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4E4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w:t>
      </w:r>
      <w:r>
        <w:rPr>
          <w:rFonts w:hint="eastAsia" w:eastAsia="方正仿宋_GBK" w:cs="Times New Roman"/>
          <w:sz w:val="32"/>
          <w:szCs w:val="32"/>
          <w:lang w:eastAsia="zh-CN"/>
        </w:rPr>
        <w:t>、自治县、</w:t>
      </w:r>
      <w:r>
        <w:rPr>
          <w:rFonts w:hint="default" w:ascii="Times New Roman" w:hAnsi="Times New Roman" w:eastAsia="方正仿宋_GBK" w:cs="Times New Roman"/>
          <w:sz w:val="32"/>
          <w:szCs w:val="32"/>
          <w:lang w:eastAsia="zh-CN"/>
        </w:rPr>
        <w:t>区人民政府，市直</w:t>
      </w:r>
      <w:r>
        <w:rPr>
          <w:rFonts w:hint="eastAsia" w:eastAsia="方正仿宋_GBK" w:cs="Times New Roman"/>
          <w:sz w:val="32"/>
          <w:szCs w:val="32"/>
          <w:lang w:eastAsia="zh-CN"/>
        </w:rPr>
        <w:t>相</w:t>
      </w:r>
      <w:r>
        <w:rPr>
          <w:rFonts w:hint="default" w:ascii="Times New Roman" w:hAnsi="Times New Roman" w:eastAsia="方正仿宋_GBK" w:cs="Times New Roman"/>
          <w:sz w:val="32"/>
          <w:szCs w:val="32"/>
          <w:lang w:eastAsia="zh-CN"/>
        </w:rPr>
        <w:t>关</w:t>
      </w:r>
      <w:r>
        <w:rPr>
          <w:rFonts w:hint="eastAsia" w:eastAsia="方正仿宋_GBK" w:cs="Times New Roman"/>
          <w:sz w:val="32"/>
          <w:szCs w:val="32"/>
          <w:lang w:eastAsia="zh-CN"/>
        </w:rPr>
        <w:t>部门</w:t>
      </w:r>
      <w:r>
        <w:rPr>
          <w:rFonts w:hint="default" w:ascii="Times New Roman" w:hAnsi="Times New Roman" w:eastAsia="方正仿宋_GBK" w:cs="Times New Roman"/>
          <w:sz w:val="32"/>
          <w:szCs w:val="32"/>
          <w:lang w:eastAsia="zh-CN"/>
        </w:rPr>
        <w:t>：</w:t>
      </w:r>
    </w:p>
    <w:p w14:paraId="4A28C38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640" w:firstLineChars="200"/>
        <w:jc w:val="left"/>
        <w:rPr>
          <w:rFonts w:hint="default" w:ascii="Times New Roman" w:hAnsi="Times New Roman" w:cs="Times New Roman"/>
          <w:i w:val="0"/>
          <w:caps w:val="0"/>
          <w:color w:val="333333"/>
          <w:spacing w:val="0"/>
          <w:sz w:val="27"/>
          <w:szCs w:val="27"/>
        </w:rPr>
      </w:pPr>
      <w:r>
        <w:rPr>
          <w:rFonts w:hint="default" w:ascii="Times New Roman" w:hAnsi="Times New Roman" w:eastAsia="方正仿宋_GBK" w:cs="Times New Roman"/>
          <w:sz w:val="32"/>
          <w:szCs w:val="32"/>
          <w:lang w:eastAsia="zh-CN"/>
        </w:rPr>
        <w:t>《临沧市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及中长期综合交通运输发展规划》已经市人民政府同意，现印发给你们，请认真贯彻执行。</w:t>
      </w:r>
    </w:p>
    <w:p w14:paraId="0193BD3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right"/>
        <w:rPr>
          <w:rFonts w:hint="default" w:ascii="Times New Roman" w:hAnsi="Times New Roman" w:cs="Times New Roman"/>
          <w:i w:val="0"/>
          <w:caps w:val="0"/>
          <w:color w:val="333333"/>
          <w:spacing w:val="0"/>
          <w:sz w:val="27"/>
          <w:szCs w:val="27"/>
        </w:rPr>
      </w:pPr>
      <w:r>
        <w:rPr>
          <w:rFonts w:hint="default" w:ascii="Times New Roman" w:hAnsi="Times New Roman" w:cs="Times New Roman"/>
          <w:i w:val="0"/>
          <w:caps w:val="0"/>
          <w:color w:val="333333"/>
          <w:spacing w:val="0"/>
          <w:sz w:val="27"/>
          <w:szCs w:val="27"/>
          <w:shd w:val="clear" w:fill="FFFFFF"/>
        </w:rPr>
        <w:t>2022年</w:t>
      </w:r>
      <w:r>
        <w:rPr>
          <w:rFonts w:hint="eastAsia" w:ascii="Times New Roman" w:hAnsi="Times New Roman" w:cs="Times New Roman"/>
          <w:i w:val="0"/>
          <w:caps w:val="0"/>
          <w:color w:val="333333"/>
          <w:spacing w:val="0"/>
          <w:sz w:val="27"/>
          <w:szCs w:val="27"/>
          <w:shd w:val="clear" w:fill="FFFFFF"/>
          <w:lang w:val="en-US" w:eastAsia="zh-CN"/>
        </w:rPr>
        <w:t>1</w:t>
      </w:r>
      <w:r>
        <w:rPr>
          <w:rFonts w:hint="default" w:ascii="Times New Roman" w:hAnsi="Times New Roman" w:cs="Times New Roman"/>
          <w:i w:val="0"/>
          <w:caps w:val="0"/>
          <w:color w:val="333333"/>
          <w:spacing w:val="0"/>
          <w:sz w:val="27"/>
          <w:szCs w:val="27"/>
          <w:shd w:val="clear" w:fill="FFFFFF"/>
        </w:rPr>
        <w:t>1月</w:t>
      </w:r>
      <w:r>
        <w:rPr>
          <w:rFonts w:hint="eastAsia" w:ascii="Times New Roman" w:hAnsi="Times New Roman" w:cs="Times New Roman"/>
          <w:i w:val="0"/>
          <w:caps w:val="0"/>
          <w:color w:val="333333"/>
          <w:spacing w:val="0"/>
          <w:sz w:val="27"/>
          <w:szCs w:val="27"/>
          <w:shd w:val="clear" w:fill="FFFFFF"/>
          <w:lang w:val="en-US" w:eastAsia="zh-CN"/>
        </w:rPr>
        <w:t>17</w:t>
      </w:r>
      <w:r>
        <w:rPr>
          <w:rFonts w:hint="default" w:ascii="Times New Roman" w:hAnsi="Times New Roman" w:cs="Times New Roman"/>
          <w:i w:val="0"/>
          <w:caps w:val="0"/>
          <w:color w:val="333333"/>
          <w:spacing w:val="0"/>
          <w:sz w:val="27"/>
          <w:szCs w:val="27"/>
          <w:shd w:val="clear" w:fill="FFFFFF"/>
        </w:rPr>
        <w:t>日</w:t>
      </w:r>
    </w:p>
    <w:p w14:paraId="043E2EB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420"/>
        <w:jc w:val="both"/>
        <w:rPr>
          <w:rFonts w:hint="default" w:ascii="Times New Roman" w:hAnsi="Times New Roman" w:cs="Times New Roman"/>
          <w:i w:val="0"/>
          <w:caps w:val="0"/>
          <w:color w:val="333333"/>
          <w:spacing w:val="0"/>
          <w:sz w:val="27"/>
          <w:szCs w:val="27"/>
        </w:rPr>
      </w:pPr>
      <w:r>
        <w:rPr>
          <w:rFonts w:hint="default" w:ascii="Times New Roman" w:hAnsi="Times New Roman" w:cs="Times New Roman"/>
          <w:i w:val="0"/>
          <w:caps w:val="0"/>
          <w:color w:val="333333"/>
          <w:spacing w:val="0"/>
          <w:sz w:val="27"/>
          <w:szCs w:val="27"/>
          <w:shd w:val="clear" w:fill="FFFFFF"/>
        </w:rPr>
        <w:t>（本文有删减）</w:t>
      </w:r>
    </w:p>
    <w:p w14:paraId="3D937764">
      <w:pPr>
        <w:spacing w:line="480" w:lineRule="auto"/>
        <w:jc w:val="center"/>
        <w:rPr>
          <w:rFonts w:eastAsia="方正大标宋简体"/>
          <w:b/>
          <w:bCs/>
          <w:sz w:val="48"/>
          <w:szCs w:val="48"/>
        </w:rPr>
      </w:pPr>
      <w:r>
        <w:rPr>
          <w:rFonts w:hint="eastAsia" w:eastAsia="方正大标宋简体"/>
          <w:b/>
          <w:bCs/>
          <w:sz w:val="48"/>
          <w:szCs w:val="48"/>
        </w:rPr>
        <w:t>临沧市“十四五”及中长期</w:t>
      </w:r>
    </w:p>
    <w:p w14:paraId="14008D7F">
      <w:pPr>
        <w:spacing w:line="480" w:lineRule="auto"/>
        <w:jc w:val="center"/>
        <w:rPr>
          <w:rFonts w:eastAsia="方正大标宋简体"/>
          <w:b/>
          <w:bCs/>
          <w:sz w:val="48"/>
          <w:szCs w:val="48"/>
        </w:rPr>
      </w:pPr>
      <w:r>
        <w:rPr>
          <w:rFonts w:hint="eastAsia" w:eastAsia="方正大标宋简体"/>
          <w:b/>
          <w:bCs/>
          <w:sz w:val="48"/>
          <w:szCs w:val="48"/>
        </w:rPr>
        <w:t>综合交通运输发展规划</w:t>
      </w:r>
    </w:p>
    <w:p w14:paraId="0CA9BB79">
      <w:pPr>
        <w:jc w:val="center"/>
        <w:rPr>
          <w:rFonts w:ascii="楷体_GB2312" w:eastAsia="楷体_GB2312"/>
          <w:b/>
          <w:spacing w:val="160"/>
          <w:sz w:val="56"/>
          <w:szCs w:val="84"/>
        </w:rPr>
      </w:pPr>
    </w:p>
    <w:p w14:paraId="3BE58F5A">
      <w:pPr>
        <w:jc w:val="center"/>
        <w:rPr>
          <w:rFonts w:ascii="楷体_GB2312" w:eastAsia="楷体_GB2312"/>
          <w:b/>
          <w:spacing w:val="160"/>
          <w:sz w:val="56"/>
          <w:szCs w:val="84"/>
        </w:rPr>
      </w:pPr>
    </w:p>
    <w:p w14:paraId="663A2261">
      <w:pPr>
        <w:jc w:val="center"/>
        <w:rPr>
          <w:rFonts w:ascii="楷体_GB2312" w:eastAsia="楷体_GB2312"/>
          <w:b/>
          <w:spacing w:val="160"/>
          <w:sz w:val="56"/>
          <w:szCs w:val="84"/>
        </w:rPr>
      </w:pPr>
    </w:p>
    <w:p w14:paraId="760528A2">
      <w:pPr>
        <w:jc w:val="center"/>
        <w:rPr>
          <w:rFonts w:ascii="楷体_GB2312" w:eastAsia="楷体_GB2312"/>
          <w:b/>
          <w:spacing w:val="160"/>
          <w:sz w:val="56"/>
          <w:szCs w:val="84"/>
        </w:rPr>
      </w:pPr>
    </w:p>
    <w:p w14:paraId="790D3DF5">
      <w:pPr>
        <w:jc w:val="center"/>
        <w:rPr>
          <w:rFonts w:ascii="楷体_GB2312" w:eastAsia="楷体_GB2312"/>
          <w:b/>
          <w:spacing w:val="160"/>
          <w:sz w:val="56"/>
          <w:szCs w:val="84"/>
        </w:rPr>
      </w:pPr>
    </w:p>
    <w:p w14:paraId="656FA6F4">
      <w:pPr>
        <w:jc w:val="center"/>
        <w:rPr>
          <w:rFonts w:ascii="楷体_GB2312" w:eastAsia="楷体_GB2312"/>
          <w:b/>
          <w:spacing w:val="160"/>
          <w:sz w:val="56"/>
          <w:szCs w:val="84"/>
        </w:rPr>
      </w:pPr>
    </w:p>
    <w:p w14:paraId="05C3D965">
      <w:pPr>
        <w:jc w:val="center"/>
        <w:rPr>
          <w:rFonts w:ascii="楷体_GB2312" w:eastAsia="楷体_GB2312"/>
          <w:b/>
          <w:spacing w:val="160"/>
          <w:sz w:val="56"/>
          <w:szCs w:val="84"/>
        </w:rPr>
      </w:pPr>
    </w:p>
    <w:p w14:paraId="1C7F10C5">
      <w:pPr>
        <w:jc w:val="center"/>
        <w:rPr>
          <w:rFonts w:eastAsia="黑体"/>
          <w:sz w:val="18"/>
        </w:rPr>
      </w:pPr>
    </w:p>
    <w:p w14:paraId="32C5F561">
      <w:pPr>
        <w:jc w:val="center"/>
        <w:rPr>
          <w:rFonts w:eastAsia="黑体"/>
          <w:sz w:val="18"/>
        </w:rPr>
      </w:pPr>
    </w:p>
    <w:p w14:paraId="68D005C7">
      <w:pPr>
        <w:jc w:val="center"/>
        <w:rPr>
          <w:rFonts w:hint="default" w:eastAsia="黑体"/>
          <w:sz w:val="32"/>
          <w:szCs w:val="32"/>
          <w:lang w:val="en-US" w:eastAsia="zh-CN"/>
        </w:rPr>
      </w:pPr>
      <w:r>
        <w:rPr>
          <w:rFonts w:hint="eastAsia" w:eastAsia="黑体"/>
          <w:sz w:val="32"/>
          <w:szCs w:val="32"/>
          <w:lang w:eastAsia="zh-CN"/>
        </w:rPr>
        <w:t>二</w:t>
      </w:r>
      <w:r>
        <w:rPr>
          <w:rFonts w:hint="eastAsia" w:ascii="方正小标宋简体" w:hAnsi="方正小标宋简体" w:eastAsia="方正小标宋简体" w:cs="方正小标宋简体"/>
          <w:sz w:val="32"/>
          <w:szCs w:val="32"/>
          <w:lang w:eastAsia="zh-CN"/>
        </w:rPr>
        <w:t>○</w:t>
      </w:r>
      <w:r>
        <w:rPr>
          <w:rFonts w:hint="eastAsia" w:eastAsia="黑体"/>
          <w:sz w:val="32"/>
          <w:szCs w:val="32"/>
          <w:lang w:eastAsia="zh-CN"/>
        </w:rPr>
        <w:t>二二年十月</w:t>
      </w:r>
    </w:p>
    <w:p w14:paraId="7AAA5C4E">
      <w:pPr>
        <w:widowControl/>
        <w:jc w:val="left"/>
        <w:rPr>
          <w:rFonts w:eastAsia="楷体_GB2312"/>
          <w:b/>
        </w:rPr>
      </w:pPr>
    </w:p>
    <w:p w14:paraId="0CA8AA2C">
      <w:pPr>
        <w:widowControl/>
        <w:jc w:val="left"/>
        <w:rPr>
          <w:rFonts w:eastAsia="楷体_GB2312"/>
          <w:b/>
        </w:rPr>
        <w:sectPr>
          <w:pgSz w:w="11906" w:h="16838"/>
          <w:pgMar w:top="1440" w:right="1797" w:bottom="1440" w:left="1797" w:header="851" w:footer="992" w:gutter="0"/>
          <w:cols w:space="425" w:num="1"/>
          <w:docGrid w:type="lines" w:linePitch="312" w:charSpace="0"/>
        </w:sectPr>
      </w:pPr>
    </w:p>
    <w:p w14:paraId="3A68E4F5">
      <w:pPr>
        <w:pStyle w:val="15"/>
        <w:tabs>
          <w:tab w:val="right" w:leader="dot" w:pos="8296"/>
        </w:tabs>
        <w:rPr>
          <w:rFonts w:ascii="Times New Roman" w:hAnsi="Times New Roman" w:cs="Times New Roman" w:eastAsiaTheme="minorEastAsia"/>
          <w:bCs w:val="0"/>
          <w:i w:val="0"/>
          <w:iCs w:val="0"/>
          <w:sz w:val="21"/>
          <w:szCs w:val="22"/>
        </w:rPr>
      </w:pPr>
      <w:r>
        <w:rPr>
          <w:rFonts w:ascii="Times New Roman" w:hAnsi="Times New Roman" w:eastAsia="楷体_GB2312" w:cs="Times New Roman"/>
          <w:bCs w:val="0"/>
          <w:i w:val="0"/>
          <w:iCs w:val="0"/>
          <w:sz w:val="36"/>
        </w:rPr>
        <w:fldChar w:fldCharType="begin"/>
      </w:r>
      <w:r>
        <w:rPr>
          <w:rFonts w:ascii="Times New Roman" w:hAnsi="Times New Roman" w:eastAsia="楷体_GB2312" w:cs="Times New Roman"/>
          <w:bCs w:val="0"/>
          <w:i w:val="0"/>
          <w:iCs w:val="0"/>
          <w:sz w:val="36"/>
        </w:rPr>
        <w:instrText xml:space="preserve"> TOC \o "1-2" \h \z \u </w:instrText>
      </w:r>
      <w:r>
        <w:rPr>
          <w:rFonts w:ascii="Times New Roman" w:hAnsi="Times New Roman" w:eastAsia="楷体_GB2312" w:cs="Times New Roman"/>
          <w:bCs w:val="0"/>
          <w:i w:val="0"/>
          <w:iCs w:val="0"/>
          <w:sz w:val="36"/>
        </w:rPr>
        <w:fldChar w:fldCharType="separate"/>
      </w:r>
      <w:r>
        <w:fldChar w:fldCharType="begin"/>
      </w:r>
      <w:r>
        <w:instrText xml:space="preserve"> HYPERLINK \l "_Toc117787527" </w:instrText>
      </w:r>
      <w:r>
        <w:fldChar w:fldCharType="separate"/>
      </w:r>
      <w:r>
        <w:rPr>
          <w:rStyle w:val="26"/>
          <w:rFonts w:ascii="Times New Roman" w:hAnsi="Times New Roman" w:eastAsia="楷体_GB2312" w:cs="Times New Roman"/>
          <w:i w:val="0"/>
        </w:rPr>
        <w:t>前言</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_Toc117787527 \h </w:instrText>
      </w:r>
      <w:r>
        <w:rPr>
          <w:rFonts w:ascii="Times New Roman" w:hAnsi="Times New Roman" w:cs="Times New Roman"/>
          <w:i w:val="0"/>
        </w:rPr>
        <w:fldChar w:fldCharType="separate"/>
      </w:r>
      <w:r>
        <w:rPr>
          <w:rFonts w:ascii="Times New Roman" w:hAnsi="Times New Roman" w:cs="Times New Roman"/>
          <w:i w:val="0"/>
        </w:rPr>
        <w:t>1</w:t>
      </w:r>
      <w:r>
        <w:rPr>
          <w:rFonts w:ascii="Times New Roman" w:hAnsi="Times New Roman" w:cs="Times New Roman"/>
          <w:i w:val="0"/>
        </w:rPr>
        <w:fldChar w:fldCharType="end"/>
      </w:r>
      <w:r>
        <w:rPr>
          <w:rFonts w:ascii="Times New Roman" w:hAnsi="Times New Roman" w:cs="Times New Roman"/>
          <w:i w:val="0"/>
        </w:rPr>
        <w:fldChar w:fldCharType="end"/>
      </w:r>
    </w:p>
    <w:p w14:paraId="53FB6BBF">
      <w:pPr>
        <w:pStyle w:val="15"/>
        <w:tabs>
          <w:tab w:val="right" w:leader="dot" w:pos="8296"/>
        </w:tabs>
        <w:rPr>
          <w:rFonts w:ascii="Times New Roman" w:hAnsi="Times New Roman" w:cs="Times New Roman" w:eastAsiaTheme="minorEastAsia"/>
          <w:bCs w:val="0"/>
          <w:i w:val="0"/>
          <w:iCs w:val="0"/>
          <w:sz w:val="21"/>
          <w:szCs w:val="22"/>
        </w:rPr>
      </w:pPr>
      <w:r>
        <w:fldChar w:fldCharType="begin"/>
      </w:r>
      <w:r>
        <w:instrText xml:space="preserve"> HYPERLINK \l "_Toc117787528" </w:instrText>
      </w:r>
      <w:r>
        <w:fldChar w:fldCharType="separate"/>
      </w:r>
      <w:r>
        <w:rPr>
          <w:rStyle w:val="26"/>
          <w:rFonts w:ascii="Times New Roman" w:hAnsi="Times New Roman" w:eastAsia="楷体_GB2312" w:cs="Times New Roman"/>
          <w:i w:val="0"/>
        </w:rPr>
        <w:t>第一章  发展基础</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_Toc117787528 \h </w:instrText>
      </w:r>
      <w:r>
        <w:rPr>
          <w:rFonts w:ascii="Times New Roman" w:hAnsi="Times New Roman" w:cs="Times New Roman"/>
          <w:i w:val="0"/>
        </w:rPr>
        <w:fldChar w:fldCharType="separate"/>
      </w:r>
      <w:r>
        <w:rPr>
          <w:rFonts w:ascii="Times New Roman" w:hAnsi="Times New Roman" w:cs="Times New Roman"/>
          <w:i w:val="0"/>
        </w:rPr>
        <w:t>2</w:t>
      </w:r>
      <w:r>
        <w:rPr>
          <w:rFonts w:ascii="Times New Roman" w:hAnsi="Times New Roman" w:cs="Times New Roman"/>
          <w:i w:val="0"/>
        </w:rPr>
        <w:fldChar w:fldCharType="end"/>
      </w:r>
      <w:r>
        <w:rPr>
          <w:rFonts w:ascii="Times New Roman" w:hAnsi="Times New Roman" w:cs="Times New Roman"/>
          <w:i w:val="0"/>
        </w:rPr>
        <w:fldChar w:fldCharType="end"/>
      </w:r>
    </w:p>
    <w:p w14:paraId="793C900A">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"_Toc117787529" </w:instrText>
      </w:r>
      <w:r>
        <w:fldChar w:fldCharType="separate"/>
      </w:r>
      <w:r>
        <w:rPr>
          <w:rStyle w:val="26"/>
          <w:rFonts w:ascii="Times New Roman" w:hAnsi="Times New Roman" w:eastAsia="楷体_GB2312" w:cs="Times New Roman"/>
        </w:rPr>
        <w:t>一、发展成就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_Toc117787529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4AEBF5D6">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"_Toc117787530" </w:instrText>
      </w:r>
      <w:r>
        <w:fldChar w:fldCharType="separate"/>
      </w:r>
      <w:r>
        <w:rPr>
          <w:rStyle w:val="26"/>
          <w:rFonts w:ascii="Times New Roman" w:hAnsi="Times New Roman" w:eastAsia="楷体_GB2312" w:cs="Times New Roman"/>
        </w:rPr>
        <w:t>二、存在问题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_Toc117787530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0ABD8E95">
      <w:pPr>
        <w:pStyle w:val="15"/>
        <w:tabs>
          <w:tab w:val="right" w:leader="dot" w:pos="8296"/>
        </w:tabs>
        <w:rPr>
          <w:rFonts w:ascii="Times New Roman" w:hAnsi="Times New Roman" w:cs="Times New Roman" w:eastAsiaTheme="minorEastAsia"/>
          <w:bCs w:val="0"/>
          <w:i w:val="0"/>
          <w:iCs w:val="0"/>
          <w:sz w:val="21"/>
          <w:szCs w:val="22"/>
        </w:rPr>
      </w:pPr>
      <w:r>
        <w:fldChar w:fldCharType="begin"/>
      </w:r>
      <w:r>
        <w:instrText xml:space="preserve"> HYPERLINK \l "_Toc117787531" </w:instrText>
      </w:r>
      <w:r>
        <w:fldChar w:fldCharType="separate"/>
      </w:r>
      <w:r>
        <w:rPr>
          <w:rStyle w:val="26"/>
          <w:rFonts w:ascii="Times New Roman" w:hAnsi="Times New Roman" w:eastAsia="楷体_GB2312" w:cs="Times New Roman"/>
          <w:i w:val="0"/>
        </w:rPr>
        <w:t>第二章  发展研判</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_Toc117787531 \h </w:instrText>
      </w:r>
      <w:r>
        <w:rPr>
          <w:rFonts w:ascii="Times New Roman" w:hAnsi="Times New Roman" w:cs="Times New Roman"/>
          <w:i w:val="0"/>
        </w:rPr>
        <w:fldChar w:fldCharType="separate"/>
      </w:r>
      <w:r>
        <w:rPr>
          <w:rFonts w:ascii="Times New Roman" w:hAnsi="Times New Roman" w:cs="Times New Roman"/>
          <w:i w:val="0"/>
        </w:rPr>
        <w:t>13</w:t>
      </w:r>
      <w:r>
        <w:rPr>
          <w:rFonts w:ascii="Times New Roman" w:hAnsi="Times New Roman" w:cs="Times New Roman"/>
          <w:i w:val="0"/>
        </w:rPr>
        <w:fldChar w:fldCharType="end"/>
      </w:r>
      <w:r>
        <w:rPr>
          <w:rFonts w:ascii="Times New Roman" w:hAnsi="Times New Roman" w:cs="Times New Roman"/>
          <w:i w:val="0"/>
        </w:rPr>
        <w:fldChar w:fldCharType="end"/>
      </w:r>
    </w:p>
    <w:p w14:paraId="0C619967">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"_Toc117787532" </w:instrText>
      </w:r>
      <w:r>
        <w:fldChar w:fldCharType="separate"/>
      </w:r>
      <w:r>
        <w:rPr>
          <w:rStyle w:val="26"/>
          <w:rFonts w:ascii="Times New Roman" w:hAnsi="Times New Roman" w:eastAsia="楷体_GB2312" w:cs="Times New Roman"/>
        </w:rPr>
        <w:t>一、形势要求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_Toc117787532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14:paraId="10FB39B6">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"_Toc117787533" </w:instrText>
      </w:r>
      <w:r>
        <w:fldChar w:fldCharType="separate"/>
      </w:r>
      <w:r>
        <w:rPr>
          <w:rStyle w:val="26"/>
          <w:rFonts w:ascii="Times New Roman" w:hAnsi="Times New Roman" w:eastAsia="楷体_GB2312" w:cs="Times New Roman"/>
        </w:rPr>
        <w:t>二、需求预测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_Toc117787533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14:paraId="649B7B90">
      <w:pPr>
        <w:pStyle w:val="15"/>
        <w:tabs>
          <w:tab w:val="right" w:leader="dot" w:pos="8296"/>
        </w:tabs>
        <w:rPr>
          <w:rFonts w:ascii="Times New Roman" w:hAnsi="Times New Roman" w:cs="Times New Roman" w:eastAsiaTheme="minorEastAsia"/>
          <w:bCs w:val="0"/>
          <w:i w:val="0"/>
          <w:iCs w:val="0"/>
          <w:sz w:val="21"/>
          <w:szCs w:val="22"/>
        </w:rPr>
      </w:pPr>
      <w:r>
        <w:fldChar w:fldCharType="begin"/>
      </w:r>
      <w:r>
        <w:instrText xml:space="preserve"> HYPERLINK \l "_Toc117787534" </w:instrText>
      </w:r>
      <w:r>
        <w:fldChar w:fldCharType="separate"/>
      </w:r>
      <w:r>
        <w:rPr>
          <w:rStyle w:val="26"/>
          <w:rFonts w:ascii="Times New Roman" w:hAnsi="Times New Roman" w:eastAsia="楷体_GB2312" w:cs="Times New Roman"/>
          <w:i w:val="0"/>
        </w:rPr>
        <w:t>第三章  总体要求</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_Toc117787534 \h </w:instrText>
      </w:r>
      <w:r>
        <w:rPr>
          <w:rFonts w:ascii="Times New Roman" w:hAnsi="Times New Roman" w:cs="Times New Roman"/>
          <w:i w:val="0"/>
        </w:rPr>
        <w:fldChar w:fldCharType="separate"/>
      </w:r>
      <w:r>
        <w:rPr>
          <w:rFonts w:ascii="Times New Roman" w:hAnsi="Times New Roman" w:cs="Times New Roman"/>
          <w:i w:val="0"/>
        </w:rPr>
        <w:t>22</w:t>
      </w:r>
      <w:r>
        <w:rPr>
          <w:rFonts w:ascii="Times New Roman" w:hAnsi="Times New Roman" w:cs="Times New Roman"/>
          <w:i w:val="0"/>
        </w:rPr>
        <w:fldChar w:fldCharType="end"/>
      </w:r>
      <w:r>
        <w:rPr>
          <w:rFonts w:ascii="Times New Roman" w:hAnsi="Times New Roman" w:cs="Times New Roman"/>
          <w:i w:val="0"/>
        </w:rPr>
        <w:fldChar w:fldCharType="end"/>
      </w:r>
    </w:p>
    <w:p w14:paraId="436970C1">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"_Toc117787535" </w:instrText>
      </w:r>
      <w:r>
        <w:fldChar w:fldCharType="separate"/>
      </w:r>
      <w:r>
        <w:rPr>
          <w:rStyle w:val="26"/>
          <w:rFonts w:ascii="Times New Roman" w:hAnsi="Times New Roman" w:eastAsia="楷体_GB2312" w:cs="Times New Roman"/>
        </w:rPr>
        <w:t>一、指导思想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_Toc117787535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14:paraId="2350764C">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"_Toc117787536" </w:instrText>
      </w:r>
      <w:r>
        <w:fldChar w:fldCharType="separate"/>
      </w:r>
      <w:r>
        <w:rPr>
          <w:rStyle w:val="26"/>
          <w:rFonts w:ascii="Times New Roman" w:hAnsi="Times New Roman" w:eastAsia="楷体_GB2312" w:cs="Times New Roman"/>
        </w:rPr>
        <w:t>二、基本原则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_Toc117787536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14:paraId="23C06F6A">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"_Toc117787537" </w:instrText>
      </w:r>
      <w:r>
        <w:fldChar w:fldCharType="separate"/>
      </w:r>
      <w:r>
        <w:rPr>
          <w:rStyle w:val="26"/>
          <w:rFonts w:ascii="Times New Roman" w:hAnsi="Times New Roman" w:eastAsia="楷体_GB2312" w:cs="Times New Roman"/>
        </w:rPr>
        <w:t>三、发展目标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_Toc117787537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14:paraId="30E1B204">
      <w:pPr>
        <w:pStyle w:val="15"/>
        <w:tabs>
          <w:tab w:val="right" w:leader="dot" w:pos="8296"/>
        </w:tabs>
        <w:rPr>
          <w:rFonts w:ascii="Times New Roman" w:hAnsi="Times New Roman" w:cs="Times New Roman" w:eastAsiaTheme="minorEastAsia"/>
          <w:bCs w:val="0"/>
          <w:i w:val="0"/>
          <w:iCs w:val="0"/>
          <w:sz w:val="21"/>
          <w:szCs w:val="22"/>
        </w:rPr>
      </w:pPr>
      <w:r>
        <w:fldChar w:fldCharType="begin"/>
      </w:r>
      <w:r>
        <w:instrText xml:space="preserve"> HYPERLINK \l "_Toc117787538" </w:instrText>
      </w:r>
      <w:r>
        <w:fldChar w:fldCharType="separate"/>
      </w:r>
      <w:r>
        <w:rPr>
          <w:rStyle w:val="26"/>
          <w:rFonts w:ascii="Times New Roman" w:hAnsi="Times New Roman" w:eastAsia="楷体_GB2312" w:cs="Times New Roman"/>
          <w:i w:val="0"/>
        </w:rPr>
        <w:t>第四章  中长期战略任务</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_Toc117787538 \h </w:instrText>
      </w:r>
      <w:r>
        <w:rPr>
          <w:rFonts w:ascii="Times New Roman" w:hAnsi="Times New Roman" w:cs="Times New Roman"/>
          <w:i w:val="0"/>
        </w:rPr>
        <w:fldChar w:fldCharType="separate"/>
      </w:r>
      <w:r>
        <w:rPr>
          <w:rFonts w:ascii="Times New Roman" w:hAnsi="Times New Roman" w:cs="Times New Roman"/>
          <w:i w:val="0"/>
        </w:rPr>
        <w:t>28</w:t>
      </w:r>
      <w:r>
        <w:rPr>
          <w:rFonts w:ascii="Times New Roman" w:hAnsi="Times New Roman" w:cs="Times New Roman"/>
          <w:i w:val="0"/>
        </w:rPr>
        <w:fldChar w:fldCharType="end"/>
      </w:r>
      <w:r>
        <w:rPr>
          <w:rFonts w:ascii="Times New Roman" w:hAnsi="Times New Roman" w:cs="Times New Roman"/>
          <w:i w:val="0"/>
        </w:rPr>
        <w:fldChar w:fldCharType="end"/>
      </w:r>
    </w:p>
    <w:p w14:paraId="05EB30BC">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"_Toc117787539" </w:instrText>
      </w:r>
      <w:r>
        <w:fldChar w:fldCharType="separate"/>
      </w:r>
      <w:r>
        <w:rPr>
          <w:rStyle w:val="26"/>
          <w:rFonts w:ascii="Times New Roman" w:hAnsi="Times New Roman" w:eastAsia="楷体_GB2312" w:cs="Times New Roman"/>
        </w:rPr>
        <w:t>一、建设高品质综合立体交通网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_Toc117787539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14:paraId="4BB74CCF">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"_Toc117787540" </w:instrText>
      </w:r>
      <w:r>
        <w:fldChar w:fldCharType="separate"/>
      </w:r>
      <w:r>
        <w:rPr>
          <w:rStyle w:val="26"/>
          <w:rFonts w:ascii="Times New Roman" w:hAnsi="Times New Roman" w:eastAsia="楷体_GB2312" w:cs="Times New Roman"/>
        </w:rPr>
        <w:t>二、打造高品质运输服务体系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_Toc117787540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14:paraId="628AD5F5">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"_Toc117787541" </w:instrText>
      </w:r>
      <w:r>
        <w:fldChar w:fldCharType="separate"/>
      </w:r>
      <w:r>
        <w:rPr>
          <w:rStyle w:val="26"/>
          <w:rFonts w:ascii="Times New Roman" w:hAnsi="Times New Roman" w:eastAsia="楷体_GB2312" w:cs="Times New Roman"/>
        </w:rPr>
        <w:t>三、构建城市绿色出行体系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_Toc117787541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14:paraId="661D8D42">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"_Toc117787542" </w:instrText>
      </w:r>
      <w:r>
        <w:fldChar w:fldCharType="separate"/>
      </w:r>
      <w:r>
        <w:rPr>
          <w:rStyle w:val="26"/>
          <w:rFonts w:ascii="Times New Roman" w:hAnsi="Times New Roman" w:eastAsia="楷体_GB2312" w:cs="Times New Roman"/>
        </w:rPr>
        <w:t>四、构建互联共享的智慧交通体系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_Toc117787542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14:paraId="0F5CEE61">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"_Toc117787543" </w:instrText>
      </w:r>
      <w:r>
        <w:fldChar w:fldCharType="separate"/>
      </w:r>
      <w:r>
        <w:rPr>
          <w:rStyle w:val="26"/>
          <w:rFonts w:ascii="Times New Roman" w:hAnsi="Times New Roman" w:eastAsia="楷体_GB2312" w:cs="Times New Roman"/>
        </w:rPr>
        <w:t>五、完善保障有力的交通治理体系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_Toc117787543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14:paraId="0F07A68B">
      <w:pPr>
        <w:pStyle w:val="15"/>
        <w:tabs>
          <w:tab w:val="right" w:leader="dot" w:pos="8296"/>
        </w:tabs>
        <w:rPr>
          <w:rFonts w:ascii="Times New Roman" w:hAnsi="Times New Roman" w:cs="Times New Roman" w:eastAsiaTheme="minorEastAsia"/>
          <w:bCs w:val="0"/>
          <w:i w:val="0"/>
          <w:iCs w:val="0"/>
          <w:sz w:val="21"/>
          <w:szCs w:val="22"/>
        </w:rPr>
      </w:pPr>
      <w:r>
        <w:fldChar w:fldCharType="begin"/>
      </w:r>
      <w:r>
        <w:instrText xml:space="preserve"> HYPERLINK \l "_Toc117787544" </w:instrText>
      </w:r>
      <w:r>
        <w:fldChar w:fldCharType="separate"/>
      </w:r>
      <w:r>
        <w:rPr>
          <w:rStyle w:val="26"/>
          <w:rFonts w:ascii="Times New Roman" w:hAnsi="Times New Roman" w:eastAsia="楷体_GB2312" w:cs="Times New Roman"/>
          <w:i w:val="0"/>
        </w:rPr>
        <w:t>第五章  近期重点任务</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_Toc117787544 \h </w:instrText>
      </w:r>
      <w:r>
        <w:rPr>
          <w:rFonts w:ascii="Times New Roman" w:hAnsi="Times New Roman" w:cs="Times New Roman"/>
          <w:i w:val="0"/>
        </w:rPr>
        <w:fldChar w:fldCharType="separate"/>
      </w:r>
      <w:r>
        <w:rPr>
          <w:rFonts w:ascii="Times New Roman" w:hAnsi="Times New Roman" w:cs="Times New Roman"/>
          <w:i w:val="0"/>
        </w:rPr>
        <w:t>45</w:t>
      </w:r>
      <w:r>
        <w:rPr>
          <w:rFonts w:ascii="Times New Roman" w:hAnsi="Times New Roman" w:cs="Times New Roman"/>
          <w:i w:val="0"/>
        </w:rPr>
        <w:fldChar w:fldCharType="end"/>
      </w:r>
      <w:r>
        <w:rPr>
          <w:rFonts w:ascii="Times New Roman" w:hAnsi="Times New Roman" w:cs="Times New Roman"/>
          <w:i w:val="0"/>
        </w:rPr>
        <w:fldChar w:fldCharType="end"/>
      </w:r>
    </w:p>
    <w:p w14:paraId="5C4D681A">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"_Toc117787545" </w:instrText>
      </w:r>
      <w:r>
        <w:fldChar w:fldCharType="separate"/>
      </w:r>
      <w:r>
        <w:rPr>
          <w:rStyle w:val="26"/>
          <w:rFonts w:ascii="Times New Roman" w:hAnsi="Times New Roman" w:eastAsia="楷体_GB2312" w:cs="Times New Roman"/>
        </w:rPr>
        <w:t>一、铁路建设提速工程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_Toc117787545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14:paraId="77F38FC7">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"_Toc117787546" </w:instrText>
      </w:r>
      <w:r>
        <w:fldChar w:fldCharType="separate"/>
      </w:r>
      <w:r>
        <w:rPr>
          <w:rStyle w:val="26"/>
          <w:rFonts w:ascii="Times New Roman" w:hAnsi="Times New Roman" w:eastAsia="楷体_GB2312" w:cs="Times New Roman"/>
        </w:rPr>
        <w:t>二、公路发展强化工程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_Toc117787546 \h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r>
        <w:rPr>
          <w:rFonts w:ascii="Times New Roman" w:hAnsi="Times New Roman" w:cs="Times New Roman"/>
        </w:rPr>
        <w:fldChar w:fldCharType="end"/>
      </w:r>
    </w:p>
    <w:p w14:paraId="3A3D5DAE">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"_Toc117787547" </w:instrText>
      </w:r>
      <w:r>
        <w:fldChar w:fldCharType="separate"/>
      </w:r>
      <w:r>
        <w:rPr>
          <w:rStyle w:val="26"/>
          <w:rFonts w:ascii="Times New Roman" w:hAnsi="Times New Roman" w:eastAsia="楷体_GB2312" w:cs="Times New Roman"/>
        </w:rPr>
        <w:t>三、航空发展升级工程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_Toc117787547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14:paraId="75C7CF2F">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"_Toc117787548" </w:instrText>
      </w:r>
      <w:r>
        <w:fldChar w:fldCharType="separate"/>
      </w:r>
      <w:r>
        <w:rPr>
          <w:rStyle w:val="26"/>
          <w:rFonts w:ascii="Times New Roman" w:hAnsi="Times New Roman" w:eastAsia="楷体_GB2312" w:cs="Times New Roman"/>
        </w:rPr>
        <w:t>四、水运发展突破工程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_Toc117787548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14:paraId="6067DB1D">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"_Toc117787549" </w:instrText>
      </w:r>
      <w:r>
        <w:fldChar w:fldCharType="separate"/>
      </w:r>
      <w:r>
        <w:rPr>
          <w:rStyle w:val="26"/>
          <w:rFonts w:ascii="Times New Roman" w:hAnsi="Times New Roman" w:eastAsia="楷体_GB2312" w:cs="Times New Roman"/>
        </w:rPr>
        <w:t>五、运输服务提升工程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_Toc117787549 \h </w:instrText>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fldChar w:fldCharType="end"/>
      </w:r>
    </w:p>
    <w:p w14:paraId="6A56D628">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"_Toc117787550" </w:instrText>
      </w:r>
      <w:r>
        <w:fldChar w:fldCharType="separate"/>
      </w:r>
      <w:r>
        <w:rPr>
          <w:rStyle w:val="26"/>
          <w:rFonts w:ascii="Times New Roman" w:hAnsi="Times New Roman" w:eastAsia="楷体_GB2312" w:cs="Times New Roman"/>
        </w:rPr>
        <w:t>六、轨道交通引领工程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_Toc117787550 \h </w:instrText>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r>
        <w:rPr>
          <w:rFonts w:ascii="Times New Roman" w:hAnsi="Times New Roman" w:cs="Times New Roman"/>
        </w:rPr>
        <w:fldChar w:fldCharType="end"/>
      </w:r>
    </w:p>
    <w:p w14:paraId="4D56C66A">
      <w:pPr>
        <w:pStyle w:val="15"/>
        <w:tabs>
          <w:tab w:val="right" w:leader="dot" w:pos="8296"/>
        </w:tabs>
        <w:rPr>
          <w:rFonts w:ascii="Times New Roman" w:hAnsi="Times New Roman" w:cs="Times New Roman" w:eastAsiaTheme="minorEastAsia"/>
          <w:bCs w:val="0"/>
          <w:i w:val="0"/>
          <w:iCs w:val="0"/>
          <w:sz w:val="21"/>
          <w:szCs w:val="22"/>
        </w:rPr>
      </w:pPr>
      <w:r>
        <w:fldChar w:fldCharType="begin"/>
      </w:r>
      <w:r>
        <w:instrText xml:space="preserve"> HYPERLINK \l "_Toc117787551" </w:instrText>
      </w:r>
      <w:r>
        <w:fldChar w:fldCharType="separate"/>
      </w:r>
      <w:r>
        <w:rPr>
          <w:rStyle w:val="26"/>
          <w:rFonts w:ascii="Times New Roman" w:hAnsi="Times New Roman" w:eastAsia="楷体_GB2312" w:cs="Times New Roman"/>
          <w:i w:val="0"/>
        </w:rPr>
        <w:t>第六章  环境影响及对策</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_Toc117787551 \h </w:instrText>
      </w:r>
      <w:r>
        <w:rPr>
          <w:rFonts w:ascii="Times New Roman" w:hAnsi="Times New Roman" w:cs="Times New Roman"/>
          <w:i w:val="0"/>
        </w:rPr>
        <w:fldChar w:fldCharType="separate"/>
      </w:r>
      <w:r>
        <w:rPr>
          <w:rFonts w:ascii="Times New Roman" w:hAnsi="Times New Roman" w:cs="Times New Roman"/>
          <w:i w:val="0"/>
        </w:rPr>
        <w:t>55</w:t>
      </w:r>
      <w:r>
        <w:rPr>
          <w:rFonts w:ascii="Times New Roman" w:hAnsi="Times New Roman" w:cs="Times New Roman"/>
          <w:i w:val="0"/>
        </w:rPr>
        <w:fldChar w:fldCharType="end"/>
      </w:r>
      <w:r>
        <w:rPr>
          <w:rFonts w:ascii="Times New Roman" w:hAnsi="Times New Roman" w:cs="Times New Roman"/>
          <w:i w:val="0"/>
        </w:rPr>
        <w:fldChar w:fldCharType="end"/>
      </w:r>
    </w:p>
    <w:p w14:paraId="054B12A9">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"_Toc117787552" </w:instrText>
      </w:r>
      <w:r>
        <w:fldChar w:fldCharType="separate"/>
      </w:r>
      <w:r>
        <w:rPr>
          <w:rStyle w:val="26"/>
          <w:rFonts w:ascii="Times New Roman" w:hAnsi="Times New Roman" w:eastAsia="楷体_GB2312" w:cs="Times New Roman"/>
        </w:rPr>
        <w:t>一、规划区域环境特征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_Toc117787552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14:paraId="004776C9">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"_Toc117787553" </w:instrText>
      </w:r>
      <w:r>
        <w:fldChar w:fldCharType="separate"/>
      </w:r>
      <w:r>
        <w:rPr>
          <w:rStyle w:val="26"/>
          <w:rFonts w:ascii="Times New Roman" w:hAnsi="Times New Roman" w:eastAsia="楷体_GB2312" w:cs="Times New Roman"/>
        </w:rPr>
        <w:t>二、区域环境影响分析与评价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_Toc117787553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14:paraId="341F54D1">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"_Toc117787554" </w:instrText>
      </w:r>
      <w:r>
        <w:fldChar w:fldCharType="separate"/>
      </w:r>
      <w:r>
        <w:rPr>
          <w:rStyle w:val="26"/>
          <w:rFonts w:ascii="Times New Roman" w:hAnsi="Times New Roman" w:eastAsia="楷体_GB2312" w:cs="Times New Roman"/>
        </w:rPr>
        <w:t>三、预防和降低环境不良影响的措施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_Toc117787554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14:paraId="0AF63E4F">
      <w:pPr>
        <w:pStyle w:val="15"/>
        <w:tabs>
          <w:tab w:val="right" w:leader="dot" w:pos="8296"/>
        </w:tabs>
        <w:rPr>
          <w:rFonts w:ascii="Times New Roman" w:hAnsi="Times New Roman" w:cs="Times New Roman" w:eastAsiaTheme="minorEastAsia"/>
          <w:bCs w:val="0"/>
          <w:i w:val="0"/>
          <w:iCs w:val="0"/>
          <w:sz w:val="21"/>
          <w:szCs w:val="22"/>
        </w:rPr>
      </w:pPr>
      <w:r>
        <w:fldChar w:fldCharType="begin"/>
      </w:r>
      <w:r>
        <w:instrText xml:space="preserve"> HYPERLINK \l "_Toc117787555" </w:instrText>
      </w:r>
      <w:r>
        <w:fldChar w:fldCharType="separate"/>
      </w:r>
      <w:r>
        <w:rPr>
          <w:rStyle w:val="26"/>
          <w:rFonts w:ascii="Times New Roman" w:hAnsi="Times New Roman" w:eastAsia="楷体_GB2312" w:cs="Times New Roman"/>
          <w:i w:val="0"/>
        </w:rPr>
        <w:t>第七章  保障措施</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_Toc117787555 \h </w:instrText>
      </w:r>
      <w:r>
        <w:rPr>
          <w:rFonts w:ascii="Times New Roman" w:hAnsi="Times New Roman" w:cs="Times New Roman"/>
          <w:i w:val="0"/>
        </w:rPr>
        <w:fldChar w:fldCharType="separate"/>
      </w:r>
      <w:r>
        <w:rPr>
          <w:rFonts w:ascii="Times New Roman" w:hAnsi="Times New Roman" w:cs="Times New Roman"/>
          <w:i w:val="0"/>
        </w:rPr>
        <w:t>60</w:t>
      </w:r>
      <w:r>
        <w:rPr>
          <w:rFonts w:ascii="Times New Roman" w:hAnsi="Times New Roman" w:cs="Times New Roman"/>
          <w:i w:val="0"/>
        </w:rPr>
        <w:fldChar w:fldCharType="end"/>
      </w:r>
      <w:r>
        <w:rPr>
          <w:rFonts w:ascii="Times New Roman" w:hAnsi="Times New Roman" w:cs="Times New Roman"/>
          <w:i w:val="0"/>
        </w:rPr>
        <w:fldChar w:fldCharType="end"/>
      </w:r>
    </w:p>
    <w:p w14:paraId="281F8870">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"_Toc117787556" </w:instrText>
      </w:r>
      <w:r>
        <w:fldChar w:fldCharType="separate"/>
      </w:r>
      <w:r>
        <w:rPr>
          <w:rStyle w:val="26"/>
          <w:rFonts w:ascii="Times New Roman" w:hAnsi="Times New Roman" w:eastAsia="楷体_GB2312" w:cs="Times New Roman"/>
        </w:rPr>
        <w:t>一、强化组织领导，完善协调推进机制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_Toc117787556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fldChar w:fldCharType="end"/>
      </w:r>
    </w:p>
    <w:p w14:paraId="16D6E058">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"_Toc117787557" </w:instrText>
      </w:r>
      <w:r>
        <w:fldChar w:fldCharType="separate"/>
      </w:r>
      <w:r>
        <w:rPr>
          <w:rStyle w:val="26"/>
          <w:rFonts w:ascii="Times New Roman" w:hAnsi="Times New Roman" w:eastAsia="楷体_GB2312" w:cs="Times New Roman"/>
        </w:rPr>
        <w:t>二、拓宽投资渠道，提高资金保障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_Toc117787557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fldChar w:fldCharType="end"/>
      </w:r>
    </w:p>
    <w:p w14:paraId="3671F745">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"_Toc117787558" </w:instrText>
      </w:r>
      <w:r>
        <w:fldChar w:fldCharType="separate"/>
      </w:r>
      <w:r>
        <w:rPr>
          <w:rStyle w:val="26"/>
          <w:rFonts w:ascii="Times New Roman" w:hAnsi="Times New Roman" w:eastAsia="楷体_GB2312" w:cs="Times New Roman"/>
        </w:rPr>
        <w:t>三、夯实用地保障，保护生态环境</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_Toc117787558 \h </w:instrText>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r>
        <w:rPr>
          <w:rFonts w:ascii="Times New Roman" w:hAnsi="Times New Roman" w:cs="Times New Roman"/>
        </w:rPr>
        <w:fldChar w:fldCharType="end"/>
      </w:r>
    </w:p>
    <w:p w14:paraId="5D101463">
      <w:pPr>
        <w:pStyle w:val="19"/>
        <w:tabs>
          <w:tab w:val="right" w:leader="dot" w:pos="8296"/>
        </w:tabs>
        <w:rPr>
          <w:rFonts w:ascii="Times New Roman" w:hAnsi="Times New Roman" w:cs="Times New Roman" w:eastAsiaTheme="minorEastAsia"/>
          <w:bCs w:val="0"/>
          <w:sz w:val="21"/>
        </w:rPr>
      </w:pPr>
      <w:r>
        <w:fldChar w:fldCharType="begin"/>
      </w:r>
      <w:r>
        <w:instrText xml:space="preserve"> HYPERLINK \l "_Toc117787559" </w:instrText>
      </w:r>
      <w:r>
        <w:fldChar w:fldCharType="separate"/>
      </w:r>
      <w:r>
        <w:rPr>
          <w:rStyle w:val="26"/>
          <w:rFonts w:ascii="Times New Roman" w:hAnsi="Times New Roman" w:eastAsia="楷体_GB2312" w:cs="Times New Roman"/>
        </w:rPr>
        <w:t>四、增强人才支撑，培育可持续发展氛围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_Toc117787559 \h </w:instrText>
      </w:r>
      <w:r>
        <w:rPr>
          <w:rFonts w:ascii="Times New Roman" w:hAnsi="Times New Roman" w:cs="Times New Roman"/>
        </w:rPr>
        <w:fldChar w:fldCharType="separate"/>
      </w:r>
      <w:r>
        <w:rPr>
          <w:rFonts w:ascii="Times New Roman" w:hAnsi="Times New Roman" w:cs="Times New Roman"/>
        </w:rPr>
        <w:t>61</w:t>
      </w:r>
      <w:r>
        <w:rPr>
          <w:rFonts w:ascii="Times New Roman" w:hAnsi="Times New Roman" w:cs="Times New Roman"/>
        </w:rPr>
        <w:fldChar w:fldCharType="end"/>
      </w:r>
      <w:r>
        <w:rPr>
          <w:rFonts w:ascii="Times New Roman" w:hAnsi="Times New Roman" w:cs="Times New Roman"/>
        </w:rPr>
        <w:fldChar w:fldCharType="end"/>
      </w:r>
    </w:p>
    <w:p w14:paraId="7B8F5C6E">
      <w:pPr>
        <w:adjustRightInd w:val="0"/>
        <w:ind w:firstLine="723" w:firstLineChars="200"/>
        <w:jc w:val="center"/>
        <w:rPr>
          <w:rFonts w:eastAsia="楷体_GB2312"/>
          <w:b/>
          <w:sz w:val="36"/>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eastAsia="楷体_GB2312"/>
          <w:b/>
          <w:bCs/>
          <w:iCs/>
          <w:sz w:val="36"/>
          <w:szCs w:val="24"/>
        </w:rPr>
        <w:fldChar w:fldCharType="end"/>
      </w:r>
    </w:p>
    <w:p w14:paraId="55344D86">
      <w:pPr>
        <w:adjustRightInd w:val="0"/>
        <w:spacing w:before="156" w:beforeLines="50" w:after="156" w:afterLines="50"/>
        <w:jc w:val="center"/>
        <w:outlineLvl w:val="0"/>
        <w:rPr>
          <w:rFonts w:eastAsia="楷体_GB2312"/>
          <w:b/>
          <w:sz w:val="32"/>
          <w:szCs w:val="32"/>
        </w:rPr>
      </w:pPr>
      <w:bookmarkStart w:id="0" w:name="_Toc54982299"/>
      <w:bookmarkStart w:id="1" w:name="_Toc117787527"/>
      <w:r>
        <w:rPr>
          <w:rFonts w:hint="eastAsia" w:eastAsia="楷体_GB2312"/>
          <w:b/>
          <w:sz w:val="32"/>
          <w:szCs w:val="32"/>
        </w:rPr>
        <w:t>前言</w:t>
      </w:r>
      <w:bookmarkEnd w:id="0"/>
      <w:bookmarkEnd w:id="1"/>
    </w:p>
    <w:p w14:paraId="1D8F9F72">
      <w:pPr>
        <w:ind w:firstLine="562"/>
        <w:rPr>
          <w:rFonts w:ascii="仿宋" w:hAnsi="仿宋" w:eastAsia="仿宋"/>
          <w:bCs/>
        </w:rPr>
      </w:pPr>
      <w:bookmarkStart w:id="2" w:name="_Toc54982300"/>
      <w:r>
        <w:rPr>
          <w:rFonts w:ascii="仿宋" w:hAnsi="仿宋" w:eastAsia="仿宋"/>
          <w:bCs/>
        </w:rPr>
        <w:t>“十四五”时期，是我国由全面</w:t>
      </w:r>
      <w:r>
        <w:rPr>
          <w:rFonts w:hint="eastAsia" w:ascii="仿宋" w:hAnsi="仿宋" w:eastAsia="仿宋"/>
          <w:bCs/>
        </w:rPr>
        <w:t>建成</w:t>
      </w:r>
      <w:r>
        <w:rPr>
          <w:rFonts w:ascii="仿宋" w:hAnsi="仿宋" w:eastAsia="仿宋"/>
          <w:bCs/>
        </w:rPr>
        <w:t>小康社会向基本实现社会主义现代化迈进的关键时期，“两个一百年”奋斗目标的历史交汇期，也是</w:t>
      </w:r>
      <w:r>
        <w:rPr>
          <w:rFonts w:hint="eastAsia" w:ascii="仿宋" w:hAnsi="仿宋" w:eastAsia="仿宋"/>
          <w:bCs/>
        </w:rPr>
        <w:t>临沧</w:t>
      </w:r>
      <w:r>
        <w:rPr>
          <w:rFonts w:ascii="仿宋" w:hAnsi="仿宋" w:eastAsia="仿宋"/>
          <w:bCs/>
        </w:rPr>
        <w:t>奋力</w:t>
      </w:r>
      <w:r>
        <w:rPr>
          <w:rFonts w:hint="eastAsia" w:ascii="仿宋" w:hAnsi="仿宋" w:eastAsia="仿宋"/>
          <w:bCs/>
        </w:rPr>
        <w:t>实现</w:t>
      </w:r>
      <w:r>
        <w:rPr>
          <w:rFonts w:ascii="仿宋" w:hAnsi="仿宋" w:eastAsia="仿宋"/>
          <w:bCs/>
        </w:rPr>
        <w:t>高质量跨越发展</w:t>
      </w:r>
      <w:r>
        <w:rPr>
          <w:rFonts w:hint="eastAsia" w:ascii="仿宋" w:hAnsi="仿宋" w:eastAsia="仿宋"/>
          <w:bCs/>
        </w:rPr>
        <w:t>，建设“一带一路”、孟中印缅经济走廊、面向南亚东南亚辐射中心重要战略支撑点的</w:t>
      </w:r>
      <w:r>
        <w:rPr>
          <w:rFonts w:ascii="仿宋" w:hAnsi="仿宋" w:eastAsia="仿宋"/>
          <w:bCs/>
        </w:rPr>
        <w:t>重要机遇期。“十四五”综合交通运输发展规划是全面推进交通强国建设的第一个五年规划，是推动交通运输高质量发展的五年规划，也是贯彻落实中央完善规划体系、加强规划衔接要求的五年规划。</w:t>
      </w:r>
    </w:p>
    <w:p w14:paraId="36117A40">
      <w:pPr>
        <w:ind w:firstLine="562"/>
        <w:rPr>
          <w:rFonts w:ascii="仿宋" w:hAnsi="仿宋" w:eastAsia="仿宋"/>
          <w:bCs/>
        </w:rPr>
      </w:pPr>
      <w:r>
        <w:rPr>
          <w:rFonts w:hint="eastAsia" w:ascii="仿宋" w:hAnsi="仿宋" w:eastAsia="仿宋"/>
          <w:bCs/>
        </w:rPr>
        <w:t>随着国家“一带一路”、长江经济带、交通强国等重大战略的深入实施，云南省“五年大会战”“能通全通”工程的全面推进，临沧市综合交通的发展在云南建设面向南亚东南亚辐射中心布局中的战略机遇和地位更加凸显。新时期新形势新阶段对临沧综合交通运输提出了新的更高的要求，在此背景下，临沧市编制《临沧市“十四五”及中长期综合交通运输发展规划》对于保障全市经济社会发展、提升</w:t>
      </w:r>
      <w:r>
        <w:rPr>
          <w:rFonts w:ascii="仿宋" w:hAnsi="仿宋" w:eastAsia="仿宋"/>
          <w:bCs/>
        </w:rPr>
        <w:t>边疆各族人民</w:t>
      </w:r>
      <w:r>
        <w:rPr>
          <w:rFonts w:hint="eastAsia" w:ascii="仿宋" w:hAnsi="仿宋" w:eastAsia="仿宋"/>
          <w:bCs/>
        </w:rPr>
        <w:t>福祉具有重要的现实意义，对于提高临沧交通运输发展水平、服务全省交通运输发展大局具有重要的战略意义。</w:t>
      </w:r>
    </w:p>
    <w:p w14:paraId="438F8CF3">
      <w:pPr>
        <w:pStyle w:val="21"/>
        <w:spacing w:before="0" w:beforeAutospacing="0" w:after="0" w:afterAutospacing="0" w:line="312" w:lineRule="auto"/>
        <w:ind w:firstLine="560" w:firstLineChars="200"/>
        <w:jc w:val="both"/>
        <w:rPr>
          <w:rFonts w:ascii="仿宋" w:hAnsi="仿宋" w:eastAsia="仿宋" w:cstheme="minorBidi"/>
          <w:kern w:val="24"/>
          <w:sz w:val="28"/>
          <w:szCs w:val="28"/>
        </w:rPr>
      </w:pPr>
      <w:r>
        <w:rPr>
          <w:rFonts w:hint="eastAsia" w:ascii="仿宋" w:hAnsi="仿宋" w:eastAsia="仿宋" w:cstheme="minorBidi"/>
          <w:kern w:val="24"/>
          <w:sz w:val="28"/>
          <w:szCs w:val="28"/>
        </w:rPr>
        <w:t>本规划基年为</w:t>
      </w:r>
      <w:r>
        <w:rPr>
          <w:rFonts w:ascii="仿宋" w:hAnsi="仿宋" w:eastAsia="仿宋" w:cstheme="minorBidi"/>
          <w:kern w:val="24"/>
          <w:sz w:val="28"/>
          <w:szCs w:val="28"/>
        </w:rPr>
        <w:t>2020年，</w:t>
      </w:r>
      <w:r>
        <w:rPr>
          <w:rFonts w:hint="eastAsia" w:ascii="仿宋" w:hAnsi="仿宋" w:eastAsia="仿宋" w:cstheme="minorBidi"/>
          <w:kern w:val="24"/>
          <w:sz w:val="28"/>
          <w:szCs w:val="28"/>
        </w:rPr>
        <w:t>近期</w:t>
      </w:r>
      <w:r>
        <w:rPr>
          <w:rFonts w:ascii="仿宋" w:hAnsi="仿宋" w:eastAsia="仿宋" w:cstheme="minorBidi"/>
          <w:kern w:val="24"/>
          <w:sz w:val="28"/>
          <w:szCs w:val="28"/>
        </w:rPr>
        <w:t>为2021-2025年，</w:t>
      </w:r>
      <w:r>
        <w:rPr>
          <w:rFonts w:hint="eastAsia" w:ascii="仿宋" w:hAnsi="仿宋" w:eastAsia="仿宋" w:cstheme="minorBidi"/>
          <w:kern w:val="24"/>
          <w:sz w:val="28"/>
          <w:szCs w:val="28"/>
        </w:rPr>
        <w:t>远期为2</w:t>
      </w:r>
      <w:r>
        <w:rPr>
          <w:rFonts w:ascii="仿宋" w:hAnsi="仿宋" w:eastAsia="仿宋" w:cstheme="minorBidi"/>
          <w:kern w:val="24"/>
          <w:sz w:val="28"/>
          <w:szCs w:val="28"/>
        </w:rPr>
        <w:t>026</w:t>
      </w:r>
      <w:r>
        <w:rPr>
          <w:rFonts w:hint="eastAsia" w:ascii="仿宋" w:hAnsi="仿宋" w:eastAsia="仿宋" w:cstheme="minorBidi"/>
          <w:kern w:val="24"/>
          <w:sz w:val="28"/>
          <w:szCs w:val="28"/>
        </w:rPr>
        <w:t>-</w:t>
      </w:r>
      <w:r>
        <w:rPr>
          <w:rFonts w:ascii="仿宋" w:hAnsi="仿宋" w:eastAsia="仿宋" w:cstheme="minorBidi"/>
          <w:kern w:val="24"/>
          <w:sz w:val="28"/>
          <w:szCs w:val="28"/>
        </w:rPr>
        <w:t>2035</w:t>
      </w:r>
      <w:r>
        <w:rPr>
          <w:rFonts w:hint="eastAsia" w:ascii="仿宋" w:hAnsi="仿宋" w:eastAsia="仿宋" w:cstheme="minorBidi"/>
          <w:kern w:val="24"/>
          <w:sz w:val="28"/>
          <w:szCs w:val="28"/>
        </w:rPr>
        <w:t>年，远景展望至2</w:t>
      </w:r>
      <w:r>
        <w:rPr>
          <w:rFonts w:ascii="仿宋" w:hAnsi="仿宋" w:eastAsia="仿宋" w:cstheme="minorBidi"/>
          <w:kern w:val="24"/>
          <w:sz w:val="28"/>
          <w:szCs w:val="28"/>
        </w:rPr>
        <w:t>050</w:t>
      </w:r>
      <w:r>
        <w:rPr>
          <w:rFonts w:hint="eastAsia" w:ascii="仿宋" w:hAnsi="仿宋" w:eastAsia="仿宋" w:cstheme="minorBidi"/>
          <w:kern w:val="24"/>
          <w:sz w:val="28"/>
          <w:szCs w:val="28"/>
        </w:rPr>
        <w:t>年。</w:t>
      </w:r>
      <w:r>
        <w:rPr>
          <w:rFonts w:ascii="仿宋" w:hAnsi="仿宋" w:eastAsia="仿宋" w:cstheme="minorBidi"/>
          <w:kern w:val="24"/>
          <w:sz w:val="28"/>
          <w:szCs w:val="28"/>
        </w:rPr>
        <w:t>主要阐述规划期内全市综合交通运输体系发展的战略意图和</w:t>
      </w:r>
      <w:r>
        <w:rPr>
          <w:rFonts w:hint="eastAsia" w:ascii="仿宋" w:hAnsi="仿宋" w:eastAsia="仿宋" w:cstheme="minorBidi"/>
          <w:kern w:val="24"/>
          <w:sz w:val="28"/>
          <w:szCs w:val="28"/>
        </w:rPr>
        <w:t>“十四五”时期</w:t>
      </w:r>
      <w:r>
        <w:rPr>
          <w:rFonts w:ascii="仿宋" w:hAnsi="仿宋" w:eastAsia="仿宋" w:cstheme="minorBidi"/>
          <w:kern w:val="24"/>
          <w:sz w:val="28"/>
          <w:szCs w:val="28"/>
        </w:rPr>
        <w:t>工作重点，是引导和推进综合交通运输体系发展的纲领性文件，是制定交通发展相关政策、规划，安排重点项目建设与投资的基本依据。</w:t>
      </w:r>
    </w:p>
    <w:p w14:paraId="47963C14">
      <w:pPr>
        <w:adjustRightInd w:val="0"/>
        <w:jc w:val="center"/>
        <w:outlineLvl w:val="0"/>
        <w:rPr>
          <w:rFonts w:eastAsia="楷体_GB2312"/>
          <w:b/>
        </w:rPr>
      </w:pPr>
      <w:r>
        <w:rPr>
          <w:rFonts w:eastAsia="楷体_GB2312"/>
          <w:b/>
        </w:rPr>
        <w:br w:type="page"/>
      </w:r>
    </w:p>
    <w:p w14:paraId="2EA161AA">
      <w:pPr>
        <w:adjustRightInd w:val="0"/>
        <w:jc w:val="center"/>
        <w:outlineLvl w:val="0"/>
        <w:rPr>
          <w:rFonts w:eastAsia="楷体_GB2312"/>
          <w:b/>
        </w:rPr>
      </w:pPr>
      <w:bookmarkStart w:id="3" w:name="_Toc117787528"/>
      <w:r>
        <w:rPr>
          <w:rFonts w:hint="eastAsia" w:eastAsia="楷体_GB2312"/>
          <w:b/>
        </w:rPr>
        <w:t xml:space="preserve">第一章 </w:t>
      </w:r>
      <w:r>
        <w:rPr>
          <w:rFonts w:eastAsia="楷体_GB2312"/>
          <w:b/>
        </w:rPr>
        <w:t xml:space="preserve"> </w:t>
      </w:r>
      <w:r>
        <w:rPr>
          <w:rFonts w:hint="eastAsia" w:eastAsia="楷体_GB2312"/>
          <w:b/>
        </w:rPr>
        <w:t>发展基础</w:t>
      </w:r>
      <w:bookmarkEnd w:id="2"/>
      <w:bookmarkEnd w:id="3"/>
    </w:p>
    <w:p w14:paraId="06519151">
      <w:pPr>
        <w:adjustRightInd w:val="0"/>
        <w:outlineLvl w:val="1"/>
        <w:rPr>
          <w:rFonts w:eastAsia="楷体_GB2312"/>
          <w:b/>
        </w:rPr>
      </w:pPr>
      <w:bookmarkStart w:id="4" w:name="_Toc54982301"/>
      <w:bookmarkStart w:id="5" w:name="_Toc117787529"/>
      <w:r>
        <w:rPr>
          <w:rFonts w:hint="eastAsia" w:eastAsia="楷体_GB2312"/>
          <w:b/>
        </w:rPr>
        <w:t>一、发展成就</w:t>
      </w:r>
      <w:bookmarkEnd w:id="4"/>
      <w:bookmarkEnd w:id="5"/>
    </w:p>
    <w:p w14:paraId="2A1703F6">
      <w:pPr>
        <w:spacing w:line="560" w:lineRule="exact"/>
        <w:ind w:firstLine="560" w:firstLineChars="200"/>
        <w:rPr>
          <w:rFonts w:ascii="仿宋" w:hAnsi="仿宋" w:eastAsia="仿宋"/>
          <w:bCs/>
        </w:rPr>
      </w:pPr>
      <w:r>
        <w:rPr>
          <w:rFonts w:hint="eastAsia" w:ascii="仿宋" w:hAnsi="仿宋" w:eastAsia="仿宋"/>
          <w:bCs/>
        </w:rPr>
        <w:t>“十三五”时期</w:t>
      </w:r>
      <w:r>
        <w:rPr>
          <w:rFonts w:ascii="仿宋" w:hAnsi="仿宋" w:eastAsia="仿宋"/>
          <w:bCs/>
        </w:rPr>
        <w:t>，</w:t>
      </w:r>
      <w:r>
        <w:rPr>
          <w:rFonts w:hint="eastAsia" w:ascii="仿宋" w:hAnsi="仿宋" w:eastAsia="仿宋"/>
          <w:bCs/>
        </w:rPr>
        <w:t>全市交通运输系统紧紧围绕市委、市政府的总体部署，以推进区域性交通枢纽建设为契机，全力破解交通瓶颈制约，奋力推进交通基础设施建设，大临铁路与墨临高速的通车实现了临沧综合交通的第一次跨越，促进交通运输事业全面进步，各种运输方式发展取得了显著成效。交通运输在稳定经济增长、保障和改善民生、带动脱贫致富等方面作出了重要贡献，明显改善了临沧的发展环境，为</w:t>
      </w:r>
      <w:r>
        <w:rPr>
          <w:rFonts w:ascii="仿宋" w:hAnsi="仿宋" w:eastAsia="仿宋"/>
          <w:bCs/>
        </w:rPr>
        <w:t>临沧创建国家可持续发展议程创新示范区</w:t>
      </w:r>
      <w:r>
        <w:rPr>
          <w:rFonts w:hint="eastAsia" w:ascii="仿宋" w:hAnsi="仿宋" w:eastAsia="仿宋"/>
          <w:bCs/>
        </w:rPr>
        <w:t>提供了有力的交通保障。</w:t>
      </w:r>
    </w:p>
    <w:p w14:paraId="4D0D8C71">
      <w:pPr>
        <w:adjustRightInd w:val="0"/>
        <w:ind w:firstLine="560" w:firstLineChars="200"/>
        <w:outlineLvl w:val="2"/>
        <w:rPr>
          <w:rFonts w:eastAsia="楷体_GB2312"/>
        </w:rPr>
      </w:pPr>
      <w:r>
        <w:rPr>
          <w:rFonts w:hint="eastAsia" w:eastAsia="楷体_GB2312"/>
        </w:rPr>
        <w:t>（一）基础设施建设加快推进，综合交通网络逐步形成</w:t>
      </w:r>
    </w:p>
    <w:p w14:paraId="7CA5FCD3">
      <w:pPr>
        <w:ind w:firstLine="562" w:firstLineChars="200"/>
        <w:outlineLvl w:val="2"/>
        <w:rPr>
          <w:rFonts w:ascii="仿宋_GB2312" w:eastAsia="仿宋_GB2312"/>
          <w:b/>
        </w:rPr>
      </w:pPr>
      <w:r>
        <w:rPr>
          <w:rFonts w:hint="eastAsia" w:ascii="仿宋_GB2312" w:eastAsia="仿宋_GB2312"/>
          <w:b/>
        </w:rPr>
        <w:t>1</w:t>
      </w:r>
      <w:r>
        <w:rPr>
          <w:rFonts w:ascii="仿宋_GB2312" w:eastAsia="仿宋_GB2312"/>
          <w:b/>
        </w:rPr>
        <w:t>.</w:t>
      </w:r>
      <w:r>
        <w:rPr>
          <w:rFonts w:hint="eastAsia" w:ascii="仿宋_GB2312" w:eastAsia="仿宋_GB2312"/>
          <w:b/>
        </w:rPr>
        <w:t>固定资产投资创新高</w:t>
      </w:r>
    </w:p>
    <w:p w14:paraId="238BBBE6">
      <w:pPr>
        <w:spacing w:line="560" w:lineRule="exact"/>
        <w:ind w:firstLine="560" w:firstLineChars="200"/>
        <w:rPr>
          <w:rFonts w:ascii="仿宋" w:hAnsi="仿宋" w:eastAsia="仿宋"/>
          <w:bCs/>
        </w:rPr>
      </w:pPr>
      <w:r>
        <w:rPr>
          <w:rFonts w:ascii="仿宋" w:hAnsi="仿宋" w:eastAsia="仿宋"/>
          <w:bCs/>
        </w:rPr>
        <w:t>“</w:t>
      </w:r>
      <w:r>
        <w:rPr>
          <w:rFonts w:hint="eastAsia" w:ascii="仿宋" w:hAnsi="仿宋" w:eastAsia="仿宋"/>
          <w:bCs/>
        </w:rPr>
        <w:t>十三五”期，全市综合交通完成固定资产投资1059.34亿元，是“十二五”期的4倍。其中，道路运输业完成974.9亿元；水上运输业完成1.3亿元；铁路运输业完成72.77亿元；航空运输业完成8.26亿元；管道运输业完成0.6亿元；多式联运及运输代理业完成1.4亿元。</w:t>
      </w:r>
      <w:r>
        <w:rPr>
          <w:rFonts w:hint="eastAsia" w:ascii="仿宋_GB2312" w:hAnsi="仿宋" w:eastAsia="仿宋_GB2312"/>
        </w:rPr>
        <w:t>交通建设实现跨越式发展，对保障全市经济增长发挥了重要的作用。</w:t>
      </w:r>
    </w:p>
    <w:p w14:paraId="3967B832">
      <w:pPr>
        <w:ind w:firstLine="562" w:firstLineChars="200"/>
        <w:outlineLvl w:val="2"/>
        <w:rPr>
          <w:rFonts w:ascii="仿宋_GB2312" w:eastAsia="仿宋_GB2312"/>
          <w:b/>
        </w:rPr>
      </w:pPr>
      <w:r>
        <w:rPr>
          <w:rFonts w:ascii="仿宋_GB2312" w:eastAsia="仿宋_GB2312"/>
          <w:b/>
        </w:rPr>
        <w:t>2.</w:t>
      </w:r>
      <w:r>
        <w:rPr>
          <w:rFonts w:hint="eastAsia" w:ascii="仿宋_GB2312" w:eastAsia="仿宋_GB2312"/>
          <w:b/>
        </w:rPr>
        <w:t>铁路建设取得新进展</w:t>
      </w:r>
    </w:p>
    <w:p w14:paraId="32E98C88">
      <w:pPr>
        <w:spacing w:line="560" w:lineRule="exact"/>
        <w:ind w:firstLine="560" w:firstLineChars="200"/>
        <w:rPr>
          <w:rFonts w:ascii="仿宋" w:hAnsi="仿宋" w:eastAsia="仿宋"/>
          <w:bCs/>
        </w:rPr>
      </w:pPr>
      <w:r>
        <w:rPr>
          <w:rFonts w:ascii="仿宋" w:hAnsi="仿宋" w:eastAsia="仿宋"/>
          <w:bCs/>
        </w:rPr>
        <w:t>“十三五”期末，临沧市开通运营大理至临沧铁路，结束临沧市不通铁路的历史，</w:t>
      </w:r>
      <w:r>
        <w:rPr>
          <w:rFonts w:hint="eastAsia" w:ascii="仿宋" w:hAnsi="仿宋" w:eastAsia="仿宋"/>
          <w:bCs/>
        </w:rPr>
        <w:t>并</w:t>
      </w:r>
      <w:r>
        <w:rPr>
          <w:rFonts w:ascii="仿宋" w:hAnsi="仿宋" w:eastAsia="仿宋"/>
          <w:bCs/>
        </w:rPr>
        <w:t>通过大理至昆明铁路线，与沪昆、云桂等高速铁路网连通，从而接入全国高铁网。</w:t>
      </w:r>
      <w:r>
        <w:rPr>
          <w:rFonts w:hint="eastAsia" w:ascii="仿宋" w:hAnsi="仿宋" w:eastAsia="仿宋"/>
          <w:bCs/>
        </w:rPr>
        <w:t>大临铁路的开通，</w:t>
      </w:r>
      <w:r>
        <w:rPr>
          <w:rFonts w:ascii="仿宋" w:hAnsi="仿宋" w:eastAsia="仿宋"/>
          <w:bCs/>
        </w:rPr>
        <w:t>将破解滇西特别是临沧市经济社会发展“瓶颈</w:t>
      </w:r>
      <w:r>
        <w:rPr>
          <w:rFonts w:hint="eastAsia" w:ascii="仿宋" w:hAnsi="仿宋" w:eastAsia="仿宋"/>
          <w:bCs/>
        </w:rPr>
        <w:t>”，</w:t>
      </w:r>
      <w:r>
        <w:rPr>
          <w:rFonts w:ascii="仿宋" w:hAnsi="仿宋" w:eastAsia="仿宋"/>
          <w:bCs/>
        </w:rPr>
        <w:t>联通内外，推动形成新发展格局</w:t>
      </w:r>
      <w:r>
        <w:rPr>
          <w:rFonts w:hint="eastAsia" w:ascii="仿宋" w:hAnsi="仿宋" w:eastAsia="仿宋"/>
          <w:bCs/>
        </w:rPr>
        <w:t>。</w:t>
      </w:r>
    </w:p>
    <w:p w14:paraId="73F9522D">
      <w:pPr>
        <w:spacing w:line="560" w:lineRule="exact"/>
        <w:ind w:firstLine="560" w:firstLineChars="200"/>
        <w:rPr>
          <w:rFonts w:ascii="仿宋" w:hAnsi="仿宋" w:eastAsia="仿宋"/>
          <w:bCs/>
        </w:rPr>
      </w:pPr>
      <w:r>
        <w:rPr>
          <w:rFonts w:hint="eastAsia" w:ascii="仿宋" w:hAnsi="仿宋" w:eastAsia="仿宋"/>
          <w:bCs/>
        </w:rPr>
        <w:t>“十三五”期间，临沧</w:t>
      </w:r>
      <w:r>
        <w:rPr>
          <w:rFonts w:ascii="仿宋" w:hAnsi="仿宋" w:eastAsia="仿宋"/>
          <w:bCs/>
        </w:rPr>
        <w:t>积极开展了临沧至清水河铁路、临沧至普洱、临沧至芒市等沿边铁路通道的前期研究工作。</w:t>
      </w:r>
      <w:r>
        <w:rPr>
          <w:rFonts w:hint="eastAsia" w:ascii="仿宋" w:hAnsi="仿宋" w:eastAsia="仿宋"/>
          <w:bCs/>
        </w:rPr>
        <w:t>临沧至清水河铁路是云南省列入国家“十三五”铁路建设规划盘子唯一未下达勘察设计计划的项目，已完成可行性研究报告编制并通过咨询评估；临沧至普洱、芒市至临沧铁路完成可行性研究报告编制并通过咨询审查。</w:t>
      </w:r>
    </w:p>
    <w:p w14:paraId="4B93848E">
      <w:pPr>
        <w:ind w:firstLine="562" w:firstLineChars="200"/>
        <w:outlineLvl w:val="2"/>
        <w:rPr>
          <w:rFonts w:ascii="仿宋_GB2312" w:eastAsia="仿宋_GB2312"/>
          <w:b/>
        </w:rPr>
      </w:pPr>
      <w:r>
        <w:rPr>
          <w:rFonts w:ascii="仿宋_GB2312" w:eastAsia="仿宋_GB2312"/>
          <w:b/>
        </w:rPr>
        <w:t>3.</w:t>
      </w:r>
      <w:r>
        <w:rPr>
          <w:rFonts w:hint="eastAsia" w:ascii="仿宋_GB2312" w:eastAsia="仿宋_GB2312"/>
          <w:b/>
        </w:rPr>
        <w:t>公路建设取得新突破</w:t>
      </w:r>
    </w:p>
    <w:p w14:paraId="64F6DFF1">
      <w:pPr>
        <w:spacing w:line="560" w:lineRule="exact"/>
        <w:ind w:firstLine="560" w:firstLineChars="200"/>
        <w:rPr>
          <w:rFonts w:ascii="仿宋" w:hAnsi="仿宋" w:eastAsia="仿宋"/>
          <w:bCs/>
        </w:rPr>
      </w:pPr>
      <w:r>
        <w:rPr>
          <w:rFonts w:hint="eastAsia" w:ascii="仿宋" w:hAnsi="仿宋" w:eastAsia="仿宋"/>
          <w:bCs/>
        </w:rPr>
        <w:t>“十三五”以来，全市公路网建设成果丰硕，全市进入县域高速公路“能通全通”工程规划的11条（段）667公里高速公路全面启动建设。“十三五”末，公路通车总里程达</w:t>
      </w:r>
      <w:r>
        <w:rPr>
          <w:rFonts w:ascii="仿宋" w:hAnsi="仿宋" w:eastAsia="仿宋"/>
          <w:bCs/>
        </w:rPr>
        <w:t>19874</w:t>
      </w:r>
      <w:r>
        <w:rPr>
          <w:rFonts w:hint="eastAsia" w:ascii="仿宋" w:hAnsi="仿宋" w:eastAsia="仿宋"/>
          <w:bCs/>
        </w:rPr>
        <w:t>公里，其中：高等级公路</w:t>
      </w:r>
      <w:r>
        <w:rPr>
          <w:rFonts w:ascii="仿宋" w:hAnsi="仿宋" w:eastAsia="仿宋"/>
          <w:bCs/>
        </w:rPr>
        <w:t>1431</w:t>
      </w:r>
      <w:r>
        <w:rPr>
          <w:rFonts w:hint="eastAsia" w:ascii="仿宋" w:hAnsi="仿宋" w:eastAsia="仿宋"/>
          <w:bCs/>
        </w:rPr>
        <w:t>公里，三级公路</w:t>
      </w:r>
      <w:r>
        <w:rPr>
          <w:rFonts w:ascii="仿宋" w:hAnsi="仿宋" w:eastAsia="仿宋"/>
          <w:bCs/>
        </w:rPr>
        <w:t>159</w:t>
      </w:r>
      <w:r>
        <w:rPr>
          <w:rFonts w:hint="eastAsia" w:ascii="仿宋" w:hAnsi="仿宋" w:eastAsia="仿宋"/>
          <w:bCs/>
        </w:rPr>
        <w:t>公里，四级公路</w:t>
      </w:r>
      <w:r>
        <w:rPr>
          <w:rFonts w:ascii="仿宋" w:hAnsi="仿宋" w:eastAsia="仿宋"/>
          <w:bCs/>
        </w:rPr>
        <w:t>16759</w:t>
      </w:r>
      <w:r>
        <w:rPr>
          <w:rFonts w:hint="eastAsia" w:ascii="仿宋" w:hAnsi="仿宋" w:eastAsia="仿宋"/>
          <w:bCs/>
        </w:rPr>
        <w:t>公里，等外公路</w:t>
      </w:r>
      <w:r>
        <w:rPr>
          <w:rFonts w:ascii="仿宋" w:hAnsi="仿宋" w:eastAsia="仿宋"/>
          <w:bCs/>
        </w:rPr>
        <w:t>1525</w:t>
      </w:r>
      <w:r>
        <w:rPr>
          <w:rFonts w:hint="eastAsia" w:ascii="仿宋" w:hAnsi="仿宋" w:eastAsia="仿宋"/>
          <w:bCs/>
        </w:rPr>
        <w:t>公里。</w:t>
      </w:r>
      <w:r>
        <w:rPr>
          <w:rFonts w:ascii="仿宋" w:hAnsi="仿宋" w:eastAsia="仿宋"/>
          <w:bCs/>
        </w:rPr>
        <w:t>较“十二五”末新增3492公里，其中高等级公路增加357公里。公路网密度由“十二五”末的68.3公里/百平方公里、69.7公里/万人，提高至“十三五”末的82.8公里/百平方公里，88公里/万人，较“十二五”末增长21.2%、26.2%。</w:t>
      </w:r>
    </w:p>
    <w:p w14:paraId="7AD0F5B1">
      <w:pPr>
        <w:spacing w:line="560" w:lineRule="exact"/>
        <w:ind w:firstLine="562" w:firstLineChars="200"/>
        <w:rPr>
          <w:rFonts w:ascii="仿宋" w:hAnsi="仿宋" w:eastAsia="仿宋"/>
          <w:bCs/>
        </w:rPr>
      </w:pPr>
      <w:r>
        <w:rPr>
          <w:rFonts w:hint="eastAsia" w:ascii="仿宋" w:hAnsi="仿宋" w:eastAsia="仿宋"/>
          <w:b/>
          <w:bCs/>
        </w:rPr>
        <w:t>高速公路规划建设驶入快车道</w:t>
      </w:r>
      <w:r>
        <w:rPr>
          <w:rFonts w:hint="eastAsia" w:ascii="仿宋" w:hAnsi="仿宋" w:eastAsia="仿宋"/>
          <w:bCs/>
        </w:rPr>
        <w:t>。全市高速公路“能通全通”工程规划临翔至清水河高速公路、云县至临沧高速公路、永德（链子桥）至耿马（勐简）高速公路、瑞丽至孟连高速（临沧段）等项目全面启动建设，机场高速、临清高速勐简至国门段、云凤高速、墨临高速相继建成通车，实现了高速公路从零到建设667公里、建成通车200公里的重大跨越。</w:t>
      </w:r>
    </w:p>
    <w:p w14:paraId="2B513927">
      <w:pPr>
        <w:spacing w:line="560" w:lineRule="exact"/>
        <w:ind w:firstLine="562" w:firstLineChars="200"/>
        <w:rPr>
          <w:rFonts w:ascii="仿宋" w:hAnsi="仿宋" w:eastAsia="仿宋"/>
          <w:bCs/>
        </w:rPr>
      </w:pPr>
      <w:r>
        <w:rPr>
          <w:rFonts w:hint="eastAsia" w:ascii="仿宋" w:hAnsi="仿宋" w:eastAsia="仿宋"/>
          <w:b/>
          <w:bCs/>
        </w:rPr>
        <w:t>国省道及地方干线公路建设成果颇丰</w:t>
      </w:r>
      <w:r>
        <w:rPr>
          <w:rFonts w:hint="eastAsia" w:ascii="仿宋" w:hAnsi="仿宋" w:eastAsia="仿宋"/>
          <w:bCs/>
        </w:rPr>
        <w:t>。德党至勐堆、沧源立新至耿马孟定、小黑江桥至勐省等二级公路建成通车。G219龙镇桥至永德（户乃）、沧源南撒至岗莫标山段二级公路开工建设。</w:t>
      </w:r>
    </w:p>
    <w:p w14:paraId="59F1F954">
      <w:pPr>
        <w:spacing w:line="560" w:lineRule="exact"/>
        <w:ind w:firstLine="562" w:firstLineChars="200"/>
        <w:rPr>
          <w:rFonts w:ascii="仿宋" w:hAnsi="仿宋" w:eastAsia="仿宋"/>
          <w:bCs/>
        </w:rPr>
      </w:pPr>
      <w:r>
        <w:rPr>
          <w:rFonts w:ascii="仿宋" w:hAnsi="仿宋" w:eastAsia="仿宋"/>
          <w:b/>
          <w:bCs/>
        </w:rPr>
        <w:t>“</w:t>
      </w:r>
      <w:r>
        <w:rPr>
          <w:rFonts w:hint="eastAsia" w:ascii="仿宋" w:hAnsi="仿宋" w:eastAsia="仿宋"/>
          <w:b/>
          <w:bCs/>
        </w:rPr>
        <w:t>四好农村路”建设硕果累累</w:t>
      </w:r>
      <w:r>
        <w:rPr>
          <w:rFonts w:hint="eastAsia" w:ascii="仿宋" w:hAnsi="仿宋" w:eastAsia="仿宋"/>
          <w:bCs/>
        </w:rPr>
        <w:t>。着力补齐临沧市农村交通基础设施短板，推动临沧市“四好农村路”从以建设为主向建设、管理、养护、运营协调发展转变，不断提升农村综合交通水平，切实解决好群众出行难、运输难问题，累计实施农村公路10230公里，2017年底实现全市建制村公路100%硬化，自然村公路硬化率大幅提高；实施安全生命防护工程10412公里，农村公路安全水平不断提升；</w:t>
      </w:r>
      <w:r>
        <w:rPr>
          <w:rFonts w:ascii="仿宋" w:hAnsi="仿宋" w:eastAsia="仿宋"/>
          <w:bCs/>
        </w:rPr>
        <w:t>建设“美丽公路”3440</w:t>
      </w:r>
      <w:r>
        <w:rPr>
          <w:rFonts w:hint="eastAsia" w:ascii="仿宋" w:hAnsi="仿宋" w:eastAsia="仿宋"/>
          <w:bCs/>
        </w:rPr>
        <w:t>公里</w:t>
      </w:r>
      <w:r>
        <w:rPr>
          <w:rFonts w:ascii="仿宋" w:hAnsi="仿宋" w:eastAsia="仿宋"/>
          <w:bCs/>
        </w:rPr>
        <w:t>，助推乡村振兴、产业发展、乡村旅游</w:t>
      </w:r>
      <w:r>
        <w:rPr>
          <w:rFonts w:hint="eastAsia" w:ascii="仿宋" w:hAnsi="仿宋" w:eastAsia="仿宋"/>
          <w:bCs/>
        </w:rPr>
        <w:t>。</w:t>
      </w:r>
    </w:p>
    <w:p w14:paraId="00B27423">
      <w:pPr>
        <w:ind w:firstLine="562" w:firstLineChars="200"/>
        <w:outlineLvl w:val="2"/>
        <w:rPr>
          <w:rFonts w:ascii="仿宋_GB2312" w:eastAsia="仿宋_GB2312"/>
          <w:b/>
        </w:rPr>
      </w:pPr>
      <w:r>
        <w:rPr>
          <w:rFonts w:ascii="仿宋_GB2312" w:eastAsia="仿宋_GB2312"/>
          <w:b/>
        </w:rPr>
        <w:t>4.</w:t>
      </w:r>
      <w:r>
        <w:rPr>
          <w:rFonts w:hint="eastAsia" w:ascii="仿宋_GB2312" w:eastAsia="仿宋_GB2312"/>
          <w:b/>
        </w:rPr>
        <w:t>民航发展开启新局面</w:t>
      </w:r>
    </w:p>
    <w:p w14:paraId="0333467E">
      <w:pPr>
        <w:spacing w:line="560" w:lineRule="exact"/>
        <w:ind w:firstLine="560" w:firstLineChars="200"/>
        <w:rPr>
          <w:rFonts w:ascii="仿宋" w:hAnsi="仿宋" w:eastAsia="仿宋"/>
          <w:bCs/>
        </w:rPr>
      </w:pPr>
      <w:r>
        <w:rPr>
          <w:rFonts w:hint="eastAsia" w:ascii="仿宋" w:hAnsi="仿宋" w:eastAsia="仿宋"/>
          <w:bCs/>
        </w:rPr>
        <w:t>“十三五”时期，机场建设取得显著成效。2016年12月8日，沧源佤山机场按期建成通航，2020年10月11日临沧机场T2航站楼建成并投入使用，2020年11月，凤庆通用机场全面开工建设。航线开发取得新突破，临沧机场航班由开航时每周2班加密到2020年每周77班；沧源佤山机场航班由2016年开航时每周3班加密到2020年每周63班。全市旅客吞吐量从2015年的32.4万人次增长到2019年最高峰值80.74万人次。</w:t>
      </w:r>
      <w:r>
        <w:rPr>
          <w:rFonts w:ascii="仿宋" w:hAnsi="仿宋" w:eastAsia="仿宋"/>
          <w:bCs/>
        </w:rPr>
        <w:t>机场净空和电磁环境保护</w:t>
      </w:r>
      <w:r>
        <w:rPr>
          <w:rFonts w:hint="eastAsia" w:ascii="仿宋" w:hAnsi="仿宋" w:eastAsia="仿宋"/>
          <w:bCs/>
        </w:rPr>
        <w:t>工作走上了法制化轨道。为保障机场飞行安全，2016年临沧市人民政府制定并发布了临沧机场、沧源佤山机场的《机场净空和电磁环境保护区管理办法（暂行）》，2020年进行重新修订。2020年委托民航机场建设集团西南设计研究院有限公司开发了临沧机场净空管理软件系统，机场净空保护开始初步数字化管理尝试。</w:t>
      </w:r>
    </w:p>
    <w:p w14:paraId="64259C4C">
      <w:pPr>
        <w:ind w:firstLine="562" w:firstLineChars="200"/>
        <w:outlineLvl w:val="2"/>
        <w:rPr>
          <w:rFonts w:ascii="仿宋_GB2312" w:eastAsia="仿宋_GB2312"/>
          <w:b/>
        </w:rPr>
      </w:pPr>
      <w:r>
        <w:rPr>
          <w:rFonts w:ascii="仿宋_GB2312" w:eastAsia="仿宋_GB2312"/>
          <w:b/>
        </w:rPr>
        <w:t>5.</w:t>
      </w:r>
      <w:r>
        <w:rPr>
          <w:rFonts w:hint="eastAsia" w:ascii="仿宋_GB2312" w:eastAsia="仿宋_GB2312"/>
          <w:b/>
        </w:rPr>
        <w:t>水运</w:t>
      </w:r>
      <w:r>
        <w:rPr>
          <w:rFonts w:ascii="仿宋_GB2312" w:eastAsia="仿宋_GB2312"/>
          <w:b/>
        </w:rPr>
        <w:t>建设稳步推进</w:t>
      </w:r>
    </w:p>
    <w:p w14:paraId="7DA05478">
      <w:pPr>
        <w:spacing w:line="560" w:lineRule="exact"/>
        <w:ind w:firstLine="560" w:firstLineChars="200"/>
        <w:rPr>
          <w:rFonts w:ascii="仿宋" w:hAnsi="仿宋" w:eastAsia="仿宋"/>
          <w:bCs/>
        </w:rPr>
      </w:pPr>
      <w:r>
        <w:rPr>
          <w:rFonts w:hint="eastAsia" w:ascii="仿宋" w:hAnsi="仿宋" w:eastAsia="仿宋"/>
          <w:bCs/>
        </w:rPr>
        <w:t>目前现状拥有</w:t>
      </w:r>
      <w:r>
        <w:rPr>
          <w:rFonts w:ascii="仿宋" w:hAnsi="仿宋" w:eastAsia="仿宋"/>
          <w:bCs/>
        </w:rPr>
        <w:t>10</w:t>
      </w:r>
      <w:r>
        <w:rPr>
          <w:rFonts w:hint="eastAsia" w:ascii="仿宋" w:hAnsi="仿宋" w:eastAsia="仿宋"/>
          <w:bCs/>
        </w:rPr>
        <w:t>个码头</w:t>
      </w:r>
      <w:r>
        <w:rPr>
          <w:rFonts w:ascii="仿宋" w:hAnsi="仿宋" w:eastAsia="仿宋"/>
          <w:bCs/>
        </w:rPr>
        <w:t>、</w:t>
      </w:r>
      <w:r>
        <w:rPr>
          <w:rFonts w:hint="eastAsia" w:ascii="仿宋" w:hAnsi="仿宋" w:eastAsia="仿宋"/>
          <w:bCs/>
        </w:rPr>
        <w:t>13处</w:t>
      </w:r>
      <w:r>
        <w:rPr>
          <w:rFonts w:ascii="仿宋" w:hAnsi="仿宋" w:eastAsia="仿宋"/>
          <w:bCs/>
        </w:rPr>
        <w:t>停靠点，内河水运航道里程达到了</w:t>
      </w:r>
      <w:r>
        <w:rPr>
          <w:rFonts w:hint="eastAsia" w:ascii="仿宋" w:hAnsi="仿宋" w:eastAsia="仿宋"/>
          <w:bCs/>
        </w:rPr>
        <w:t>447.6公里</w:t>
      </w:r>
      <w:r>
        <w:rPr>
          <w:rFonts w:ascii="仿宋" w:hAnsi="仿宋" w:eastAsia="仿宋"/>
          <w:bCs/>
        </w:rPr>
        <w:t>。</w:t>
      </w:r>
      <w:r>
        <w:rPr>
          <w:rFonts w:hint="eastAsia" w:ascii="仿宋" w:hAnsi="仿宋" w:eastAsia="仿宋"/>
          <w:bCs/>
        </w:rPr>
        <w:t>此外还完成了糯扎渡库区、</w:t>
      </w:r>
      <w:r>
        <w:rPr>
          <w:rFonts w:ascii="仿宋" w:hAnsi="仿宋" w:eastAsia="仿宋"/>
          <w:bCs/>
        </w:rPr>
        <w:t>澜沧江小湾、漫湾</w:t>
      </w:r>
      <w:r>
        <w:rPr>
          <w:rFonts w:hint="eastAsia" w:ascii="仿宋" w:hAnsi="仿宋" w:eastAsia="仿宋"/>
          <w:bCs/>
        </w:rPr>
        <w:t>等水运基础设施建设，以及临沧港至244界碑航道整治工程顺利推进。</w:t>
      </w:r>
    </w:p>
    <w:p w14:paraId="47F59124">
      <w:pPr>
        <w:ind w:firstLine="562" w:firstLineChars="200"/>
        <w:outlineLvl w:val="2"/>
        <w:rPr>
          <w:rFonts w:ascii="仿宋_GB2312" w:eastAsia="仿宋_GB2312"/>
          <w:b/>
        </w:rPr>
      </w:pPr>
      <w:r>
        <w:rPr>
          <w:rFonts w:ascii="仿宋_GB2312" w:eastAsia="仿宋_GB2312"/>
          <w:b/>
        </w:rPr>
        <w:t>6.</w:t>
      </w:r>
      <w:r>
        <w:rPr>
          <w:rFonts w:hint="eastAsia" w:ascii="仿宋_GB2312" w:eastAsia="仿宋_GB2312"/>
          <w:b/>
        </w:rPr>
        <w:t>枢纽建设成效明显</w:t>
      </w:r>
    </w:p>
    <w:p w14:paraId="06409BC1">
      <w:pPr>
        <w:spacing w:line="560" w:lineRule="exact"/>
        <w:ind w:firstLine="560" w:firstLineChars="200"/>
        <w:rPr>
          <w:rFonts w:ascii="仿宋" w:hAnsi="仿宋" w:eastAsia="仿宋"/>
          <w:bCs/>
        </w:rPr>
      </w:pPr>
      <w:r>
        <w:rPr>
          <w:rFonts w:ascii="仿宋" w:hAnsi="仿宋" w:eastAsia="仿宋"/>
          <w:bCs/>
        </w:rPr>
        <w:t>2020年12月大临铁路开通，临沧市设云县站、临沧站两大客运枢纽</w:t>
      </w:r>
      <w:r>
        <w:rPr>
          <w:rFonts w:hint="eastAsia" w:ascii="仿宋" w:hAnsi="仿宋" w:eastAsia="仿宋"/>
          <w:bCs/>
        </w:rPr>
        <w:t>。全市目前运营汽车客运站10个，临翔区与耿马县各2个，其它各县1个，其中一级客运站</w:t>
      </w:r>
      <w:r>
        <w:rPr>
          <w:rFonts w:ascii="仿宋" w:hAnsi="仿宋" w:eastAsia="仿宋"/>
          <w:bCs/>
        </w:rPr>
        <w:t>5</w:t>
      </w:r>
      <w:r>
        <w:rPr>
          <w:rFonts w:hint="eastAsia" w:ascii="仿宋" w:hAnsi="仿宋" w:eastAsia="仿宋"/>
          <w:bCs/>
        </w:rPr>
        <w:t>个，二级客运站</w:t>
      </w:r>
      <w:r>
        <w:rPr>
          <w:rFonts w:ascii="仿宋" w:hAnsi="仿宋" w:eastAsia="仿宋"/>
          <w:bCs/>
        </w:rPr>
        <w:t>4</w:t>
      </w:r>
      <w:r>
        <w:rPr>
          <w:rFonts w:hint="eastAsia" w:ascii="仿宋" w:hAnsi="仿宋" w:eastAsia="仿宋"/>
          <w:bCs/>
        </w:rPr>
        <w:t>个，三级客运站（不含农村客运站）</w:t>
      </w:r>
      <w:r>
        <w:rPr>
          <w:rFonts w:ascii="仿宋" w:hAnsi="仿宋" w:eastAsia="仿宋"/>
          <w:bCs/>
        </w:rPr>
        <w:t>1</w:t>
      </w:r>
      <w:r>
        <w:rPr>
          <w:rFonts w:hint="eastAsia" w:ascii="仿宋" w:hAnsi="仿宋" w:eastAsia="仿宋"/>
          <w:bCs/>
        </w:rPr>
        <w:t>个。全市建成农村客运站70个，建成农村客运招呼站（点）957个。“十三五”期间，临沧孟定清水河、临沧火车站物流园区等货运枢纽重点项目大力推进，全市物流园区、物流中心、配送中心等基础设施建设稳步推进，</w:t>
      </w:r>
      <w:r>
        <w:rPr>
          <w:rFonts w:ascii="仿宋" w:hAnsi="仿宋" w:eastAsia="仿宋"/>
          <w:bCs/>
        </w:rPr>
        <w:t>综合化</w:t>
      </w:r>
      <w:r>
        <w:rPr>
          <w:rFonts w:hint="eastAsia" w:ascii="仿宋" w:hAnsi="仿宋" w:eastAsia="仿宋"/>
          <w:bCs/>
        </w:rPr>
        <w:t>程度</w:t>
      </w:r>
      <w:r>
        <w:rPr>
          <w:rFonts w:ascii="仿宋" w:hAnsi="仿宋" w:eastAsia="仿宋"/>
          <w:bCs/>
        </w:rPr>
        <w:t>不断提升</w:t>
      </w:r>
      <w:r>
        <w:rPr>
          <w:rFonts w:hint="eastAsia" w:ascii="仿宋" w:hAnsi="仿宋" w:eastAsia="仿宋"/>
          <w:bCs/>
        </w:rPr>
        <w:t>。</w:t>
      </w:r>
    </w:p>
    <w:p w14:paraId="50817290">
      <w:pPr>
        <w:adjustRightInd w:val="0"/>
        <w:ind w:firstLine="560" w:firstLineChars="200"/>
        <w:outlineLvl w:val="2"/>
        <w:rPr>
          <w:rFonts w:eastAsia="楷体_GB2312"/>
        </w:rPr>
      </w:pPr>
      <w:r>
        <w:rPr>
          <w:rFonts w:hint="eastAsia" w:eastAsia="楷体_GB2312"/>
        </w:rPr>
        <w:t>（二）综合运输能力</w:t>
      </w:r>
      <w:r>
        <w:rPr>
          <w:rFonts w:eastAsia="楷体_GB2312"/>
        </w:rPr>
        <w:t>不断增强，</w:t>
      </w:r>
      <w:r>
        <w:rPr>
          <w:rFonts w:hint="eastAsia" w:eastAsia="楷体_GB2312"/>
        </w:rPr>
        <w:t>运输</w:t>
      </w:r>
      <w:r>
        <w:rPr>
          <w:rFonts w:eastAsia="楷体_GB2312"/>
        </w:rPr>
        <w:t>服务水平</w:t>
      </w:r>
      <w:r>
        <w:rPr>
          <w:rFonts w:hint="eastAsia" w:eastAsia="楷体_GB2312"/>
        </w:rPr>
        <w:t>持续</w:t>
      </w:r>
      <w:r>
        <w:rPr>
          <w:rFonts w:eastAsia="楷体_GB2312"/>
        </w:rPr>
        <w:t>提升</w:t>
      </w:r>
    </w:p>
    <w:p w14:paraId="5651E06A">
      <w:pPr>
        <w:adjustRightInd w:val="0"/>
        <w:ind w:firstLine="562" w:firstLineChars="200"/>
        <w:outlineLvl w:val="2"/>
        <w:rPr>
          <w:rFonts w:eastAsia="楷体_GB2312"/>
        </w:rPr>
      </w:pPr>
      <w:r>
        <w:rPr>
          <w:rFonts w:hint="eastAsia" w:ascii="仿宋_GB2312" w:eastAsia="仿宋_GB2312"/>
          <w:b/>
        </w:rPr>
        <w:t>1</w:t>
      </w:r>
      <w:r>
        <w:rPr>
          <w:rFonts w:ascii="仿宋_GB2312" w:eastAsia="仿宋_GB2312"/>
          <w:b/>
        </w:rPr>
        <w:t>.</w:t>
      </w:r>
      <w:r>
        <w:rPr>
          <w:rFonts w:hint="eastAsia" w:ascii="仿宋_GB2312" w:eastAsia="仿宋_GB2312"/>
          <w:b/>
        </w:rPr>
        <w:t>运输质量不断提高</w:t>
      </w:r>
    </w:p>
    <w:p w14:paraId="5B01C263">
      <w:pPr>
        <w:adjustRightInd w:val="0"/>
        <w:ind w:firstLine="560" w:firstLineChars="200"/>
        <w:rPr>
          <w:rFonts w:ascii="仿宋" w:hAnsi="仿宋" w:eastAsia="仿宋"/>
        </w:rPr>
      </w:pPr>
      <w:r>
        <w:rPr>
          <w:rFonts w:hint="eastAsia" w:ascii="仿宋" w:hAnsi="仿宋" w:eastAsia="仿宋"/>
        </w:rPr>
        <w:t>全市交通运输主要以公路运输为主，航空运输为辅，有少量水运。</w:t>
      </w:r>
      <w:r>
        <w:rPr>
          <w:rFonts w:ascii="仿宋" w:hAnsi="仿宋" w:eastAsia="仿宋"/>
        </w:rPr>
        <w:t>“</w:t>
      </w:r>
      <w:r>
        <w:rPr>
          <w:rFonts w:hint="eastAsia" w:ascii="仿宋" w:hAnsi="仿宋" w:eastAsia="仿宋"/>
        </w:rPr>
        <w:t>十三五</w:t>
      </w:r>
      <w:r>
        <w:rPr>
          <w:rFonts w:ascii="仿宋" w:hAnsi="仿宋" w:eastAsia="仿宋"/>
        </w:rPr>
        <w:t>”</w:t>
      </w:r>
      <w:r>
        <w:rPr>
          <w:rFonts w:hint="eastAsia" w:ascii="仿宋" w:hAnsi="仿宋" w:eastAsia="仿宋"/>
        </w:rPr>
        <w:t>期末，公路客运量、货运量占综合运输比重分别达到</w:t>
      </w:r>
      <w:r>
        <w:rPr>
          <w:rFonts w:ascii="仿宋" w:hAnsi="仿宋" w:eastAsia="仿宋"/>
        </w:rPr>
        <w:t>9</w:t>
      </w:r>
      <w:r>
        <w:rPr>
          <w:rFonts w:hint="eastAsia" w:ascii="仿宋" w:hAnsi="仿宋" w:eastAsia="仿宋"/>
        </w:rPr>
        <w:t>1</w:t>
      </w:r>
      <w:r>
        <w:rPr>
          <w:rFonts w:ascii="仿宋" w:hAnsi="仿宋" w:eastAsia="仿宋"/>
        </w:rPr>
        <w:t>.</w:t>
      </w:r>
      <w:r>
        <w:rPr>
          <w:rFonts w:hint="eastAsia" w:ascii="仿宋" w:hAnsi="仿宋" w:eastAsia="仿宋"/>
        </w:rPr>
        <w:t>9</w:t>
      </w:r>
      <w:r>
        <w:rPr>
          <w:rFonts w:ascii="仿宋" w:hAnsi="仿宋" w:eastAsia="仿宋"/>
        </w:rPr>
        <w:t>%</w:t>
      </w:r>
      <w:r>
        <w:rPr>
          <w:rFonts w:hint="eastAsia" w:ascii="仿宋" w:hAnsi="仿宋" w:eastAsia="仿宋"/>
        </w:rPr>
        <w:t>和9</w:t>
      </w:r>
      <w:r>
        <w:rPr>
          <w:rFonts w:ascii="仿宋" w:hAnsi="仿宋" w:eastAsia="仿宋"/>
        </w:rPr>
        <w:t>9.9%</w:t>
      </w:r>
      <w:r>
        <w:rPr>
          <w:rFonts w:hint="eastAsia" w:ascii="仿宋" w:hAnsi="仿宋" w:eastAsia="仿宋"/>
        </w:rPr>
        <w:t>，公路运输在综合运输系统中占据绝对主导地位。</w:t>
      </w:r>
    </w:p>
    <w:p w14:paraId="78E679F2">
      <w:pPr>
        <w:adjustRightInd w:val="0"/>
        <w:ind w:firstLine="560" w:firstLineChars="200"/>
        <w:rPr>
          <w:rFonts w:ascii="仿宋" w:hAnsi="仿宋" w:eastAsia="仿宋"/>
          <w:b/>
          <w:bCs/>
          <w:sz w:val="24"/>
          <w:szCs w:val="24"/>
        </w:rPr>
      </w:pPr>
      <w:r>
        <w:rPr>
          <w:rFonts w:ascii="仿宋" w:hAnsi="仿宋" w:eastAsia="仿宋"/>
        </w:rPr>
        <w:t>20</w:t>
      </w:r>
      <w:r>
        <w:rPr>
          <w:rFonts w:hint="eastAsia" w:ascii="仿宋" w:hAnsi="仿宋" w:eastAsia="仿宋"/>
        </w:rPr>
        <w:t>20年全社会客运量810万人，其中铁路、公路、航空、水运比重分别为</w:t>
      </w:r>
      <w:r>
        <w:rPr>
          <w:rFonts w:ascii="仿宋" w:hAnsi="仿宋" w:eastAsia="仿宋"/>
        </w:rPr>
        <w:t>0.0%</w:t>
      </w:r>
      <w:r>
        <w:rPr>
          <w:rFonts w:hint="eastAsia" w:ascii="仿宋" w:hAnsi="仿宋" w:eastAsia="仿宋"/>
        </w:rPr>
        <w:t>、</w:t>
      </w:r>
      <w:r>
        <w:rPr>
          <w:rFonts w:ascii="仿宋" w:hAnsi="仿宋" w:eastAsia="仿宋"/>
        </w:rPr>
        <w:t>91.</w:t>
      </w:r>
      <w:r>
        <w:rPr>
          <w:rFonts w:hint="eastAsia" w:ascii="仿宋" w:hAnsi="仿宋" w:eastAsia="仿宋"/>
        </w:rPr>
        <w:t>9</w:t>
      </w:r>
      <w:r>
        <w:rPr>
          <w:rFonts w:ascii="仿宋" w:hAnsi="仿宋" w:eastAsia="仿宋"/>
        </w:rPr>
        <w:t>%</w:t>
      </w:r>
      <w:r>
        <w:rPr>
          <w:rFonts w:hint="eastAsia" w:ascii="仿宋" w:hAnsi="仿宋" w:eastAsia="仿宋"/>
        </w:rPr>
        <w:t>、4.9</w:t>
      </w:r>
      <w:r>
        <w:rPr>
          <w:rFonts w:ascii="仿宋" w:hAnsi="仿宋" w:eastAsia="仿宋"/>
        </w:rPr>
        <w:t>%</w:t>
      </w:r>
      <w:r>
        <w:rPr>
          <w:rFonts w:hint="eastAsia" w:ascii="仿宋" w:hAnsi="仿宋" w:eastAsia="仿宋"/>
        </w:rPr>
        <w:t>、3.2</w:t>
      </w:r>
      <w:r>
        <w:rPr>
          <w:rFonts w:ascii="仿宋" w:hAnsi="仿宋" w:eastAsia="仿宋"/>
        </w:rPr>
        <w:t>%</w:t>
      </w:r>
      <w:r>
        <w:rPr>
          <w:rFonts w:hint="eastAsia" w:ascii="仿宋" w:hAnsi="仿宋" w:eastAsia="仿宋"/>
        </w:rPr>
        <w:t>。公路为临沧市旅客运输主要方式。近年来临沧市居民生活水平日益提高</w:t>
      </w:r>
      <w:r>
        <w:rPr>
          <w:rFonts w:ascii="仿宋" w:hAnsi="仿宋" w:eastAsia="仿宋"/>
        </w:rPr>
        <w:t>，</w:t>
      </w:r>
      <w:r>
        <w:rPr>
          <w:rFonts w:hint="eastAsia" w:ascii="仿宋" w:hAnsi="仿宋" w:eastAsia="仿宋"/>
        </w:rPr>
        <w:t>居民小汽车出行意愿逐步增强，但由于该部分出行并未纳入公路客运统计中，临沧市近年来统计范围内的全社会客运量出现下跌趋势。</w:t>
      </w:r>
    </w:p>
    <w:p w14:paraId="565B3AA7">
      <w:pPr>
        <w:adjustRightInd w:val="0"/>
        <w:ind w:firstLine="560" w:firstLineChars="200"/>
        <w:rPr>
          <w:rFonts w:asciiTheme="minorEastAsia" w:hAnsiTheme="minorEastAsia" w:eastAsiaTheme="minorEastAsia"/>
        </w:rPr>
      </w:pPr>
      <w:r>
        <w:rPr>
          <w:rFonts w:ascii="仿宋" w:hAnsi="仿宋" w:eastAsia="仿宋"/>
        </w:rPr>
        <w:t>20</w:t>
      </w:r>
      <w:r>
        <w:rPr>
          <w:rFonts w:hint="eastAsia" w:ascii="仿宋" w:hAnsi="仿宋" w:eastAsia="仿宋"/>
        </w:rPr>
        <w:t>20年全社会货运量7290</w:t>
      </w:r>
      <w:r>
        <w:rPr>
          <w:rFonts w:ascii="仿宋" w:hAnsi="仿宋" w:eastAsia="仿宋"/>
        </w:rPr>
        <w:t>×10</w:t>
      </w:r>
      <w:r>
        <w:rPr>
          <w:rFonts w:ascii="仿宋" w:hAnsi="仿宋" w:eastAsia="仿宋"/>
          <w:vertAlign w:val="superscript"/>
        </w:rPr>
        <w:t>4</w:t>
      </w:r>
      <w:r>
        <w:rPr>
          <w:rFonts w:ascii="仿宋" w:hAnsi="仿宋" w:eastAsia="仿宋"/>
        </w:rPr>
        <w:t>t</w:t>
      </w:r>
      <w:r>
        <w:rPr>
          <w:rFonts w:hint="eastAsia" w:ascii="仿宋" w:hAnsi="仿宋" w:eastAsia="仿宋"/>
        </w:rPr>
        <w:t>，其中铁路、公路、水运比重分别为</w:t>
      </w:r>
      <w:r>
        <w:rPr>
          <w:rFonts w:ascii="仿宋" w:hAnsi="仿宋" w:eastAsia="仿宋"/>
        </w:rPr>
        <w:t>0%</w:t>
      </w:r>
      <w:r>
        <w:rPr>
          <w:rFonts w:hint="eastAsia" w:ascii="仿宋" w:hAnsi="仿宋" w:eastAsia="仿宋"/>
        </w:rPr>
        <w:t>、</w:t>
      </w:r>
      <w:r>
        <w:rPr>
          <w:rFonts w:ascii="仿宋" w:hAnsi="仿宋" w:eastAsia="仿宋"/>
        </w:rPr>
        <w:t>99.9%</w:t>
      </w:r>
      <w:r>
        <w:rPr>
          <w:rFonts w:hint="eastAsia" w:ascii="仿宋" w:hAnsi="仿宋" w:eastAsia="仿宋"/>
        </w:rPr>
        <w:t>、</w:t>
      </w:r>
      <w:r>
        <w:rPr>
          <w:rFonts w:ascii="仿宋" w:hAnsi="仿宋" w:eastAsia="仿宋"/>
        </w:rPr>
        <w:t>0.1%</w:t>
      </w:r>
      <w:r>
        <w:rPr>
          <w:rFonts w:hint="eastAsia" w:ascii="仿宋" w:hAnsi="仿宋" w:eastAsia="仿宋"/>
        </w:rPr>
        <w:t>，公路为临沧市货运主力。</w:t>
      </w:r>
      <w:r>
        <w:rPr>
          <w:rFonts w:hint="eastAsia" w:ascii="仿宋" w:hAnsi="仿宋" w:eastAsia="仿宋"/>
          <w:bCs/>
          <w:szCs w:val="32"/>
        </w:rPr>
        <w:t>随着临沧市社会经济的发展，市内货运需求逐年上升。2</w:t>
      </w:r>
      <w:r>
        <w:rPr>
          <w:rFonts w:ascii="仿宋" w:hAnsi="仿宋" w:eastAsia="仿宋"/>
          <w:bCs/>
          <w:szCs w:val="32"/>
        </w:rPr>
        <w:t>01</w:t>
      </w:r>
      <w:r>
        <w:rPr>
          <w:rFonts w:hint="eastAsia" w:ascii="仿宋" w:hAnsi="仿宋" w:eastAsia="仿宋"/>
          <w:bCs/>
          <w:szCs w:val="32"/>
        </w:rPr>
        <w:t>6年至2</w:t>
      </w:r>
      <w:r>
        <w:rPr>
          <w:rFonts w:ascii="仿宋" w:hAnsi="仿宋" w:eastAsia="仿宋"/>
          <w:bCs/>
          <w:szCs w:val="32"/>
        </w:rPr>
        <w:t>0</w:t>
      </w:r>
      <w:r>
        <w:rPr>
          <w:rFonts w:hint="eastAsia" w:ascii="仿宋" w:hAnsi="仿宋" w:eastAsia="仿宋"/>
          <w:bCs/>
          <w:szCs w:val="32"/>
        </w:rPr>
        <w:t>20年，临沧市货运量由3</w:t>
      </w:r>
      <w:r>
        <w:rPr>
          <w:rFonts w:ascii="仿宋" w:hAnsi="仿宋" w:eastAsia="仿宋"/>
          <w:bCs/>
          <w:szCs w:val="32"/>
        </w:rPr>
        <w:t>2</w:t>
      </w:r>
      <w:r>
        <w:rPr>
          <w:rFonts w:hint="eastAsia" w:ascii="仿宋" w:hAnsi="仿宋" w:eastAsia="仿宋"/>
          <w:bCs/>
          <w:szCs w:val="32"/>
        </w:rPr>
        <w:t>55</w:t>
      </w:r>
      <w:r>
        <w:rPr>
          <w:rFonts w:hint="eastAsia" w:ascii="仿宋" w:hAnsi="仿宋" w:eastAsia="仿宋"/>
        </w:rPr>
        <w:t>×1</w:t>
      </w:r>
      <w:r>
        <w:rPr>
          <w:rFonts w:ascii="仿宋" w:hAnsi="仿宋" w:eastAsia="仿宋"/>
        </w:rPr>
        <w:t>0</w:t>
      </w:r>
      <w:r>
        <w:rPr>
          <w:rFonts w:ascii="仿宋" w:hAnsi="仿宋" w:eastAsia="仿宋"/>
          <w:vertAlign w:val="superscript"/>
        </w:rPr>
        <w:t>4</w:t>
      </w:r>
      <w:r>
        <w:rPr>
          <w:rFonts w:hint="eastAsia" w:ascii="仿宋" w:hAnsi="仿宋" w:eastAsia="仿宋"/>
        </w:rPr>
        <w:t>t增加至7290×1</w:t>
      </w:r>
      <w:r>
        <w:rPr>
          <w:rFonts w:ascii="仿宋" w:hAnsi="仿宋" w:eastAsia="仿宋"/>
        </w:rPr>
        <w:t>0</w:t>
      </w:r>
      <w:r>
        <w:rPr>
          <w:rFonts w:ascii="仿宋" w:hAnsi="仿宋" w:eastAsia="仿宋"/>
          <w:vertAlign w:val="superscript"/>
        </w:rPr>
        <w:t>4</w:t>
      </w:r>
      <w:r>
        <w:rPr>
          <w:rFonts w:hint="eastAsia" w:ascii="仿宋" w:hAnsi="仿宋" w:eastAsia="仿宋"/>
        </w:rPr>
        <w:t>t，年均增长22.3%，货运需求量飞速增长。</w:t>
      </w:r>
    </w:p>
    <w:p w14:paraId="7AD4DB54">
      <w:pPr>
        <w:adjustRightInd w:val="0"/>
        <w:ind w:firstLine="560" w:firstLineChars="200"/>
        <w:rPr>
          <w:rFonts w:ascii="仿宋" w:hAnsi="仿宋" w:eastAsia="仿宋"/>
        </w:rPr>
      </w:pPr>
      <w:r>
        <w:rPr>
          <w:rFonts w:ascii="仿宋" w:hAnsi="仿宋" w:eastAsia="仿宋"/>
        </w:rPr>
        <w:t>未来随着</w:t>
      </w:r>
      <w:r>
        <w:rPr>
          <w:rFonts w:hint="eastAsia" w:ascii="仿宋" w:hAnsi="仿宋" w:eastAsia="仿宋"/>
        </w:rPr>
        <w:t>临沧市基础设施条件的改善以及</w:t>
      </w:r>
      <w:r>
        <w:rPr>
          <w:rFonts w:ascii="仿宋" w:hAnsi="仿宋" w:eastAsia="仿宋"/>
        </w:rPr>
        <w:t>产业结构调整优化，城市化水平提高，社会经济持续快速发展，</w:t>
      </w:r>
      <w:r>
        <w:rPr>
          <w:rFonts w:hint="eastAsia" w:ascii="仿宋" w:hAnsi="仿宋" w:eastAsia="仿宋"/>
        </w:rPr>
        <w:t>临沧</w:t>
      </w:r>
      <w:r>
        <w:rPr>
          <w:rFonts w:ascii="仿宋" w:hAnsi="仿宋" w:eastAsia="仿宋"/>
        </w:rPr>
        <w:t>市内部以及对外的联系和交流将更加紧密，</w:t>
      </w:r>
      <w:r>
        <w:rPr>
          <w:rFonts w:hint="eastAsia" w:ascii="仿宋" w:hAnsi="仿宋" w:eastAsia="仿宋"/>
        </w:rPr>
        <w:t>临沧</w:t>
      </w:r>
      <w:r>
        <w:rPr>
          <w:rFonts w:ascii="仿宋" w:hAnsi="仿宋" w:eastAsia="仿宋"/>
        </w:rPr>
        <w:t>市的客货运输需求将进一步增长。</w:t>
      </w:r>
    </w:p>
    <w:p w14:paraId="6BA17350">
      <w:pPr>
        <w:ind w:firstLine="562" w:firstLineChars="200"/>
        <w:outlineLvl w:val="2"/>
        <w:rPr>
          <w:rFonts w:ascii="仿宋_GB2312" w:eastAsia="仿宋_GB2312"/>
          <w:b/>
        </w:rPr>
      </w:pPr>
      <w:r>
        <w:rPr>
          <w:rFonts w:hint="eastAsia" w:ascii="仿宋_GB2312" w:eastAsia="仿宋_GB2312"/>
          <w:b/>
        </w:rPr>
        <w:t>2</w:t>
      </w:r>
      <w:r>
        <w:rPr>
          <w:rFonts w:ascii="仿宋_GB2312" w:eastAsia="仿宋_GB2312"/>
          <w:b/>
        </w:rPr>
        <w:t>.</w:t>
      </w:r>
      <w:r>
        <w:rPr>
          <w:rFonts w:hint="eastAsia" w:ascii="仿宋_GB2312" w:eastAsia="仿宋_GB2312"/>
          <w:b/>
        </w:rPr>
        <w:t>城乡客运服务水平大幅提升</w:t>
      </w:r>
    </w:p>
    <w:p w14:paraId="5A310DD0">
      <w:pPr>
        <w:adjustRightInd w:val="0"/>
        <w:ind w:firstLine="560" w:firstLineChars="200"/>
        <w:rPr>
          <w:rFonts w:ascii="仿宋" w:hAnsi="仿宋" w:eastAsia="仿宋"/>
        </w:rPr>
      </w:pPr>
      <w:r>
        <w:rPr>
          <w:rFonts w:hint="eastAsia" w:ascii="仿宋" w:hAnsi="仿宋" w:eastAsia="仿宋"/>
        </w:rPr>
        <w:t>城市公共交通和出租汽车行业有序发展。“十三五”末，全市共开通公交线路67条，投入城市公共汽车207辆，城市出租汽车1211辆。网络预约出租汽车共许可27家网约车平台公司，发放从业资格证1141本。</w:t>
      </w:r>
    </w:p>
    <w:p w14:paraId="5613B9D8">
      <w:pPr>
        <w:adjustRightInd w:val="0"/>
        <w:ind w:firstLine="560" w:firstLineChars="200"/>
        <w:rPr>
          <w:rFonts w:ascii="仿宋" w:hAnsi="仿宋" w:eastAsia="仿宋"/>
        </w:rPr>
      </w:pPr>
      <w:r>
        <w:rPr>
          <w:rFonts w:hint="eastAsia" w:ascii="仿宋" w:hAnsi="仿宋" w:eastAsia="仿宋"/>
        </w:rPr>
        <w:t>城乡公交一体化进程稳步推进。“十三五”末，全市开通客运线路471条，其中：省际班线1条、市际班线69条、县际班线116条、县内班线285条。有营运载客汽车1487辆，营运货车14002辆。77个乡镇通客车率为100%；937个建制村（社区）已全部通客车，通客车率达到100%。</w:t>
      </w:r>
    </w:p>
    <w:p w14:paraId="044BDA37">
      <w:pPr>
        <w:ind w:firstLine="562" w:firstLineChars="200"/>
        <w:outlineLvl w:val="2"/>
        <w:rPr>
          <w:rFonts w:ascii="仿宋_GB2312" w:eastAsia="仿宋_GB2312"/>
          <w:b/>
        </w:rPr>
      </w:pPr>
      <w:r>
        <w:rPr>
          <w:rFonts w:hint="eastAsia" w:ascii="仿宋_GB2312" w:eastAsia="仿宋_GB2312"/>
          <w:b/>
        </w:rPr>
        <w:t>3</w:t>
      </w:r>
      <w:r>
        <w:rPr>
          <w:rFonts w:ascii="仿宋_GB2312" w:eastAsia="仿宋_GB2312"/>
          <w:b/>
        </w:rPr>
        <w:t>.交通升级物流即将腾飞</w:t>
      </w:r>
    </w:p>
    <w:p w14:paraId="261DACD1">
      <w:pPr>
        <w:spacing w:line="560" w:lineRule="exact"/>
        <w:ind w:firstLine="560" w:firstLineChars="200"/>
        <w:rPr>
          <w:rFonts w:ascii="仿宋" w:hAnsi="仿宋" w:eastAsia="仿宋"/>
          <w:bCs/>
        </w:rPr>
      </w:pPr>
      <w:r>
        <w:rPr>
          <w:rFonts w:hint="eastAsia" w:ascii="仿宋" w:hAnsi="仿宋" w:eastAsia="仿宋"/>
          <w:bCs/>
        </w:rPr>
        <w:t>物流产业规模快速增长。临沧陆港型、清水河陆上边境口岸型物流枢纽列入省级重点规划布局。2</w:t>
      </w:r>
      <w:r>
        <w:rPr>
          <w:rFonts w:ascii="仿宋" w:hAnsi="仿宋" w:eastAsia="仿宋"/>
          <w:bCs/>
        </w:rPr>
        <w:t>016-2020</w:t>
      </w:r>
      <w:r>
        <w:rPr>
          <w:rFonts w:hint="eastAsia" w:ascii="仿宋" w:hAnsi="仿宋" w:eastAsia="仿宋"/>
          <w:bCs/>
        </w:rPr>
        <w:t>年，全市货运量累计</w:t>
      </w:r>
      <w:r>
        <w:rPr>
          <w:rFonts w:ascii="仿宋" w:hAnsi="仿宋" w:eastAsia="仿宋"/>
          <w:bCs/>
        </w:rPr>
        <w:t>2.126</w:t>
      </w:r>
      <w:r>
        <w:rPr>
          <w:rFonts w:hint="eastAsia" w:ascii="仿宋" w:hAnsi="仿宋" w:eastAsia="仿宋"/>
          <w:bCs/>
        </w:rPr>
        <w:t>亿吨，平均增长率1</w:t>
      </w:r>
      <w:r>
        <w:rPr>
          <w:rFonts w:ascii="仿宋" w:hAnsi="仿宋" w:eastAsia="仿宋"/>
          <w:bCs/>
        </w:rPr>
        <w:t>1.56</w:t>
      </w:r>
      <w:r>
        <w:rPr>
          <w:rFonts w:hint="eastAsia" w:ascii="仿宋" w:hAnsi="仿宋" w:eastAsia="仿宋"/>
          <w:bCs/>
        </w:rPr>
        <w:t>%，货物周转量</w:t>
      </w:r>
      <w:r>
        <w:rPr>
          <w:rFonts w:ascii="仿宋" w:hAnsi="仿宋" w:eastAsia="仿宋"/>
          <w:bCs/>
        </w:rPr>
        <w:t>155.73</w:t>
      </w:r>
      <w:r>
        <w:rPr>
          <w:rFonts w:hint="eastAsia" w:ascii="仿宋" w:hAnsi="仿宋" w:eastAsia="仿宋"/>
          <w:bCs/>
        </w:rPr>
        <w:t>亿吨公里，平均增长率1</w:t>
      </w:r>
      <w:r>
        <w:rPr>
          <w:rFonts w:ascii="仿宋" w:hAnsi="仿宋" w:eastAsia="仿宋"/>
          <w:bCs/>
        </w:rPr>
        <w:t>3.35</w:t>
      </w:r>
      <w:r>
        <w:rPr>
          <w:rFonts w:hint="eastAsia" w:ascii="仿宋" w:hAnsi="仿宋" w:eastAsia="仿宋"/>
          <w:bCs/>
        </w:rPr>
        <w:t>%。</w:t>
      </w:r>
    </w:p>
    <w:p w14:paraId="3A9E7F9F">
      <w:pPr>
        <w:spacing w:line="560" w:lineRule="exact"/>
        <w:ind w:firstLine="560" w:firstLineChars="200"/>
        <w:rPr>
          <w:rFonts w:ascii="仿宋" w:hAnsi="仿宋" w:eastAsia="仿宋"/>
          <w:bCs/>
        </w:rPr>
      </w:pPr>
      <w:r>
        <w:rPr>
          <w:rFonts w:hint="eastAsia" w:ascii="仿宋" w:hAnsi="仿宋" w:eastAsia="仿宋"/>
          <w:bCs/>
        </w:rPr>
        <w:t>物流企业快速成长。全市物流企业加快转型升级，运用现代物流管理理念、先进技术手段整合物流资源，物流服务能力不断提高。</w:t>
      </w:r>
    </w:p>
    <w:p w14:paraId="0FD13446">
      <w:pPr>
        <w:ind w:firstLine="562" w:firstLineChars="200"/>
        <w:outlineLvl w:val="2"/>
        <w:rPr>
          <w:rFonts w:ascii="仿宋_GB2312" w:eastAsia="仿宋_GB2312"/>
          <w:b/>
        </w:rPr>
      </w:pPr>
      <w:r>
        <w:rPr>
          <w:rFonts w:hint="eastAsia" w:ascii="仿宋_GB2312" w:eastAsia="仿宋_GB2312"/>
          <w:b/>
        </w:rPr>
        <w:t>4</w:t>
      </w:r>
      <w:r>
        <w:rPr>
          <w:rFonts w:ascii="仿宋_GB2312" w:eastAsia="仿宋_GB2312"/>
          <w:b/>
        </w:rPr>
        <w:t>.邮政快递稳步持续发展</w:t>
      </w:r>
    </w:p>
    <w:p w14:paraId="08EE6A5A">
      <w:pPr>
        <w:spacing w:line="560" w:lineRule="exact"/>
        <w:ind w:firstLine="560" w:firstLineChars="200"/>
        <w:rPr>
          <w:rFonts w:ascii="仿宋" w:hAnsi="仿宋" w:eastAsia="仿宋"/>
          <w:bCs/>
        </w:rPr>
      </w:pPr>
      <w:r>
        <w:rPr>
          <w:rFonts w:hint="eastAsia" w:ascii="仿宋" w:hAnsi="仿宋" w:eastAsia="仿宋"/>
          <w:bCs/>
        </w:rPr>
        <w:t>“十三五”时期</w:t>
      </w:r>
      <w:r>
        <w:rPr>
          <w:rFonts w:hint="eastAsia" w:ascii="仿宋" w:hAnsi="仿宋" w:eastAsia="仿宋"/>
          <w:bCs/>
          <w:lang w:val="en-US" w:eastAsia="zh-CN"/>
        </w:rPr>
        <w:t>，</w:t>
      </w:r>
      <w:r>
        <w:rPr>
          <w:rFonts w:hint="eastAsia" w:ascii="仿宋" w:hAnsi="仿宋" w:eastAsia="仿宋"/>
          <w:bCs/>
        </w:rPr>
        <w:t>临沧市邮政行业稳步发展，产业组织体系不断健全，业务规模逐步扩大，服务能力和服务水平显著提升，支撑新业态发展作用日益凸显。</w:t>
      </w:r>
    </w:p>
    <w:p w14:paraId="10E6969B">
      <w:pPr>
        <w:spacing w:line="560" w:lineRule="exact"/>
        <w:ind w:firstLine="560" w:firstLineChars="200"/>
        <w:rPr>
          <w:rFonts w:ascii="仿宋" w:hAnsi="仿宋" w:eastAsia="仿宋"/>
          <w:bCs/>
        </w:rPr>
      </w:pPr>
      <w:r>
        <w:rPr>
          <w:rFonts w:hint="eastAsia" w:ascii="仿宋" w:hAnsi="仿宋" w:eastAsia="仿宋"/>
          <w:bCs/>
        </w:rPr>
        <w:t>（1）行业发展规模稳步增长</w:t>
      </w:r>
    </w:p>
    <w:p w14:paraId="6200B09C">
      <w:pPr>
        <w:spacing w:line="560" w:lineRule="exact"/>
        <w:ind w:firstLine="560" w:firstLineChars="200"/>
        <w:rPr>
          <w:rFonts w:ascii="仿宋" w:hAnsi="仿宋" w:eastAsia="仿宋"/>
          <w:bCs/>
        </w:rPr>
      </w:pPr>
      <w:r>
        <w:rPr>
          <w:rFonts w:hint="eastAsia" w:ascii="仿宋" w:hAnsi="仿宋" w:eastAsia="仿宋"/>
          <w:bCs/>
        </w:rPr>
        <w:t>“十三五”规划执行以来</w:t>
      </w:r>
      <w:r>
        <w:rPr>
          <w:rFonts w:hint="eastAsia" w:ascii="仿宋" w:hAnsi="仿宋" w:eastAsia="仿宋"/>
          <w:bCs/>
          <w:lang w:eastAsia="zh-CN"/>
        </w:rPr>
        <w:t>，</w:t>
      </w:r>
      <w:r>
        <w:rPr>
          <w:rFonts w:hint="eastAsia" w:ascii="仿宋" w:hAnsi="仿宋" w:eastAsia="仿宋"/>
          <w:bCs/>
        </w:rPr>
        <w:t>临沧市邮政业业务总量累计完成80186万元，邮政业业务总收入累计完成85978万元，业务总量和业务收入不断扩大，市场秩序进一步规范，信息化水平迅速提升，服务能力和服务水平显著提高。2020年，全市邮政行业业务总量达21400万元，较2016年增加10056万元，增长88.6 %；全市邮政从业人员从2016年的1158人增长到2020年底的2300人。人均服务超过1.09万人次,邮政业服务对全市经济社会发展的基础性支撑作用愈加凸显。</w:t>
      </w:r>
    </w:p>
    <w:p w14:paraId="34AD30FF">
      <w:pPr>
        <w:spacing w:line="560" w:lineRule="exact"/>
        <w:ind w:firstLine="560" w:firstLineChars="200"/>
        <w:rPr>
          <w:rFonts w:ascii="仿宋" w:hAnsi="仿宋" w:eastAsia="仿宋"/>
          <w:bCs/>
        </w:rPr>
      </w:pPr>
      <w:r>
        <w:rPr>
          <w:rFonts w:hint="eastAsia" w:ascii="仿宋" w:hAnsi="仿宋" w:eastAsia="仿宋"/>
          <w:bCs/>
        </w:rPr>
        <w:t>（2）邮政普遍服务网络不断健全</w:t>
      </w:r>
    </w:p>
    <w:p w14:paraId="360D3177">
      <w:pPr>
        <w:spacing w:line="560" w:lineRule="exact"/>
        <w:ind w:firstLine="560" w:firstLineChars="200"/>
        <w:rPr>
          <w:rFonts w:ascii="仿宋" w:hAnsi="仿宋" w:eastAsia="仿宋"/>
          <w:bCs/>
        </w:rPr>
      </w:pPr>
      <w:r>
        <w:rPr>
          <w:rFonts w:hint="eastAsia" w:ascii="仿宋" w:hAnsi="仿宋" w:eastAsia="仿宋"/>
          <w:bCs/>
        </w:rPr>
        <w:t>全市共有便民服务站314处，邮政普遍服务营业网点达到98个，覆盖全市77个乡镇，乡镇邮政局所覆盖率达到100%。“十三五”期间，实现912个建制村100%通邮，每周均能确保5-7次邮路往返邮件运输，达到“乡乡设所”“村村通邮”目标。</w:t>
      </w:r>
    </w:p>
    <w:p w14:paraId="3EE9581F">
      <w:pPr>
        <w:spacing w:line="560" w:lineRule="exact"/>
        <w:ind w:firstLine="560" w:firstLineChars="200"/>
        <w:rPr>
          <w:rFonts w:ascii="仿宋" w:hAnsi="仿宋" w:eastAsia="仿宋"/>
          <w:bCs/>
        </w:rPr>
      </w:pPr>
      <w:r>
        <w:rPr>
          <w:rFonts w:hint="eastAsia" w:ascii="仿宋" w:hAnsi="仿宋" w:eastAsia="仿宋"/>
          <w:bCs/>
        </w:rPr>
        <w:t>（3）快递业持续快速发展</w:t>
      </w:r>
    </w:p>
    <w:p w14:paraId="7BAC8A66">
      <w:pPr>
        <w:spacing w:line="560" w:lineRule="exact"/>
        <w:ind w:firstLine="560" w:firstLineChars="200"/>
        <w:rPr>
          <w:rFonts w:ascii="仿宋" w:hAnsi="仿宋" w:eastAsia="仿宋"/>
          <w:bCs/>
        </w:rPr>
      </w:pPr>
      <w:r>
        <w:rPr>
          <w:rFonts w:hint="eastAsia" w:ascii="仿宋" w:hAnsi="仿宋" w:eastAsia="仿宋"/>
          <w:bCs/>
        </w:rPr>
        <w:t>一是行业发展环境不断完善。截至2020年，全市共有邮政EMS、顺丰、中通、圆通等14家快递品牌，企业网点577个。2020年累计快递业务量532万件，累计快递业务收入11545万元，实现“十三五”快递业务收入占总收入的比重增加到50%的目标。二是快递基础设施建设不断完善。目前共有邮件快件处理中心9个，建成城市快递末端公共服务站189个，新建、改扩建分拨中心1个，2个分拨中心在临沧市工业园区，占比22.2%。三是末端投递能力持续提升。全市快递乡镇网点覆盖率达100%，持续推动“快递下乡”工作，深化“运邮合作”，整合现有资源，推广“寄递+电商+农特产品+农户”产业脱贫模式，切实解决人民群众用邮需求，在推动地方经济发展、服务民生等方面发挥着日益重要的作用。</w:t>
      </w:r>
    </w:p>
    <w:p w14:paraId="02323886">
      <w:pPr>
        <w:adjustRightInd w:val="0"/>
        <w:ind w:firstLine="560" w:firstLineChars="200"/>
        <w:outlineLvl w:val="2"/>
        <w:rPr>
          <w:rFonts w:eastAsia="楷体_GB2312"/>
        </w:rPr>
      </w:pPr>
      <w:bookmarkStart w:id="6" w:name="_Toc58849272"/>
      <w:r>
        <w:rPr>
          <w:rFonts w:hint="eastAsia" w:eastAsia="楷体_GB2312"/>
        </w:rPr>
        <w:t>（三）</w:t>
      </w:r>
      <w:bookmarkEnd w:id="6"/>
      <w:r>
        <w:rPr>
          <w:rFonts w:hint="eastAsia" w:eastAsia="楷体_GB2312"/>
        </w:rPr>
        <w:t>交通运输安全生产形势进一步稳定</w:t>
      </w:r>
    </w:p>
    <w:p w14:paraId="2C073A95">
      <w:pPr>
        <w:spacing w:line="560" w:lineRule="exact"/>
        <w:ind w:firstLine="560" w:firstLineChars="200"/>
        <w:rPr>
          <w:rFonts w:ascii="仿宋" w:hAnsi="仿宋" w:eastAsia="仿宋"/>
          <w:bCs/>
        </w:rPr>
      </w:pPr>
      <w:r>
        <w:rPr>
          <w:rFonts w:hint="eastAsia" w:ascii="仿宋" w:hAnsi="仿宋" w:eastAsia="仿宋"/>
          <w:bCs/>
        </w:rPr>
        <w:t>坚持综合治理、预防为主的工作方针，认真贯彻落实安全生产责任制，全面履行安全监管职责。一是认真组织开展交通运输行业安全生产隐患排查治理和交通基础设施建设安全专项整治工作。二是积极开展</w:t>
      </w:r>
      <w:r>
        <w:rPr>
          <w:rFonts w:ascii="仿宋" w:hAnsi="仿宋" w:eastAsia="仿宋"/>
          <w:bCs/>
        </w:rPr>
        <w:t>“</w:t>
      </w:r>
      <w:r>
        <w:rPr>
          <w:rFonts w:hint="eastAsia" w:ascii="仿宋" w:hAnsi="仿宋" w:eastAsia="仿宋"/>
          <w:bCs/>
        </w:rPr>
        <w:t>安全生产年”活动，严格落实“一岗双责”工作要求，加强安全生产大检查，强化安全生产基础工作和源头监管。三是组织开展节前、节后和各重要节日期间的运输安全和安全生产检查。四是严格履行“三关一监督”的运政监督职责，层层落实安全生产责任，全市所有客运车和危货运输车都安装</w:t>
      </w:r>
      <w:r>
        <w:rPr>
          <w:rFonts w:ascii="仿宋" w:hAnsi="仿宋" w:eastAsia="仿宋"/>
          <w:bCs/>
        </w:rPr>
        <w:t>GPS</w:t>
      </w:r>
      <w:r>
        <w:rPr>
          <w:rFonts w:hint="eastAsia" w:ascii="仿宋" w:hAnsi="仿宋" w:eastAsia="仿宋"/>
          <w:bCs/>
        </w:rPr>
        <w:t>。五是进一步加强安全生产管理制度建设，落实安全监管措施，认真排查事故隐患，着力解决事故苗头，有效地控制了安全事故的发生，全市交通运输安全生产形势稳定。</w:t>
      </w:r>
    </w:p>
    <w:p w14:paraId="77D460CD">
      <w:pPr>
        <w:adjustRightInd w:val="0"/>
        <w:ind w:firstLine="482" w:firstLineChars="200"/>
        <w:jc w:val="right"/>
        <w:rPr>
          <w:rFonts w:ascii="仿宋" w:hAnsi="仿宋" w:eastAsia="仿宋" w:cs="仿宋_GB2312"/>
          <w:b/>
          <w:sz w:val="24"/>
          <w:szCs w:val="24"/>
        </w:rPr>
      </w:pPr>
      <w:r>
        <w:rPr>
          <w:rFonts w:hint="eastAsia" w:ascii="仿宋" w:hAnsi="仿宋" w:eastAsia="仿宋" w:cs="仿宋_GB2312"/>
          <w:b/>
          <w:sz w:val="24"/>
          <w:szCs w:val="24"/>
        </w:rPr>
        <w:t xml:space="preserve">“十三五”发展主要指标完成情况表 </w:t>
      </w:r>
      <w:r>
        <w:rPr>
          <w:rFonts w:ascii="仿宋" w:hAnsi="仿宋" w:eastAsia="仿宋" w:cs="仿宋_GB2312"/>
          <w:b/>
          <w:sz w:val="24"/>
          <w:szCs w:val="24"/>
        </w:rPr>
        <w:t xml:space="preserve">    </w:t>
      </w:r>
      <w:r>
        <w:rPr>
          <w:rFonts w:hint="eastAsia" w:ascii="仿宋" w:hAnsi="仿宋" w:eastAsia="仿宋" w:cs="仿宋_GB2312"/>
          <w:b/>
          <w:sz w:val="24"/>
          <w:szCs w:val="24"/>
        </w:rPr>
        <w:t xml:space="preserve"> </w:t>
      </w:r>
      <w:r>
        <w:rPr>
          <w:rFonts w:ascii="仿宋" w:hAnsi="仿宋" w:eastAsia="仿宋" w:cs="仿宋_GB2312"/>
          <w:b/>
          <w:sz w:val="24"/>
          <w:szCs w:val="24"/>
        </w:rPr>
        <w:t xml:space="preserve">    </w:t>
      </w:r>
      <w:r>
        <w:rPr>
          <w:rFonts w:hint="eastAsia" w:ascii="仿宋" w:hAnsi="仿宋" w:eastAsia="仿宋" w:cs="仿宋_GB2312"/>
          <w:b/>
          <w:sz w:val="24"/>
          <w:szCs w:val="24"/>
        </w:rPr>
        <w:t xml:space="preserve"> 表1</w:t>
      </w:r>
      <w:r>
        <w:rPr>
          <w:rFonts w:ascii="仿宋" w:hAnsi="仿宋" w:eastAsia="仿宋" w:cs="仿宋_GB2312"/>
          <w:b/>
          <w:sz w:val="24"/>
          <w:szCs w:val="24"/>
        </w:rPr>
        <w:t>.2</w:t>
      </w:r>
      <w:r>
        <w:rPr>
          <w:rFonts w:hint="eastAsia" w:ascii="仿宋" w:hAnsi="仿宋" w:eastAsia="仿宋" w:cs="仿宋_GB2312"/>
          <w:b/>
          <w:sz w:val="24"/>
          <w:szCs w:val="24"/>
        </w:rPr>
        <w:t>-</w:t>
      </w:r>
      <w:r>
        <w:rPr>
          <w:rFonts w:ascii="仿宋" w:hAnsi="仿宋" w:eastAsia="仿宋" w:cs="仿宋_GB2312"/>
          <w:b/>
          <w:sz w:val="24"/>
          <w:szCs w:val="24"/>
        </w:rPr>
        <w:t>1</w:t>
      </w:r>
    </w:p>
    <w:tbl>
      <w:tblPr>
        <w:tblStyle w:val="22"/>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75"/>
        <w:gridCol w:w="1137"/>
        <w:gridCol w:w="1000"/>
        <w:gridCol w:w="1232"/>
        <w:gridCol w:w="876"/>
        <w:gridCol w:w="1093"/>
      </w:tblGrid>
      <w:tr w14:paraId="79070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exact"/>
          <w:tblHeader/>
          <w:jc w:val="center"/>
        </w:trPr>
        <w:tc>
          <w:tcPr>
            <w:tcW w:w="709" w:type="dxa"/>
            <w:vAlign w:val="center"/>
          </w:tcPr>
          <w:p w14:paraId="51D9636F">
            <w:pPr>
              <w:spacing w:line="0" w:lineRule="atLeast"/>
              <w:jc w:val="center"/>
              <w:rPr>
                <w:rFonts w:ascii="仿宋" w:hAnsi="仿宋" w:eastAsia="仿宋"/>
                <w:sz w:val="18"/>
                <w:szCs w:val="18"/>
              </w:rPr>
            </w:pPr>
            <w:r>
              <w:rPr>
                <w:rFonts w:hint="eastAsia" w:ascii="仿宋" w:hAnsi="仿宋" w:eastAsia="仿宋"/>
                <w:sz w:val="18"/>
                <w:szCs w:val="18"/>
              </w:rPr>
              <w:t>类别</w:t>
            </w:r>
          </w:p>
        </w:tc>
        <w:tc>
          <w:tcPr>
            <w:tcW w:w="2475" w:type="dxa"/>
            <w:vAlign w:val="center"/>
          </w:tcPr>
          <w:p w14:paraId="7C6B8B32">
            <w:pPr>
              <w:spacing w:line="0" w:lineRule="atLeast"/>
              <w:jc w:val="center"/>
              <w:rPr>
                <w:rFonts w:ascii="仿宋" w:hAnsi="仿宋" w:eastAsia="仿宋"/>
                <w:sz w:val="18"/>
                <w:szCs w:val="18"/>
              </w:rPr>
            </w:pPr>
            <w:r>
              <w:rPr>
                <w:rFonts w:hint="eastAsia" w:ascii="仿宋" w:hAnsi="仿宋" w:eastAsia="仿宋"/>
                <w:sz w:val="18"/>
                <w:szCs w:val="18"/>
              </w:rPr>
              <w:t>指标</w:t>
            </w:r>
          </w:p>
        </w:tc>
        <w:tc>
          <w:tcPr>
            <w:tcW w:w="1137" w:type="dxa"/>
            <w:vAlign w:val="center"/>
          </w:tcPr>
          <w:p w14:paraId="3A007AB1">
            <w:pPr>
              <w:spacing w:line="0" w:lineRule="atLeast"/>
              <w:jc w:val="center"/>
              <w:rPr>
                <w:rFonts w:ascii="仿宋" w:hAnsi="仿宋" w:eastAsia="仿宋"/>
                <w:sz w:val="18"/>
                <w:szCs w:val="18"/>
              </w:rPr>
            </w:pPr>
            <w:r>
              <w:rPr>
                <w:rFonts w:hint="eastAsia" w:ascii="仿宋" w:hAnsi="仿宋" w:eastAsia="仿宋"/>
                <w:sz w:val="18"/>
                <w:szCs w:val="18"/>
              </w:rPr>
              <w:t>单位</w:t>
            </w:r>
          </w:p>
        </w:tc>
        <w:tc>
          <w:tcPr>
            <w:tcW w:w="1000" w:type="dxa"/>
            <w:vAlign w:val="center"/>
          </w:tcPr>
          <w:p w14:paraId="0015ADF8">
            <w:pPr>
              <w:spacing w:line="0" w:lineRule="atLeast"/>
              <w:jc w:val="center"/>
              <w:rPr>
                <w:rFonts w:ascii="仿宋" w:hAnsi="仿宋" w:eastAsia="仿宋"/>
                <w:sz w:val="18"/>
                <w:szCs w:val="18"/>
              </w:rPr>
            </w:pPr>
            <w:r>
              <w:rPr>
                <w:rFonts w:hint="eastAsia" w:ascii="仿宋" w:hAnsi="仿宋" w:eastAsia="仿宋"/>
                <w:sz w:val="18"/>
                <w:szCs w:val="18"/>
              </w:rPr>
              <w:t>201</w:t>
            </w:r>
            <w:r>
              <w:rPr>
                <w:rFonts w:ascii="仿宋" w:hAnsi="仿宋" w:eastAsia="仿宋"/>
                <w:sz w:val="18"/>
                <w:szCs w:val="18"/>
              </w:rPr>
              <w:t>5</w:t>
            </w:r>
            <w:r>
              <w:rPr>
                <w:rFonts w:hint="eastAsia" w:ascii="仿宋" w:hAnsi="仿宋" w:eastAsia="仿宋"/>
                <w:sz w:val="18"/>
                <w:szCs w:val="18"/>
              </w:rPr>
              <w:t>年</w:t>
            </w:r>
          </w:p>
        </w:tc>
        <w:tc>
          <w:tcPr>
            <w:tcW w:w="1232" w:type="dxa"/>
            <w:vAlign w:val="center"/>
          </w:tcPr>
          <w:p w14:paraId="2553D404">
            <w:pPr>
              <w:spacing w:line="0" w:lineRule="atLeast"/>
              <w:jc w:val="center"/>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十三五</w:t>
            </w:r>
            <w:r>
              <w:rPr>
                <w:rFonts w:ascii="仿宋" w:hAnsi="仿宋" w:eastAsia="仿宋"/>
                <w:sz w:val="18"/>
                <w:szCs w:val="18"/>
              </w:rPr>
              <w:t>”</w:t>
            </w:r>
            <w:r>
              <w:rPr>
                <w:rFonts w:hint="eastAsia" w:ascii="仿宋" w:hAnsi="仿宋" w:eastAsia="仿宋"/>
                <w:sz w:val="18"/>
                <w:szCs w:val="18"/>
              </w:rPr>
              <w:t>规划目标</w:t>
            </w:r>
          </w:p>
        </w:tc>
        <w:tc>
          <w:tcPr>
            <w:tcW w:w="876" w:type="dxa"/>
            <w:vAlign w:val="center"/>
          </w:tcPr>
          <w:p w14:paraId="551E1D20">
            <w:pPr>
              <w:spacing w:line="0" w:lineRule="atLeast"/>
              <w:jc w:val="center"/>
              <w:rPr>
                <w:rFonts w:ascii="仿宋" w:hAnsi="仿宋" w:eastAsia="仿宋"/>
                <w:sz w:val="18"/>
                <w:szCs w:val="18"/>
              </w:rPr>
            </w:pPr>
            <w:r>
              <w:rPr>
                <w:rFonts w:hint="eastAsia" w:ascii="仿宋" w:hAnsi="仿宋" w:eastAsia="仿宋"/>
                <w:sz w:val="18"/>
                <w:szCs w:val="18"/>
              </w:rPr>
              <w:t>20</w:t>
            </w:r>
            <w:r>
              <w:rPr>
                <w:rFonts w:ascii="仿宋" w:hAnsi="仿宋" w:eastAsia="仿宋"/>
                <w:sz w:val="18"/>
                <w:szCs w:val="18"/>
              </w:rPr>
              <w:t>20</w:t>
            </w:r>
            <w:r>
              <w:rPr>
                <w:rFonts w:hint="eastAsia" w:ascii="仿宋" w:hAnsi="仿宋" w:eastAsia="仿宋"/>
                <w:sz w:val="18"/>
                <w:szCs w:val="18"/>
              </w:rPr>
              <w:t>年</w:t>
            </w:r>
          </w:p>
        </w:tc>
        <w:tc>
          <w:tcPr>
            <w:tcW w:w="1093" w:type="dxa"/>
            <w:vAlign w:val="center"/>
          </w:tcPr>
          <w:p w14:paraId="74B90DF7">
            <w:pPr>
              <w:spacing w:line="0" w:lineRule="atLeast"/>
              <w:jc w:val="center"/>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十三五</w:t>
            </w:r>
            <w:r>
              <w:rPr>
                <w:rFonts w:ascii="仿宋" w:hAnsi="仿宋" w:eastAsia="仿宋"/>
                <w:sz w:val="18"/>
                <w:szCs w:val="18"/>
              </w:rPr>
              <w:t>”</w:t>
            </w:r>
            <w:r>
              <w:rPr>
                <w:rFonts w:hint="eastAsia" w:ascii="仿宋" w:hAnsi="仿宋" w:eastAsia="仿宋"/>
                <w:sz w:val="18"/>
                <w:szCs w:val="18"/>
              </w:rPr>
              <w:t>增减</w:t>
            </w:r>
          </w:p>
        </w:tc>
      </w:tr>
      <w:tr w14:paraId="15C2D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9" w:type="dxa"/>
            <w:vMerge w:val="restart"/>
            <w:vAlign w:val="center"/>
          </w:tcPr>
          <w:p w14:paraId="4F842828">
            <w:pPr>
              <w:spacing w:line="0" w:lineRule="atLeast"/>
              <w:jc w:val="center"/>
              <w:rPr>
                <w:rFonts w:ascii="仿宋" w:hAnsi="仿宋" w:eastAsia="仿宋"/>
                <w:sz w:val="18"/>
                <w:szCs w:val="18"/>
              </w:rPr>
            </w:pPr>
            <w:r>
              <w:rPr>
                <w:rFonts w:hint="eastAsia" w:ascii="仿宋" w:hAnsi="仿宋" w:eastAsia="仿宋"/>
                <w:sz w:val="18"/>
                <w:szCs w:val="18"/>
              </w:rPr>
              <w:t>公路</w:t>
            </w:r>
          </w:p>
        </w:tc>
        <w:tc>
          <w:tcPr>
            <w:tcW w:w="2475" w:type="dxa"/>
            <w:vAlign w:val="center"/>
          </w:tcPr>
          <w:p w14:paraId="67611FB8">
            <w:pPr>
              <w:spacing w:line="0" w:lineRule="atLeast"/>
              <w:jc w:val="center"/>
              <w:rPr>
                <w:rFonts w:ascii="仿宋" w:hAnsi="仿宋" w:eastAsia="仿宋"/>
                <w:sz w:val="18"/>
                <w:szCs w:val="18"/>
              </w:rPr>
            </w:pPr>
            <w:r>
              <w:rPr>
                <w:rFonts w:hint="eastAsia" w:ascii="仿宋" w:hAnsi="仿宋" w:eastAsia="仿宋"/>
                <w:sz w:val="18"/>
                <w:szCs w:val="18"/>
              </w:rPr>
              <w:t>公路总里程</w:t>
            </w:r>
          </w:p>
        </w:tc>
        <w:tc>
          <w:tcPr>
            <w:tcW w:w="1137" w:type="dxa"/>
            <w:vAlign w:val="center"/>
          </w:tcPr>
          <w:p w14:paraId="4F5387E2">
            <w:pPr>
              <w:spacing w:line="0" w:lineRule="atLeast"/>
              <w:jc w:val="center"/>
              <w:rPr>
                <w:rFonts w:ascii="仿宋" w:hAnsi="仿宋" w:eastAsia="仿宋"/>
                <w:sz w:val="18"/>
                <w:szCs w:val="18"/>
              </w:rPr>
            </w:pPr>
            <w:r>
              <w:rPr>
                <w:rFonts w:hint="eastAsia" w:ascii="仿宋" w:hAnsi="仿宋" w:eastAsia="仿宋"/>
                <w:sz w:val="18"/>
                <w:szCs w:val="18"/>
              </w:rPr>
              <w:t>公里</w:t>
            </w:r>
          </w:p>
        </w:tc>
        <w:tc>
          <w:tcPr>
            <w:tcW w:w="1000" w:type="dxa"/>
            <w:vAlign w:val="center"/>
          </w:tcPr>
          <w:p w14:paraId="0B45A996">
            <w:pPr>
              <w:spacing w:line="0" w:lineRule="atLeast"/>
              <w:jc w:val="center"/>
              <w:rPr>
                <w:rFonts w:ascii="仿宋" w:hAnsi="仿宋" w:eastAsia="仿宋"/>
                <w:sz w:val="18"/>
                <w:szCs w:val="18"/>
              </w:rPr>
            </w:pPr>
            <w:r>
              <w:rPr>
                <w:rFonts w:ascii="仿宋" w:hAnsi="仿宋" w:eastAsia="仿宋"/>
                <w:sz w:val="18"/>
                <w:szCs w:val="18"/>
              </w:rPr>
              <w:t>16382</w:t>
            </w:r>
          </w:p>
        </w:tc>
        <w:tc>
          <w:tcPr>
            <w:tcW w:w="1232" w:type="dxa"/>
            <w:vAlign w:val="center"/>
          </w:tcPr>
          <w:p w14:paraId="11D5E5D1">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8000</w:t>
            </w:r>
          </w:p>
        </w:tc>
        <w:tc>
          <w:tcPr>
            <w:tcW w:w="876" w:type="dxa"/>
            <w:vAlign w:val="center"/>
          </w:tcPr>
          <w:p w14:paraId="0ADA1739">
            <w:pPr>
              <w:spacing w:line="0" w:lineRule="atLeast"/>
              <w:jc w:val="center"/>
              <w:rPr>
                <w:rFonts w:ascii="仿宋" w:hAnsi="仿宋" w:eastAsia="仿宋"/>
                <w:sz w:val="18"/>
                <w:szCs w:val="18"/>
              </w:rPr>
            </w:pPr>
            <w:r>
              <w:rPr>
                <w:rFonts w:ascii="仿宋" w:hAnsi="仿宋" w:eastAsia="仿宋"/>
                <w:sz w:val="18"/>
                <w:szCs w:val="18"/>
              </w:rPr>
              <w:t>19874</w:t>
            </w:r>
          </w:p>
        </w:tc>
        <w:tc>
          <w:tcPr>
            <w:tcW w:w="1093" w:type="dxa"/>
            <w:vAlign w:val="center"/>
          </w:tcPr>
          <w:p w14:paraId="72311F7E">
            <w:pPr>
              <w:spacing w:line="0" w:lineRule="atLeast"/>
              <w:jc w:val="center"/>
              <w:rPr>
                <w:rFonts w:ascii="仿宋" w:hAnsi="仿宋" w:eastAsia="仿宋"/>
                <w:sz w:val="18"/>
                <w:szCs w:val="18"/>
              </w:rPr>
            </w:pPr>
            <w:r>
              <w:rPr>
                <w:rFonts w:ascii="仿宋" w:hAnsi="仿宋" w:eastAsia="仿宋"/>
                <w:sz w:val="18"/>
                <w:szCs w:val="18"/>
              </w:rPr>
              <w:t>3492</w:t>
            </w:r>
          </w:p>
        </w:tc>
      </w:tr>
      <w:tr w14:paraId="318E7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9" w:hRule="exact"/>
          <w:jc w:val="center"/>
        </w:trPr>
        <w:tc>
          <w:tcPr>
            <w:tcW w:w="709" w:type="dxa"/>
            <w:vMerge w:val="continue"/>
            <w:vAlign w:val="center"/>
          </w:tcPr>
          <w:p w14:paraId="3D154156">
            <w:pPr>
              <w:spacing w:line="0" w:lineRule="atLeast"/>
              <w:jc w:val="center"/>
              <w:rPr>
                <w:rFonts w:ascii="仿宋" w:hAnsi="仿宋" w:eastAsia="仿宋"/>
                <w:sz w:val="18"/>
                <w:szCs w:val="18"/>
              </w:rPr>
            </w:pPr>
          </w:p>
        </w:tc>
        <w:tc>
          <w:tcPr>
            <w:tcW w:w="2475" w:type="dxa"/>
            <w:vAlign w:val="center"/>
          </w:tcPr>
          <w:p w14:paraId="5B7604A0">
            <w:pPr>
              <w:spacing w:line="0" w:lineRule="atLeast"/>
              <w:jc w:val="center"/>
              <w:rPr>
                <w:rFonts w:ascii="仿宋" w:hAnsi="仿宋" w:eastAsia="仿宋"/>
                <w:sz w:val="18"/>
                <w:szCs w:val="18"/>
              </w:rPr>
            </w:pPr>
            <w:r>
              <w:rPr>
                <w:rFonts w:hint="eastAsia" w:ascii="仿宋" w:hAnsi="仿宋" w:eastAsia="仿宋"/>
                <w:sz w:val="18"/>
                <w:szCs w:val="18"/>
              </w:rPr>
              <w:t>公路密度</w:t>
            </w:r>
          </w:p>
        </w:tc>
        <w:tc>
          <w:tcPr>
            <w:tcW w:w="1137" w:type="dxa"/>
            <w:vAlign w:val="center"/>
          </w:tcPr>
          <w:p w14:paraId="0834C7A5">
            <w:pPr>
              <w:spacing w:line="0" w:lineRule="atLeast"/>
              <w:jc w:val="center"/>
              <w:rPr>
                <w:rFonts w:ascii="仿宋" w:hAnsi="仿宋" w:eastAsia="仿宋"/>
                <w:sz w:val="18"/>
                <w:szCs w:val="18"/>
              </w:rPr>
            </w:pPr>
            <w:r>
              <w:rPr>
                <w:rFonts w:hint="eastAsia" w:ascii="仿宋" w:hAnsi="仿宋" w:eastAsia="仿宋"/>
                <w:sz w:val="18"/>
                <w:szCs w:val="18"/>
              </w:rPr>
              <w:t>公里/百平方公里</w:t>
            </w:r>
          </w:p>
        </w:tc>
        <w:tc>
          <w:tcPr>
            <w:tcW w:w="1000" w:type="dxa"/>
            <w:vAlign w:val="center"/>
          </w:tcPr>
          <w:p w14:paraId="15E22CB5">
            <w:pPr>
              <w:spacing w:line="0" w:lineRule="atLeast"/>
              <w:jc w:val="center"/>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8</w:t>
            </w:r>
          </w:p>
        </w:tc>
        <w:tc>
          <w:tcPr>
            <w:tcW w:w="1232" w:type="dxa"/>
            <w:vAlign w:val="center"/>
          </w:tcPr>
          <w:p w14:paraId="5FD4FB95">
            <w:pPr>
              <w:spacing w:line="0" w:lineRule="atLeast"/>
              <w:jc w:val="center"/>
              <w:rPr>
                <w:rFonts w:ascii="仿宋" w:hAnsi="仿宋" w:eastAsia="仿宋"/>
                <w:sz w:val="18"/>
                <w:szCs w:val="18"/>
              </w:rPr>
            </w:pPr>
            <w:r>
              <w:rPr>
                <w:rFonts w:hint="eastAsia" w:ascii="仿宋" w:hAnsi="仿宋" w:eastAsia="仿宋"/>
                <w:sz w:val="18"/>
                <w:szCs w:val="18"/>
              </w:rPr>
              <w:t>7</w:t>
            </w:r>
            <w:r>
              <w:rPr>
                <w:rFonts w:ascii="仿宋" w:hAnsi="仿宋" w:eastAsia="仿宋"/>
                <w:sz w:val="18"/>
                <w:szCs w:val="18"/>
              </w:rPr>
              <w:t>5</w:t>
            </w:r>
          </w:p>
        </w:tc>
        <w:tc>
          <w:tcPr>
            <w:tcW w:w="876" w:type="dxa"/>
            <w:vAlign w:val="center"/>
          </w:tcPr>
          <w:p w14:paraId="302681B6">
            <w:pPr>
              <w:spacing w:line="0" w:lineRule="atLeast"/>
              <w:jc w:val="center"/>
              <w:rPr>
                <w:rFonts w:ascii="仿宋" w:hAnsi="仿宋" w:eastAsia="仿宋"/>
                <w:sz w:val="18"/>
                <w:szCs w:val="18"/>
              </w:rPr>
            </w:pPr>
            <w:r>
              <w:rPr>
                <w:rFonts w:ascii="仿宋" w:hAnsi="仿宋" w:eastAsia="仿宋"/>
                <w:sz w:val="18"/>
                <w:szCs w:val="18"/>
              </w:rPr>
              <w:t>76</w:t>
            </w:r>
          </w:p>
        </w:tc>
        <w:tc>
          <w:tcPr>
            <w:tcW w:w="1093" w:type="dxa"/>
            <w:vAlign w:val="center"/>
          </w:tcPr>
          <w:p w14:paraId="5F865FAD">
            <w:pPr>
              <w:spacing w:line="0" w:lineRule="atLeast"/>
              <w:jc w:val="center"/>
              <w:rPr>
                <w:rFonts w:ascii="仿宋" w:hAnsi="仿宋" w:eastAsia="仿宋"/>
                <w:sz w:val="18"/>
                <w:szCs w:val="18"/>
              </w:rPr>
            </w:pPr>
            <w:r>
              <w:rPr>
                <w:rFonts w:hint="eastAsia" w:ascii="仿宋" w:hAnsi="仿宋" w:eastAsia="仿宋"/>
                <w:sz w:val="18"/>
                <w:szCs w:val="18"/>
              </w:rPr>
              <w:t>8</w:t>
            </w:r>
          </w:p>
        </w:tc>
      </w:tr>
      <w:tr w14:paraId="1A000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9" w:type="dxa"/>
            <w:vMerge w:val="continue"/>
            <w:vAlign w:val="center"/>
          </w:tcPr>
          <w:p w14:paraId="5CFAB791">
            <w:pPr>
              <w:spacing w:line="0" w:lineRule="atLeast"/>
              <w:jc w:val="center"/>
              <w:rPr>
                <w:rFonts w:ascii="仿宋" w:hAnsi="仿宋" w:eastAsia="仿宋"/>
                <w:sz w:val="18"/>
                <w:szCs w:val="18"/>
              </w:rPr>
            </w:pPr>
          </w:p>
        </w:tc>
        <w:tc>
          <w:tcPr>
            <w:tcW w:w="2475" w:type="dxa"/>
            <w:vAlign w:val="center"/>
          </w:tcPr>
          <w:p w14:paraId="3D3F2A4D">
            <w:pPr>
              <w:spacing w:line="0" w:lineRule="atLeast"/>
              <w:jc w:val="center"/>
              <w:rPr>
                <w:rFonts w:ascii="仿宋" w:hAnsi="仿宋" w:eastAsia="仿宋"/>
                <w:sz w:val="18"/>
                <w:szCs w:val="18"/>
              </w:rPr>
            </w:pPr>
            <w:r>
              <w:rPr>
                <w:rFonts w:hint="eastAsia" w:ascii="仿宋" w:hAnsi="仿宋" w:eastAsia="仿宋"/>
                <w:sz w:val="18"/>
                <w:szCs w:val="18"/>
              </w:rPr>
              <w:t>高速公路通车里程</w:t>
            </w:r>
          </w:p>
        </w:tc>
        <w:tc>
          <w:tcPr>
            <w:tcW w:w="1137" w:type="dxa"/>
            <w:vAlign w:val="center"/>
          </w:tcPr>
          <w:p w14:paraId="5CA4B878">
            <w:pPr>
              <w:spacing w:line="0" w:lineRule="atLeast"/>
              <w:jc w:val="center"/>
              <w:rPr>
                <w:rFonts w:ascii="仿宋" w:hAnsi="仿宋" w:eastAsia="仿宋"/>
                <w:sz w:val="18"/>
                <w:szCs w:val="18"/>
              </w:rPr>
            </w:pPr>
            <w:r>
              <w:rPr>
                <w:rFonts w:hint="eastAsia" w:ascii="仿宋" w:hAnsi="仿宋" w:eastAsia="仿宋"/>
                <w:sz w:val="18"/>
                <w:szCs w:val="18"/>
              </w:rPr>
              <w:t>公里</w:t>
            </w:r>
          </w:p>
        </w:tc>
        <w:tc>
          <w:tcPr>
            <w:tcW w:w="1000" w:type="dxa"/>
            <w:vAlign w:val="center"/>
          </w:tcPr>
          <w:p w14:paraId="35FD14AD">
            <w:pPr>
              <w:spacing w:line="0" w:lineRule="atLeast"/>
              <w:jc w:val="center"/>
              <w:rPr>
                <w:rFonts w:ascii="仿宋" w:hAnsi="仿宋" w:eastAsia="仿宋"/>
                <w:sz w:val="18"/>
                <w:szCs w:val="18"/>
              </w:rPr>
            </w:pPr>
          </w:p>
        </w:tc>
        <w:tc>
          <w:tcPr>
            <w:tcW w:w="1232" w:type="dxa"/>
            <w:vAlign w:val="center"/>
          </w:tcPr>
          <w:p w14:paraId="1421373C">
            <w:pPr>
              <w:spacing w:line="0" w:lineRule="atLeast"/>
              <w:jc w:val="center"/>
              <w:rPr>
                <w:rFonts w:ascii="仿宋" w:hAnsi="仿宋" w:eastAsia="仿宋"/>
                <w:sz w:val="18"/>
                <w:szCs w:val="18"/>
              </w:rPr>
            </w:pPr>
          </w:p>
        </w:tc>
        <w:tc>
          <w:tcPr>
            <w:tcW w:w="876" w:type="dxa"/>
            <w:vAlign w:val="center"/>
          </w:tcPr>
          <w:p w14:paraId="48249E9D">
            <w:pPr>
              <w:spacing w:line="0" w:lineRule="atLeast"/>
              <w:jc w:val="center"/>
              <w:rPr>
                <w:rFonts w:ascii="仿宋" w:hAnsi="仿宋" w:eastAsia="仿宋"/>
                <w:sz w:val="18"/>
                <w:szCs w:val="18"/>
              </w:rPr>
            </w:pPr>
            <w:r>
              <w:rPr>
                <w:rFonts w:ascii="仿宋" w:hAnsi="仿宋" w:eastAsia="仿宋"/>
                <w:sz w:val="18"/>
                <w:szCs w:val="18"/>
              </w:rPr>
              <w:t>200</w:t>
            </w:r>
          </w:p>
        </w:tc>
        <w:tc>
          <w:tcPr>
            <w:tcW w:w="1093" w:type="dxa"/>
            <w:vAlign w:val="center"/>
          </w:tcPr>
          <w:p w14:paraId="28CCF1B9">
            <w:pPr>
              <w:spacing w:line="0" w:lineRule="atLeast"/>
              <w:jc w:val="center"/>
              <w:rPr>
                <w:rFonts w:ascii="仿宋" w:hAnsi="仿宋" w:eastAsia="仿宋"/>
                <w:sz w:val="18"/>
                <w:szCs w:val="18"/>
              </w:rPr>
            </w:pPr>
            <w:r>
              <w:rPr>
                <w:rFonts w:hint="eastAsia" w:ascii="仿宋" w:hAnsi="仿宋" w:eastAsia="仿宋"/>
                <w:sz w:val="18"/>
                <w:szCs w:val="18"/>
              </w:rPr>
              <w:t>2</w:t>
            </w:r>
            <w:r>
              <w:rPr>
                <w:rFonts w:ascii="仿宋" w:hAnsi="仿宋" w:eastAsia="仿宋"/>
                <w:sz w:val="18"/>
                <w:szCs w:val="18"/>
              </w:rPr>
              <w:t>00</w:t>
            </w:r>
          </w:p>
        </w:tc>
      </w:tr>
      <w:tr w14:paraId="417EB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6" w:hRule="exact"/>
          <w:jc w:val="center"/>
        </w:trPr>
        <w:tc>
          <w:tcPr>
            <w:tcW w:w="709" w:type="dxa"/>
            <w:vMerge w:val="continue"/>
            <w:vAlign w:val="center"/>
          </w:tcPr>
          <w:p w14:paraId="022E4448">
            <w:pPr>
              <w:spacing w:line="0" w:lineRule="atLeast"/>
              <w:jc w:val="center"/>
              <w:rPr>
                <w:rFonts w:ascii="仿宋" w:hAnsi="仿宋" w:eastAsia="仿宋"/>
                <w:sz w:val="18"/>
                <w:szCs w:val="18"/>
              </w:rPr>
            </w:pPr>
          </w:p>
        </w:tc>
        <w:tc>
          <w:tcPr>
            <w:tcW w:w="2475" w:type="dxa"/>
            <w:vAlign w:val="center"/>
          </w:tcPr>
          <w:p w14:paraId="12526F77">
            <w:pPr>
              <w:spacing w:line="0" w:lineRule="atLeast"/>
              <w:jc w:val="center"/>
              <w:rPr>
                <w:rFonts w:ascii="仿宋" w:hAnsi="仿宋" w:eastAsia="仿宋"/>
                <w:sz w:val="18"/>
                <w:szCs w:val="18"/>
              </w:rPr>
            </w:pPr>
            <w:r>
              <w:rPr>
                <w:rFonts w:hint="eastAsia" w:ascii="仿宋" w:hAnsi="仿宋" w:eastAsia="仿宋"/>
                <w:sz w:val="18"/>
                <w:szCs w:val="18"/>
              </w:rPr>
              <w:t>普通国省干线二级以上公路比重</w:t>
            </w:r>
          </w:p>
        </w:tc>
        <w:tc>
          <w:tcPr>
            <w:tcW w:w="1137" w:type="dxa"/>
            <w:vAlign w:val="center"/>
          </w:tcPr>
          <w:p w14:paraId="3CC8AE8A">
            <w:pPr>
              <w:spacing w:line="0" w:lineRule="atLeast"/>
              <w:jc w:val="center"/>
              <w:rPr>
                <w:rFonts w:ascii="仿宋" w:hAnsi="仿宋" w:eastAsia="仿宋"/>
                <w:sz w:val="18"/>
                <w:szCs w:val="18"/>
              </w:rPr>
            </w:pPr>
            <w:r>
              <w:rPr>
                <w:rFonts w:hint="eastAsia" w:ascii="仿宋" w:hAnsi="仿宋" w:eastAsia="仿宋"/>
                <w:sz w:val="18"/>
                <w:szCs w:val="18"/>
              </w:rPr>
              <w:t>%</w:t>
            </w:r>
          </w:p>
        </w:tc>
        <w:tc>
          <w:tcPr>
            <w:tcW w:w="1000" w:type="dxa"/>
            <w:vAlign w:val="center"/>
          </w:tcPr>
          <w:p w14:paraId="328102E9">
            <w:pPr>
              <w:spacing w:line="0" w:lineRule="atLeast"/>
              <w:jc w:val="center"/>
              <w:rPr>
                <w:rFonts w:ascii="仿宋" w:hAnsi="仿宋" w:eastAsia="仿宋"/>
                <w:sz w:val="18"/>
                <w:szCs w:val="18"/>
              </w:rPr>
            </w:pPr>
          </w:p>
        </w:tc>
        <w:tc>
          <w:tcPr>
            <w:tcW w:w="1232" w:type="dxa"/>
            <w:vAlign w:val="center"/>
          </w:tcPr>
          <w:p w14:paraId="73B9629C">
            <w:pPr>
              <w:spacing w:line="0" w:lineRule="atLeast"/>
              <w:jc w:val="center"/>
              <w:rPr>
                <w:rFonts w:ascii="仿宋" w:hAnsi="仿宋" w:eastAsia="仿宋"/>
                <w:sz w:val="18"/>
                <w:szCs w:val="18"/>
              </w:rPr>
            </w:pPr>
          </w:p>
        </w:tc>
        <w:tc>
          <w:tcPr>
            <w:tcW w:w="876" w:type="dxa"/>
            <w:vAlign w:val="center"/>
          </w:tcPr>
          <w:p w14:paraId="4254BABC">
            <w:pPr>
              <w:spacing w:line="0" w:lineRule="atLeast"/>
              <w:jc w:val="center"/>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.7</w:t>
            </w:r>
          </w:p>
        </w:tc>
        <w:tc>
          <w:tcPr>
            <w:tcW w:w="1093" w:type="dxa"/>
            <w:vAlign w:val="center"/>
          </w:tcPr>
          <w:p w14:paraId="51E86548">
            <w:pPr>
              <w:spacing w:line="0" w:lineRule="atLeast"/>
              <w:jc w:val="center"/>
              <w:rPr>
                <w:rFonts w:ascii="仿宋" w:hAnsi="仿宋" w:eastAsia="仿宋"/>
                <w:sz w:val="18"/>
                <w:szCs w:val="18"/>
              </w:rPr>
            </w:pPr>
          </w:p>
        </w:tc>
      </w:tr>
      <w:tr w14:paraId="44C33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9" w:type="dxa"/>
            <w:vMerge w:val="continue"/>
            <w:vAlign w:val="center"/>
          </w:tcPr>
          <w:p w14:paraId="6AC18ECD">
            <w:pPr>
              <w:spacing w:line="0" w:lineRule="atLeast"/>
              <w:jc w:val="center"/>
              <w:rPr>
                <w:rFonts w:ascii="仿宋" w:hAnsi="仿宋" w:eastAsia="仿宋"/>
                <w:sz w:val="18"/>
                <w:szCs w:val="18"/>
              </w:rPr>
            </w:pPr>
          </w:p>
        </w:tc>
        <w:tc>
          <w:tcPr>
            <w:tcW w:w="2475" w:type="dxa"/>
            <w:vAlign w:val="center"/>
          </w:tcPr>
          <w:p w14:paraId="2C6BDEB6">
            <w:pPr>
              <w:spacing w:line="0" w:lineRule="atLeast"/>
              <w:jc w:val="center"/>
              <w:rPr>
                <w:rFonts w:ascii="仿宋" w:hAnsi="仿宋" w:eastAsia="仿宋"/>
                <w:sz w:val="18"/>
                <w:szCs w:val="18"/>
              </w:rPr>
            </w:pPr>
            <w:r>
              <w:rPr>
                <w:rFonts w:hint="eastAsia" w:ascii="仿宋" w:hAnsi="仿宋" w:eastAsia="仿宋"/>
                <w:sz w:val="18"/>
                <w:szCs w:val="18"/>
              </w:rPr>
              <w:t>二级及以上公路比重</w:t>
            </w:r>
          </w:p>
        </w:tc>
        <w:tc>
          <w:tcPr>
            <w:tcW w:w="1137" w:type="dxa"/>
            <w:vAlign w:val="center"/>
          </w:tcPr>
          <w:p w14:paraId="2B3477C9">
            <w:pPr>
              <w:spacing w:line="0" w:lineRule="atLeast"/>
              <w:jc w:val="center"/>
              <w:rPr>
                <w:rFonts w:ascii="仿宋" w:hAnsi="仿宋" w:eastAsia="仿宋"/>
                <w:sz w:val="18"/>
                <w:szCs w:val="18"/>
              </w:rPr>
            </w:pPr>
            <w:r>
              <w:rPr>
                <w:rFonts w:hint="eastAsia" w:ascii="仿宋" w:hAnsi="仿宋" w:eastAsia="仿宋"/>
                <w:sz w:val="18"/>
                <w:szCs w:val="18"/>
              </w:rPr>
              <w:t>%</w:t>
            </w:r>
          </w:p>
        </w:tc>
        <w:tc>
          <w:tcPr>
            <w:tcW w:w="1000" w:type="dxa"/>
            <w:vAlign w:val="center"/>
          </w:tcPr>
          <w:p w14:paraId="65B115EA">
            <w:pPr>
              <w:spacing w:line="0" w:lineRule="atLeast"/>
              <w:jc w:val="center"/>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.5</w:t>
            </w:r>
          </w:p>
        </w:tc>
        <w:tc>
          <w:tcPr>
            <w:tcW w:w="1232" w:type="dxa"/>
            <w:vAlign w:val="center"/>
          </w:tcPr>
          <w:p w14:paraId="35BE3479">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2.4</w:t>
            </w:r>
          </w:p>
        </w:tc>
        <w:tc>
          <w:tcPr>
            <w:tcW w:w="876" w:type="dxa"/>
            <w:vAlign w:val="center"/>
          </w:tcPr>
          <w:p w14:paraId="1B648F18">
            <w:pPr>
              <w:spacing w:line="0" w:lineRule="atLeast"/>
              <w:jc w:val="center"/>
              <w:rPr>
                <w:rFonts w:ascii="仿宋" w:hAnsi="仿宋" w:eastAsia="仿宋"/>
                <w:sz w:val="18"/>
                <w:szCs w:val="18"/>
              </w:rPr>
            </w:pPr>
            <w:r>
              <w:rPr>
                <w:rFonts w:hint="eastAsia" w:ascii="仿宋" w:hAnsi="仿宋" w:eastAsia="仿宋"/>
                <w:sz w:val="18"/>
                <w:szCs w:val="18"/>
              </w:rPr>
              <w:t>6</w:t>
            </w:r>
            <w:r>
              <w:rPr>
                <w:rFonts w:ascii="仿宋" w:hAnsi="仿宋" w:eastAsia="仿宋"/>
                <w:sz w:val="18"/>
                <w:szCs w:val="18"/>
              </w:rPr>
              <w:t>.7</w:t>
            </w:r>
          </w:p>
        </w:tc>
        <w:tc>
          <w:tcPr>
            <w:tcW w:w="1093" w:type="dxa"/>
            <w:vAlign w:val="center"/>
          </w:tcPr>
          <w:p w14:paraId="09A95DAA">
            <w:pPr>
              <w:spacing w:line="0" w:lineRule="atLeast"/>
              <w:jc w:val="cente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.2</w:t>
            </w:r>
          </w:p>
        </w:tc>
      </w:tr>
      <w:tr w14:paraId="129ED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709" w:type="dxa"/>
            <w:vMerge w:val="continue"/>
            <w:vAlign w:val="center"/>
          </w:tcPr>
          <w:p w14:paraId="3464A73E">
            <w:pPr>
              <w:spacing w:line="0" w:lineRule="atLeast"/>
              <w:jc w:val="center"/>
              <w:rPr>
                <w:rFonts w:ascii="仿宋" w:hAnsi="仿宋" w:eastAsia="仿宋"/>
                <w:sz w:val="18"/>
                <w:szCs w:val="18"/>
              </w:rPr>
            </w:pPr>
          </w:p>
        </w:tc>
        <w:tc>
          <w:tcPr>
            <w:tcW w:w="2475" w:type="dxa"/>
            <w:vAlign w:val="center"/>
          </w:tcPr>
          <w:p w14:paraId="2B186D7F">
            <w:pPr>
              <w:spacing w:line="0" w:lineRule="atLeast"/>
              <w:jc w:val="center"/>
              <w:rPr>
                <w:rFonts w:ascii="仿宋" w:hAnsi="仿宋" w:eastAsia="仿宋"/>
                <w:sz w:val="18"/>
                <w:szCs w:val="18"/>
              </w:rPr>
            </w:pPr>
            <w:r>
              <w:rPr>
                <w:rFonts w:hint="eastAsia" w:ascii="仿宋" w:hAnsi="仿宋" w:eastAsia="仿宋"/>
                <w:sz w:val="18"/>
                <w:szCs w:val="18"/>
              </w:rPr>
              <w:t>建制村通畅率</w:t>
            </w:r>
          </w:p>
        </w:tc>
        <w:tc>
          <w:tcPr>
            <w:tcW w:w="1137" w:type="dxa"/>
            <w:vAlign w:val="center"/>
          </w:tcPr>
          <w:p w14:paraId="1D497479">
            <w:pPr>
              <w:spacing w:line="0" w:lineRule="atLeast"/>
              <w:jc w:val="center"/>
              <w:rPr>
                <w:rFonts w:ascii="仿宋" w:hAnsi="仿宋" w:eastAsia="仿宋"/>
                <w:sz w:val="18"/>
                <w:szCs w:val="18"/>
              </w:rPr>
            </w:pPr>
            <w:r>
              <w:rPr>
                <w:rFonts w:hint="eastAsia" w:ascii="仿宋" w:hAnsi="仿宋" w:eastAsia="仿宋"/>
                <w:sz w:val="18"/>
                <w:szCs w:val="18"/>
              </w:rPr>
              <w:t>%</w:t>
            </w:r>
          </w:p>
        </w:tc>
        <w:tc>
          <w:tcPr>
            <w:tcW w:w="1000" w:type="dxa"/>
            <w:vAlign w:val="center"/>
          </w:tcPr>
          <w:p w14:paraId="2C5A0A83">
            <w:pPr>
              <w:spacing w:line="0" w:lineRule="atLeast"/>
              <w:jc w:val="center"/>
              <w:rPr>
                <w:rFonts w:ascii="仿宋" w:hAnsi="仿宋" w:eastAsia="仿宋"/>
                <w:sz w:val="18"/>
                <w:szCs w:val="18"/>
              </w:rPr>
            </w:pPr>
            <w:r>
              <w:rPr>
                <w:rFonts w:ascii="仿宋" w:hAnsi="仿宋" w:eastAsia="仿宋"/>
                <w:sz w:val="18"/>
                <w:szCs w:val="18"/>
              </w:rPr>
              <w:t>84</w:t>
            </w:r>
          </w:p>
        </w:tc>
        <w:tc>
          <w:tcPr>
            <w:tcW w:w="1232" w:type="dxa"/>
            <w:vAlign w:val="center"/>
          </w:tcPr>
          <w:p w14:paraId="54B3309D">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00</w:t>
            </w:r>
          </w:p>
        </w:tc>
        <w:tc>
          <w:tcPr>
            <w:tcW w:w="876" w:type="dxa"/>
            <w:vAlign w:val="center"/>
          </w:tcPr>
          <w:p w14:paraId="575D446A">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00</w:t>
            </w:r>
          </w:p>
        </w:tc>
        <w:tc>
          <w:tcPr>
            <w:tcW w:w="1093" w:type="dxa"/>
            <w:vAlign w:val="center"/>
          </w:tcPr>
          <w:p w14:paraId="7D44C710">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6</w:t>
            </w:r>
          </w:p>
        </w:tc>
      </w:tr>
      <w:tr w14:paraId="6D1B6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709" w:type="dxa"/>
            <w:vMerge w:val="continue"/>
            <w:vAlign w:val="center"/>
          </w:tcPr>
          <w:p w14:paraId="2DF880F6">
            <w:pPr>
              <w:spacing w:line="0" w:lineRule="atLeast"/>
              <w:jc w:val="center"/>
              <w:rPr>
                <w:rFonts w:ascii="仿宋" w:hAnsi="仿宋" w:eastAsia="仿宋"/>
                <w:sz w:val="18"/>
                <w:szCs w:val="18"/>
              </w:rPr>
            </w:pPr>
          </w:p>
        </w:tc>
        <w:tc>
          <w:tcPr>
            <w:tcW w:w="2475" w:type="dxa"/>
            <w:vAlign w:val="center"/>
          </w:tcPr>
          <w:p w14:paraId="05D53757">
            <w:pPr>
              <w:spacing w:line="0" w:lineRule="atLeast"/>
              <w:jc w:val="center"/>
              <w:rPr>
                <w:rFonts w:ascii="仿宋" w:hAnsi="仿宋" w:eastAsia="仿宋"/>
                <w:sz w:val="18"/>
                <w:szCs w:val="18"/>
              </w:rPr>
            </w:pPr>
            <w:r>
              <w:rPr>
                <w:rFonts w:ascii="仿宋" w:hAnsi="仿宋" w:eastAsia="仿宋"/>
                <w:sz w:val="18"/>
                <w:szCs w:val="18"/>
              </w:rPr>
              <w:t>建制村通班车率</w:t>
            </w:r>
          </w:p>
        </w:tc>
        <w:tc>
          <w:tcPr>
            <w:tcW w:w="1137" w:type="dxa"/>
            <w:vAlign w:val="center"/>
          </w:tcPr>
          <w:p w14:paraId="2D6B72BA">
            <w:pPr>
              <w:spacing w:line="0" w:lineRule="atLeast"/>
              <w:jc w:val="center"/>
              <w:rPr>
                <w:rFonts w:ascii="仿宋" w:hAnsi="仿宋" w:eastAsia="仿宋"/>
                <w:sz w:val="18"/>
                <w:szCs w:val="18"/>
              </w:rPr>
            </w:pPr>
            <w:r>
              <w:rPr>
                <w:rFonts w:hint="eastAsia" w:ascii="仿宋" w:hAnsi="仿宋" w:eastAsia="仿宋"/>
                <w:sz w:val="18"/>
                <w:szCs w:val="18"/>
              </w:rPr>
              <w:t>%</w:t>
            </w:r>
          </w:p>
        </w:tc>
        <w:tc>
          <w:tcPr>
            <w:tcW w:w="1000" w:type="dxa"/>
            <w:vAlign w:val="center"/>
          </w:tcPr>
          <w:p w14:paraId="07BE12F8">
            <w:pPr>
              <w:spacing w:line="0" w:lineRule="atLeast"/>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6</w:t>
            </w:r>
          </w:p>
        </w:tc>
        <w:tc>
          <w:tcPr>
            <w:tcW w:w="1232" w:type="dxa"/>
            <w:vAlign w:val="center"/>
          </w:tcPr>
          <w:p w14:paraId="61B2AD6D">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00</w:t>
            </w:r>
          </w:p>
        </w:tc>
        <w:tc>
          <w:tcPr>
            <w:tcW w:w="876" w:type="dxa"/>
            <w:vAlign w:val="center"/>
          </w:tcPr>
          <w:p w14:paraId="62CEE3BE">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00</w:t>
            </w:r>
          </w:p>
        </w:tc>
        <w:tc>
          <w:tcPr>
            <w:tcW w:w="1093" w:type="dxa"/>
            <w:vAlign w:val="center"/>
          </w:tcPr>
          <w:p w14:paraId="54AF7B49">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4</w:t>
            </w:r>
          </w:p>
        </w:tc>
      </w:tr>
      <w:tr w14:paraId="4A792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709" w:type="dxa"/>
            <w:vAlign w:val="center"/>
          </w:tcPr>
          <w:p w14:paraId="7D1D098A">
            <w:pPr>
              <w:spacing w:line="0" w:lineRule="atLeast"/>
              <w:jc w:val="center"/>
              <w:rPr>
                <w:rFonts w:ascii="仿宋" w:hAnsi="仿宋" w:eastAsia="仿宋"/>
                <w:sz w:val="18"/>
                <w:szCs w:val="18"/>
              </w:rPr>
            </w:pPr>
            <w:r>
              <w:rPr>
                <w:rFonts w:hint="eastAsia" w:ascii="仿宋" w:hAnsi="仿宋" w:eastAsia="仿宋"/>
                <w:sz w:val="18"/>
                <w:szCs w:val="18"/>
              </w:rPr>
              <w:t>铁路</w:t>
            </w:r>
          </w:p>
        </w:tc>
        <w:tc>
          <w:tcPr>
            <w:tcW w:w="2475" w:type="dxa"/>
            <w:vAlign w:val="center"/>
          </w:tcPr>
          <w:p w14:paraId="1274DFDC">
            <w:pPr>
              <w:spacing w:line="0" w:lineRule="atLeast"/>
              <w:jc w:val="center"/>
              <w:rPr>
                <w:rFonts w:ascii="仿宋" w:hAnsi="仿宋" w:eastAsia="仿宋"/>
                <w:sz w:val="18"/>
                <w:szCs w:val="18"/>
              </w:rPr>
            </w:pPr>
            <w:r>
              <w:rPr>
                <w:rFonts w:hint="eastAsia" w:ascii="仿宋" w:hAnsi="仿宋" w:eastAsia="仿宋"/>
                <w:sz w:val="18"/>
                <w:szCs w:val="18"/>
              </w:rPr>
              <w:t>总里程</w:t>
            </w:r>
          </w:p>
        </w:tc>
        <w:tc>
          <w:tcPr>
            <w:tcW w:w="1137" w:type="dxa"/>
            <w:vAlign w:val="center"/>
          </w:tcPr>
          <w:p w14:paraId="62A75D45">
            <w:pPr>
              <w:spacing w:line="0" w:lineRule="atLeast"/>
              <w:jc w:val="center"/>
              <w:rPr>
                <w:rFonts w:ascii="仿宋" w:hAnsi="仿宋" w:eastAsia="仿宋"/>
                <w:sz w:val="18"/>
                <w:szCs w:val="18"/>
              </w:rPr>
            </w:pPr>
            <w:r>
              <w:rPr>
                <w:rFonts w:hint="eastAsia" w:ascii="仿宋" w:hAnsi="仿宋" w:eastAsia="仿宋"/>
                <w:sz w:val="18"/>
                <w:szCs w:val="18"/>
              </w:rPr>
              <w:t>公里</w:t>
            </w:r>
          </w:p>
        </w:tc>
        <w:tc>
          <w:tcPr>
            <w:tcW w:w="1000" w:type="dxa"/>
            <w:vAlign w:val="center"/>
          </w:tcPr>
          <w:p w14:paraId="2DE8E444">
            <w:pPr>
              <w:spacing w:line="0" w:lineRule="atLeast"/>
              <w:jc w:val="center"/>
              <w:rPr>
                <w:rFonts w:ascii="仿宋" w:hAnsi="仿宋" w:eastAsia="仿宋"/>
                <w:sz w:val="18"/>
                <w:szCs w:val="18"/>
              </w:rPr>
            </w:pPr>
            <w:r>
              <w:rPr>
                <w:rFonts w:hint="eastAsia" w:ascii="仿宋" w:hAnsi="仿宋" w:eastAsia="仿宋"/>
                <w:sz w:val="18"/>
                <w:szCs w:val="18"/>
              </w:rPr>
              <w:t>-</w:t>
            </w:r>
          </w:p>
        </w:tc>
        <w:tc>
          <w:tcPr>
            <w:tcW w:w="1232" w:type="dxa"/>
            <w:vAlign w:val="center"/>
          </w:tcPr>
          <w:p w14:paraId="4B706716">
            <w:pPr>
              <w:spacing w:line="0" w:lineRule="atLeast"/>
              <w:jc w:val="center"/>
              <w:rPr>
                <w:rFonts w:ascii="仿宋" w:hAnsi="仿宋" w:eastAsia="仿宋"/>
                <w:sz w:val="18"/>
                <w:szCs w:val="18"/>
              </w:rPr>
            </w:pPr>
            <w:r>
              <w:rPr>
                <w:rFonts w:ascii="仿宋" w:hAnsi="仿宋" w:eastAsia="仿宋"/>
                <w:sz w:val="18"/>
                <w:szCs w:val="18"/>
              </w:rPr>
              <w:t>/</w:t>
            </w:r>
          </w:p>
        </w:tc>
        <w:tc>
          <w:tcPr>
            <w:tcW w:w="876" w:type="dxa"/>
            <w:vAlign w:val="center"/>
          </w:tcPr>
          <w:p w14:paraId="76FBFE07">
            <w:pPr>
              <w:spacing w:line="0" w:lineRule="atLeast"/>
              <w:jc w:val="center"/>
              <w:rPr>
                <w:rFonts w:ascii="仿宋" w:hAnsi="仿宋" w:eastAsia="仿宋"/>
                <w:sz w:val="18"/>
                <w:szCs w:val="18"/>
              </w:rPr>
            </w:pPr>
            <w:r>
              <w:rPr>
                <w:rFonts w:ascii="仿宋" w:hAnsi="仿宋" w:eastAsia="仿宋"/>
                <w:sz w:val="18"/>
                <w:szCs w:val="18"/>
              </w:rPr>
              <w:t>96</w:t>
            </w:r>
          </w:p>
        </w:tc>
        <w:tc>
          <w:tcPr>
            <w:tcW w:w="1093" w:type="dxa"/>
            <w:vAlign w:val="center"/>
          </w:tcPr>
          <w:p w14:paraId="65561454">
            <w:pPr>
              <w:spacing w:line="0" w:lineRule="atLeast"/>
              <w:jc w:val="center"/>
              <w:rPr>
                <w:rFonts w:ascii="仿宋" w:hAnsi="仿宋" w:eastAsia="仿宋"/>
                <w:sz w:val="18"/>
                <w:szCs w:val="18"/>
              </w:rPr>
            </w:pPr>
            <w:r>
              <w:rPr>
                <w:rFonts w:ascii="仿宋" w:hAnsi="仿宋" w:eastAsia="仿宋"/>
                <w:sz w:val="18"/>
                <w:szCs w:val="18"/>
              </w:rPr>
              <w:t>96</w:t>
            </w:r>
          </w:p>
        </w:tc>
      </w:tr>
      <w:tr w14:paraId="6CFD4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9" w:type="dxa"/>
            <w:vMerge w:val="restart"/>
            <w:vAlign w:val="center"/>
          </w:tcPr>
          <w:p w14:paraId="271B3D11">
            <w:pPr>
              <w:spacing w:line="0" w:lineRule="atLeast"/>
              <w:jc w:val="center"/>
              <w:rPr>
                <w:rFonts w:ascii="仿宋" w:hAnsi="仿宋" w:eastAsia="仿宋"/>
                <w:sz w:val="18"/>
                <w:szCs w:val="18"/>
              </w:rPr>
            </w:pPr>
            <w:r>
              <w:rPr>
                <w:rFonts w:hint="eastAsia" w:ascii="仿宋" w:hAnsi="仿宋" w:eastAsia="仿宋"/>
                <w:sz w:val="18"/>
                <w:szCs w:val="18"/>
              </w:rPr>
              <w:t>民航</w:t>
            </w:r>
          </w:p>
        </w:tc>
        <w:tc>
          <w:tcPr>
            <w:tcW w:w="2475" w:type="dxa"/>
            <w:vAlign w:val="center"/>
          </w:tcPr>
          <w:p w14:paraId="0049B97B">
            <w:pPr>
              <w:spacing w:line="0" w:lineRule="atLeast"/>
              <w:jc w:val="center"/>
              <w:rPr>
                <w:rFonts w:ascii="仿宋" w:hAnsi="仿宋" w:eastAsia="仿宋"/>
                <w:sz w:val="18"/>
                <w:szCs w:val="18"/>
              </w:rPr>
            </w:pPr>
            <w:r>
              <w:rPr>
                <w:rFonts w:hint="eastAsia" w:ascii="仿宋" w:hAnsi="仿宋" w:eastAsia="仿宋"/>
                <w:sz w:val="18"/>
                <w:szCs w:val="18"/>
              </w:rPr>
              <w:t>机场数量</w:t>
            </w:r>
          </w:p>
        </w:tc>
        <w:tc>
          <w:tcPr>
            <w:tcW w:w="1137" w:type="dxa"/>
            <w:vAlign w:val="center"/>
          </w:tcPr>
          <w:p w14:paraId="122AF5D7">
            <w:pPr>
              <w:spacing w:line="0" w:lineRule="atLeast"/>
              <w:jc w:val="center"/>
              <w:rPr>
                <w:rFonts w:ascii="仿宋" w:hAnsi="仿宋" w:eastAsia="仿宋"/>
                <w:sz w:val="18"/>
                <w:szCs w:val="18"/>
              </w:rPr>
            </w:pPr>
            <w:r>
              <w:rPr>
                <w:rFonts w:hint="eastAsia" w:ascii="仿宋" w:hAnsi="仿宋" w:eastAsia="仿宋"/>
                <w:sz w:val="18"/>
                <w:szCs w:val="18"/>
              </w:rPr>
              <w:t>个</w:t>
            </w:r>
          </w:p>
        </w:tc>
        <w:tc>
          <w:tcPr>
            <w:tcW w:w="1000" w:type="dxa"/>
            <w:vAlign w:val="center"/>
          </w:tcPr>
          <w:p w14:paraId="4082A3D6">
            <w:pPr>
              <w:spacing w:line="0" w:lineRule="atLeast"/>
              <w:jc w:val="center"/>
              <w:rPr>
                <w:rFonts w:ascii="仿宋" w:hAnsi="仿宋" w:eastAsia="仿宋"/>
                <w:sz w:val="18"/>
                <w:szCs w:val="18"/>
              </w:rPr>
            </w:pPr>
            <w:r>
              <w:rPr>
                <w:rFonts w:hint="eastAsia" w:ascii="仿宋" w:hAnsi="仿宋" w:eastAsia="仿宋"/>
                <w:sz w:val="18"/>
                <w:szCs w:val="18"/>
              </w:rPr>
              <w:t>1</w:t>
            </w:r>
          </w:p>
        </w:tc>
        <w:tc>
          <w:tcPr>
            <w:tcW w:w="1232" w:type="dxa"/>
            <w:vAlign w:val="center"/>
          </w:tcPr>
          <w:p w14:paraId="16D775F1">
            <w:pPr>
              <w:spacing w:line="0" w:lineRule="atLeast"/>
              <w:jc w:val="center"/>
              <w:rPr>
                <w:rFonts w:ascii="仿宋" w:hAnsi="仿宋" w:eastAsia="仿宋"/>
                <w:sz w:val="18"/>
                <w:szCs w:val="18"/>
              </w:rPr>
            </w:pPr>
            <w:r>
              <w:rPr>
                <w:rFonts w:hint="eastAsia" w:ascii="仿宋" w:hAnsi="仿宋" w:eastAsia="仿宋"/>
                <w:sz w:val="18"/>
                <w:szCs w:val="18"/>
              </w:rPr>
              <w:t>2</w:t>
            </w:r>
          </w:p>
        </w:tc>
        <w:tc>
          <w:tcPr>
            <w:tcW w:w="876" w:type="dxa"/>
            <w:vAlign w:val="center"/>
          </w:tcPr>
          <w:p w14:paraId="3A4893F2">
            <w:pPr>
              <w:spacing w:line="0" w:lineRule="atLeast"/>
              <w:jc w:val="center"/>
              <w:rPr>
                <w:rFonts w:ascii="仿宋" w:hAnsi="仿宋" w:eastAsia="仿宋"/>
                <w:sz w:val="18"/>
                <w:szCs w:val="18"/>
              </w:rPr>
            </w:pPr>
            <w:r>
              <w:rPr>
                <w:rFonts w:hint="eastAsia" w:ascii="仿宋" w:hAnsi="仿宋" w:eastAsia="仿宋"/>
                <w:sz w:val="18"/>
                <w:szCs w:val="18"/>
              </w:rPr>
              <w:t>2</w:t>
            </w:r>
          </w:p>
        </w:tc>
        <w:tc>
          <w:tcPr>
            <w:tcW w:w="1093" w:type="dxa"/>
            <w:vAlign w:val="center"/>
          </w:tcPr>
          <w:p w14:paraId="7D00E2AA">
            <w:pPr>
              <w:spacing w:line="0" w:lineRule="atLeast"/>
              <w:jc w:val="center"/>
              <w:rPr>
                <w:rFonts w:ascii="仿宋" w:hAnsi="仿宋" w:eastAsia="仿宋"/>
                <w:sz w:val="18"/>
                <w:szCs w:val="18"/>
              </w:rPr>
            </w:pPr>
            <w:r>
              <w:rPr>
                <w:rFonts w:ascii="仿宋" w:hAnsi="仿宋" w:eastAsia="仿宋"/>
                <w:sz w:val="18"/>
                <w:szCs w:val="18"/>
              </w:rPr>
              <w:t>1</w:t>
            </w:r>
          </w:p>
        </w:tc>
      </w:tr>
      <w:tr w14:paraId="7BAE0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09" w:type="dxa"/>
            <w:vMerge w:val="continue"/>
            <w:vAlign w:val="center"/>
          </w:tcPr>
          <w:p w14:paraId="3A7F6380">
            <w:pPr>
              <w:spacing w:line="0" w:lineRule="atLeast"/>
              <w:jc w:val="center"/>
              <w:rPr>
                <w:rFonts w:ascii="仿宋" w:hAnsi="仿宋" w:eastAsia="仿宋"/>
                <w:sz w:val="18"/>
                <w:szCs w:val="18"/>
              </w:rPr>
            </w:pPr>
          </w:p>
        </w:tc>
        <w:tc>
          <w:tcPr>
            <w:tcW w:w="2475" w:type="dxa"/>
            <w:vAlign w:val="center"/>
          </w:tcPr>
          <w:p w14:paraId="6D06C815">
            <w:pPr>
              <w:spacing w:line="0" w:lineRule="atLeast"/>
              <w:jc w:val="center"/>
              <w:rPr>
                <w:rFonts w:ascii="仿宋" w:hAnsi="仿宋" w:eastAsia="仿宋"/>
                <w:sz w:val="18"/>
                <w:szCs w:val="18"/>
              </w:rPr>
            </w:pPr>
            <w:r>
              <w:rPr>
                <w:rFonts w:hint="eastAsia" w:ascii="仿宋" w:hAnsi="仿宋" w:eastAsia="仿宋"/>
                <w:sz w:val="18"/>
                <w:szCs w:val="18"/>
              </w:rPr>
              <w:t>航空旅客吞吐量</w:t>
            </w:r>
          </w:p>
        </w:tc>
        <w:tc>
          <w:tcPr>
            <w:tcW w:w="1137" w:type="dxa"/>
            <w:vAlign w:val="center"/>
          </w:tcPr>
          <w:p w14:paraId="6663BFD1">
            <w:pPr>
              <w:spacing w:line="0" w:lineRule="atLeast"/>
              <w:jc w:val="center"/>
              <w:rPr>
                <w:rFonts w:ascii="仿宋" w:hAnsi="仿宋" w:eastAsia="仿宋"/>
                <w:sz w:val="18"/>
                <w:szCs w:val="18"/>
              </w:rPr>
            </w:pPr>
            <w:r>
              <w:rPr>
                <w:rFonts w:hint="eastAsia" w:ascii="仿宋" w:hAnsi="仿宋" w:eastAsia="仿宋"/>
                <w:sz w:val="18"/>
                <w:szCs w:val="18"/>
              </w:rPr>
              <w:t>万人次</w:t>
            </w:r>
          </w:p>
        </w:tc>
        <w:tc>
          <w:tcPr>
            <w:tcW w:w="1000" w:type="dxa"/>
            <w:vAlign w:val="center"/>
          </w:tcPr>
          <w:p w14:paraId="5E983623">
            <w:pPr>
              <w:spacing w:line="0" w:lineRule="atLeast"/>
              <w:jc w:val="center"/>
              <w:rPr>
                <w:rFonts w:ascii="仿宋" w:hAnsi="仿宋" w:eastAsia="仿宋"/>
                <w:sz w:val="18"/>
                <w:szCs w:val="18"/>
              </w:rPr>
            </w:pPr>
            <w:r>
              <w:rPr>
                <w:rFonts w:ascii="仿宋" w:hAnsi="仿宋" w:eastAsia="仿宋"/>
                <w:sz w:val="18"/>
                <w:szCs w:val="18"/>
              </w:rPr>
              <w:t>32.4</w:t>
            </w:r>
          </w:p>
        </w:tc>
        <w:tc>
          <w:tcPr>
            <w:tcW w:w="1232" w:type="dxa"/>
            <w:vAlign w:val="center"/>
          </w:tcPr>
          <w:p w14:paraId="68DAB965">
            <w:pPr>
              <w:spacing w:line="0" w:lineRule="atLeast"/>
              <w:jc w:val="center"/>
              <w:rPr>
                <w:rFonts w:ascii="仿宋" w:hAnsi="仿宋" w:eastAsia="仿宋"/>
                <w:sz w:val="18"/>
                <w:szCs w:val="18"/>
              </w:rPr>
            </w:pPr>
            <w:r>
              <w:rPr>
                <w:rFonts w:hint="eastAsia" w:ascii="仿宋" w:hAnsi="仿宋" w:eastAsia="仿宋"/>
                <w:sz w:val="18"/>
                <w:szCs w:val="18"/>
              </w:rPr>
              <w:t>/</w:t>
            </w:r>
          </w:p>
        </w:tc>
        <w:tc>
          <w:tcPr>
            <w:tcW w:w="876" w:type="dxa"/>
            <w:vAlign w:val="center"/>
          </w:tcPr>
          <w:p w14:paraId="70ED3706">
            <w:pPr>
              <w:spacing w:line="0" w:lineRule="atLeast"/>
              <w:jc w:val="center"/>
              <w:rPr>
                <w:rFonts w:ascii="仿宋" w:hAnsi="仿宋" w:eastAsia="仿宋"/>
                <w:sz w:val="18"/>
                <w:szCs w:val="18"/>
              </w:rPr>
            </w:pPr>
            <w:r>
              <w:rPr>
                <w:rFonts w:hint="eastAsia" w:ascii="仿宋" w:hAnsi="仿宋" w:eastAsia="仿宋"/>
                <w:sz w:val="18"/>
                <w:szCs w:val="18"/>
              </w:rPr>
              <w:t>8</w:t>
            </w:r>
            <w:r>
              <w:rPr>
                <w:rFonts w:ascii="仿宋" w:hAnsi="仿宋" w:eastAsia="仿宋"/>
                <w:sz w:val="18"/>
                <w:szCs w:val="18"/>
              </w:rPr>
              <w:t>0.74</w:t>
            </w:r>
          </w:p>
        </w:tc>
        <w:tc>
          <w:tcPr>
            <w:tcW w:w="1093" w:type="dxa"/>
            <w:vAlign w:val="center"/>
          </w:tcPr>
          <w:p w14:paraId="787C11E5">
            <w:pPr>
              <w:spacing w:line="0" w:lineRule="atLeas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8.34</w:t>
            </w:r>
          </w:p>
        </w:tc>
      </w:tr>
      <w:tr w14:paraId="56ABA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709" w:type="dxa"/>
            <w:vAlign w:val="center"/>
          </w:tcPr>
          <w:p w14:paraId="4B6BF090">
            <w:pPr>
              <w:spacing w:line="0" w:lineRule="atLeast"/>
              <w:jc w:val="center"/>
              <w:rPr>
                <w:rFonts w:ascii="仿宋" w:hAnsi="仿宋" w:eastAsia="仿宋"/>
                <w:sz w:val="18"/>
                <w:szCs w:val="18"/>
              </w:rPr>
            </w:pPr>
            <w:r>
              <w:rPr>
                <w:rFonts w:hint="eastAsia" w:ascii="仿宋" w:hAnsi="仿宋" w:eastAsia="仿宋"/>
                <w:sz w:val="18"/>
                <w:szCs w:val="18"/>
              </w:rPr>
              <w:t>水运</w:t>
            </w:r>
          </w:p>
        </w:tc>
        <w:tc>
          <w:tcPr>
            <w:tcW w:w="2475" w:type="dxa"/>
            <w:vAlign w:val="center"/>
          </w:tcPr>
          <w:p w14:paraId="43717FAD">
            <w:pPr>
              <w:spacing w:line="0" w:lineRule="atLeast"/>
              <w:jc w:val="center"/>
              <w:rPr>
                <w:rFonts w:ascii="仿宋" w:hAnsi="仿宋" w:eastAsia="仿宋"/>
                <w:sz w:val="18"/>
                <w:szCs w:val="18"/>
              </w:rPr>
            </w:pPr>
            <w:r>
              <w:rPr>
                <w:rFonts w:hint="eastAsia" w:ascii="仿宋" w:hAnsi="仿宋" w:eastAsia="仿宋"/>
                <w:sz w:val="18"/>
                <w:szCs w:val="18"/>
              </w:rPr>
              <w:t>航道总里程</w:t>
            </w:r>
          </w:p>
        </w:tc>
        <w:tc>
          <w:tcPr>
            <w:tcW w:w="1137" w:type="dxa"/>
            <w:vAlign w:val="center"/>
          </w:tcPr>
          <w:p w14:paraId="499F0A4F">
            <w:pPr>
              <w:spacing w:line="0" w:lineRule="atLeast"/>
              <w:jc w:val="center"/>
              <w:rPr>
                <w:rFonts w:ascii="仿宋" w:hAnsi="仿宋" w:eastAsia="仿宋"/>
                <w:sz w:val="18"/>
                <w:szCs w:val="18"/>
              </w:rPr>
            </w:pPr>
            <w:r>
              <w:rPr>
                <w:rFonts w:hint="eastAsia" w:ascii="仿宋" w:hAnsi="仿宋" w:eastAsia="仿宋"/>
                <w:sz w:val="18"/>
                <w:szCs w:val="18"/>
              </w:rPr>
              <w:t>公里</w:t>
            </w:r>
          </w:p>
        </w:tc>
        <w:tc>
          <w:tcPr>
            <w:tcW w:w="1000" w:type="dxa"/>
            <w:vAlign w:val="center"/>
          </w:tcPr>
          <w:p w14:paraId="533EC926">
            <w:pPr>
              <w:spacing w:line="0" w:lineRule="atLeas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47.6</w:t>
            </w:r>
          </w:p>
        </w:tc>
        <w:tc>
          <w:tcPr>
            <w:tcW w:w="1232" w:type="dxa"/>
            <w:vAlign w:val="center"/>
          </w:tcPr>
          <w:p w14:paraId="213C677D">
            <w:pPr>
              <w:spacing w:line="0" w:lineRule="atLeast"/>
              <w:jc w:val="center"/>
              <w:rPr>
                <w:rFonts w:ascii="仿宋" w:hAnsi="仿宋" w:eastAsia="仿宋"/>
                <w:sz w:val="18"/>
                <w:szCs w:val="18"/>
              </w:rPr>
            </w:pPr>
            <w:r>
              <w:rPr>
                <w:rFonts w:hint="eastAsia" w:ascii="仿宋" w:hAnsi="仿宋" w:eastAsia="仿宋"/>
                <w:sz w:val="18"/>
                <w:szCs w:val="18"/>
              </w:rPr>
              <w:t>/</w:t>
            </w:r>
          </w:p>
        </w:tc>
        <w:tc>
          <w:tcPr>
            <w:tcW w:w="876" w:type="dxa"/>
            <w:vAlign w:val="center"/>
          </w:tcPr>
          <w:p w14:paraId="4BC27597">
            <w:pPr>
              <w:spacing w:line="0" w:lineRule="atLeas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47.6</w:t>
            </w:r>
          </w:p>
        </w:tc>
        <w:tc>
          <w:tcPr>
            <w:tcW w:w="1093" w:type="dxa"/>
            <w:vAlign w:val="center"/>
          </w:tcPr>
          <w:p w14:paraId="6C442C4C">
            <w:pPr>
              <w:spacing w:line="0" w:lineRule="atLeast"/>
              <w:jc w:val="center"/>
              <w:rPr>
                <w:rFonts w:ascii="仿宋" w:hAnsi="仿宋" w:eastAsia="仿宋"/>
                <w:sz w:val="18"/>
                <w:szCs w:val="18"/>
              </w:rPr>
            </w:pPr>
            <w:r>
              <w:rPr>
                <w:rFonts w:hint="eastAsia" w:ascii="仿宋" w:hAnsi="仿宋" w:eastAsia="仿宋"/>
                <w:sz w:val="18"/>
                <w:szCs w:val="18"/>
              </w:rPr>
              <w:t>0</w:t>
            </w:r>
          </w:p>
        </w:tc>
      </w:tr>
      <w:tr w14:paraId="46813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709" w:type="dxa"/>
            <w:vMerge w:val="restart"/>
            <w:vAlign w:val="center"/>
          </w:tcPr>
          <w:p w14:paraId="4EDA63CD">
            <w:pPr>
              <w:spacing w:line="0" w:lineRule="atLeast"/>
              <w:jc w:val="center"/>
              <w:rPr>
                <w:rFonts w:ascii="仿宋" w:hAnsi="仿宋" w:eastAsia="仿宋"/>
                <w:sz w:val="18"/>
                <w:szCs w:val="18"/>
              </w:rPr>
            </w:pPr>
            <w:r>
              <w:rPr>
                <w:rFonts w:hint="eastAsia" w:ascii="仿宋" w:hAnsi="仿宋" w:eastAsia="仿宋"/>
                <w:sz w:val="18"/>
                <w:szCs w:val="18"/>
              </w:rPr>
              <w:t>邮政</w:t>
            </w:r>
          </w:p>
        </w:tc>
        <w:tc>
          <w:tcPr>
            <w:tcW w:w="2475" w:type="dxa"/>
            <w:vAlign w:val="center"/>
          </w:tcPr>
          <w:p w14:paraId="6DA4A968">
            <w:pPr>
              <w:spacing w:line="0" w:lineRule="atLeast"/>
              <w:jc w:val="center"/>
              <w:rPr>
                <w:rFonts w:ascii="仿宋" w:hAnsi="仿宋" w:eastAsia="仿宋"/>
                <w:sz w:val="18"/>
                <w:szCs w:val="18"/>
              </w:rPr>
            </w:pPr>
            <w:r>
              <w:rPr>
                <w:rFonts w:ascii="仿宋" w:hAnsi="仿宋" w:eastAsia="仿宋"/>
                <w:sz w:val="18"/>
                <w:szCs w:val="18"/>
              </w:rPr>
              <w:t>业务总量</w:t>
            </w:r>
          </w:p>
        </w:tc>
        <w:tc>
          <w:tcPr>
            <w:tcW w:w="1137" w:type="dxa"/>
            <w:vAlign w:val="center"/>
          </w:tcPr>
          <w:p w14:paraId="65BB0730">
            <w:pPr>
              <w:spacing w:line="0" w:lineRule="atLeast"/>
              <w:jc w:val="center"/>
              <w:rPr>
                <w:rFonts w:ascii="仿宋" w:hAnsi="仿宋" w:eastAsia="仿宋"/>
                <w:sz w:val="18"/>
                <w:szCs w:val="18"/>
              </w:rPr>
            </w:pPr>
            <w:r>
              <w:rPr>
                <w:rFonts w:ascii="仿宋" w:hAnsi="仿宋" w:eastAsia="仿宋"/>
                <w:sz w:val="18"/>
                <w:szCs w:val="18"/>
              </w:rPr>
              <w:t>亿元</w:t>
            </w:r>
          </w:p>
        </w:tc>
        <w:tc>
          <w:tcPr>
            <w:tcW w:w="1000" w:type="dxa"/>
            <w:vAlign w:val="center"/>
          </w:tcPr>
          <w:p w14:paraId="28B450AB">
            <w:pPr>
              <w:spacing w:line="0" w:lineRule="atLeast"/>
              <w:jc w:val="center"/>
              <w:rPr>
                <w:rFonts w:ascii="仿宋" w:hAnsi="仿宋" w:eastAsia="仿宋"/>
                <w:sz w:val="18"/>
                <w:szCs w:val="18"/>
              </w:rPr>
            </w:pPr>
            <w:r>
              <w:rPr>
                <w:rFonts w:ascii="仿宋" w:hAnsi="仿宋" w:eastAsia="仿宋"/>
                <w:sz w:val="18"/>
                <w:szCs w:val="18"/>
              </w:rPr>
              <w:t>1.3</w:t>
            </w:r>
          </w:p>
        </w:tc>
        <w:tc>
          <w:tcPr>
            <w:tcW w:w="1232" w:type="dxa"/>
            <w:vAlign w:val="center"/>
          </w:tcPr>
          <w:p w14:paraId="197EBAE4">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.6</w:t>
            </w:r>
          </w:p>
        </w:tc>
        <w:tc>
          <w:tcPr>
            <w:tcW w:w="876" w:type="dxa"/>
            <w:vAlign w:val="center"/>
          </w:tcPr>
          <w:p w14:paraId="7281D39B">
            <w:pPr>
              <w:spacing w:line="0" w:lineRule="atLeast"/>
              <w:jc w:val="center"/>
              <w:rPr>
                <w:rFonts w:ascii="仿宋" w:hAnsi="仿宋" w:eastAsia="仿宋"/>
                <w:sz w:val="18"/>
                <w:szCs w:val="18"/>
              </w:rPr>
            </w:pPr>
            <w:r>
              <w:rPr>
                <w:rFonts w:ascii="仿宋" w:hAnsi="仿宋" w:eastAsia="仿宋"/>
                <w:sz w:val="18"/>
                <w:szCs w:val="18"/>
              </w:rPr>
              <w:t>2.14</w:t>
            </w:r>
          </w:p>
        </w:tc>
        <w:tc>
          <w:tcPr>
            <w:tcW w:w="1093" w:type="dxa"/>
            <w:vAlign w:val="center"/>
          </w:tcPr>
          <w:p w14:paraId="61971E7A">
            <w:pPr>
              <w:spacing w:line="0" w:lineRule="atLeast"/>
              <w:jc w:val="center"/>
              <w:rPr>
                <w:rFonts w:ascii="仿宋" w:hAnsi="仿宋" w:eastAsia="仿宋"/>
                <w:sz w:val="18"/>
                <w:szCs w:val="18"/>
              </w:rPr>
            </w:pPr>
            <w:r>
              <w:rPr>
                <w:rFonts w:ascii="仿宋" w:hAnsi="仿宋" w:eastAsia="仿宋"/>
                <w:sz w:val="18"/>
                <w:szCs w:val="18"/>
              </w:rPr>
              <w:t>0.84</w:t>
            </w:r>
          </w:p>
        </w:tc>
      </w:tr>
      <w:tr w14:paraId="1750F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709" w:type="dxa"/>
            <w:vMerge w:val="continue"/>
            <w:vAlign w:val="center"/>
          </w:tcPr>
          <w:p w14:paraId="5D54958C">
            <w:pPr>
              <w:spacing w:line="0" w:lineRule="atLeast"/>
              <w:jc w:val="center"/>
              <w:rPr>
                <w:rFonts w:ascii="仿宋" w:hAnsi="仿宋" w:eastAsia="仿宋"/>
                <w:sz w:val="18"/>
                <w:szCs w:val="18"/>
              </w:rPr>
            </w:pPr>
          </w:p>
        </w:tc>
        <w:tc>
          <w:tcPr>
            <w:tcW w:w="2475" w:type="dxa"/>
            <w:vAlign w:val="center"/>
          </w:tcPr>
          <w:p w14:paraId="742062DF">
            <w:pPr>
              <w:spacing w:line="0" w:lineRule="atLeast"/>
              <w:jc w:val="center"/>
              <w:rPr>
                <w:rFonts w:ascii="仿宋" w:hAnsi="仿宋" w:eastAsia="仿宋"/>
                <w:sz w:val="18"/>
                <w:szCs w:val="18"/>
              </w:rPr>
            </w:pPr>
            <w:r>
              <w:rPr>
                <w:rFonts w:hint="eastAsia" w:ascii="仿宋" w:hAnsi="仿宋" w:eastAsia="仿宋"/>
                <w:sz w:val="18"/>
                <w:szCs w:val="18"/>
              </w:rPr>
              <w:t>快递服务网点</w:t>
            </w:r>
          </w:p>
        </w:tc>
        <w:tc>
          <w:tcPr>
            <w:tcW w:w="1137" w:type="dxa"/>
            <w:vAlign w:val="center"/>
          </w:tcPr>
          <w:p w14:paraId="7B34E243">
            <w:pPr>
              <w:spacing w:line="0" w:lineRule="atLeast"/>
              <w:jc w:val="center"/>
              <w:rPr>
                <w:rFonts w:ascii="仿宋" w:hAnsi="仿宋" w:eastAsia="仿宋"/>
                <w:sz w:val="18"/>
                <w:szCs w:val="18"/>
              </w:rPr>
            </w:pPr>
            <w:r>
              <w:rPr>
                <w:rFonts w:hint="eastAsia" w:ascii="仿宋" w:hAnsi="仿宋" w:eastAsia="仿宋"/>
                <w:sz w:val="18"/>
                <w:szCs w:val="18"/>
              </w:rPr>
              <w:t>个</w:t>
            </w:r>
          </w:p>
        </w:tc>
        <w:tc>
          <w:tcPr>
            <w:tcW w:w="1000" w:type="dxa"/>
            <w:vAlign w:val="center"/>
          </w:tcPr>
          <w:p w14:paraId="1ADBB2F5">
            <w:pPr>
              <w:spacing w:line="0" w:lineRule="atLeast"/>
              <w:jc w:val="center"/>
              <w:rPr>
                <w:rFonts w:ascii="仿宋" w:hAnsi="仿宋" w:eastAsia="仿宋"/>
                <w:sz w:val="18"/>
                <w:szCs w:val="18"/>
              </w:rPr>
            </w:pPr>
            <w:r>
              <w:rPr>
                <w:rFonts w:hint="eastAsia" w:ascii="仿宋" w:hAnsi="仿宋" w:eastAsia="仿宋"/>
                <w:sz w:val="18"/>
                <w:szCs w:val="18"/>
              </w:rPr>
              <w:t>5</w:t>
            </w:r>
            <w:r>
              <w:rPr>
                <w:rFonts w:ascii="仿宋" w:hAnsi="仿宋" w:eastAsia="仿宋"/>
                <w:sz w:val="18"/>
                <w:szCs w:val="18"/>
              </w:rPr>
              <w:t>77</w:t>
            </w:r>
          </w:p>
        </w:tc>
        <w:tc>
          <w:tcPr>
            <w:tcW w:w="1232" w:type="dxa"/>
            <w:vAlign w:val="center"/>
          </w:tcPr>
          <w:p w14:paraId="76750285">
            <w:pPr>
              <w:spacing w:line="0" w:lineRule="atLeast"/>
              <w:jc w:val="center"/>
              <w:rPr>
                <w:rFonts w:ascii="仿宋" w:hAnsi="仿宋" w:eastAsia="仿宋"/>
                <w:sz w:val="18"/>
                <w:szCs w:val="18"/>
              </w:rPr>
            </w:pPr>
            <w:r>
              <w:rPr>
                <w:rFonts w:hint="eastAsia" w:ascii="仿宋" w:hAnsi="仿宋" w:eastAsia="仿宋"/>
                <w:sz w:val="18"/>
                <w:szCs w:val="18"/>
              </w:rPr>
              <w:t>/</w:t>
            </w:r>
          </w:p>
        </w:tc>
        <w:tc>
          <w:tcPr>
            <w:tcW w:w="876" w:type="dxa"/>
            <w:vAlign w:val="center"/>
          </w:tcPr>
          <w:p w14:paraId="4C0A4574">
            <w:pPr>
              <w:spacing w:line="0" w:lineRule="atLeast"/>
              <w:jc w:val="center"/>
              <w:rPr>
                <w:rFonts w:ascii="仿宋" w:hAnsi="仿宋" w:eastAsia="仿宋"/>
                <w:sz w:val="18"/>
                <w:szCs w:val="18"/>
              </w:rPr>
            </w:pPr>
            <w:r>
              <w:rPr>
                <w:rFonts w:ascii="仿宋" w:hAnsi="仿宋" w:eastAsia="仿宋"/>
                <w:sz w:val="18"/>
                <w:szCs w:val="18"/>
              </w:rPr>
              <w:t>621</w:t>
            </w:r>
          </w:p>
        </w:tc>
        <w:tc>
          <w:tcPr>
            <w:tcW w:w="1093" w:type="dxa"/>
            <w:vAlign w:val="center"/>
          </w:tcPr>
          <w:p w14:paraId="49389FC0">
            <w:pPr>
              <w:spacing w:line="0" w:lineRule="atLeast"/>
              <w:jc w:val="center"/>
              <w:rPr>
                <w:rFonts w:ascii="仿宋" w:hAnsi="仿宋" w:eastAsia="仿宋"/>
                <w:sz w:val="18"/>
                <w:szCs w:val="18"/>
              </w:rPr>
            </w:pPr>
            <w:r>
              <w:rPr>
                <w:rFonts w:hint="eastAsia" w:ascii="仿宋" w:hAnsi="仿宋" w:eastAsia="仿宋"/>
                <w:sz w:val="18"/>
                <w:szCs w:val="18"/>
              </w:rPr>
              <w:t>4</w:t>
            </w:r>
            <w:r>
              <w:rPr>
                <w:rFonts w:ascii="仿宋" w:hAnsi="仿宋" w:eastAsia="仿宋"/>
                <w:sz w:val="18"/>
                <w:szCs w:val="18"/>
              </w:rPr>
              <w:t>4</w:t>
            </w:r>
          </w:p>
        </w:tc>
      </w:tr>
      <w:tr w14:paraId="181C2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709" w:type="dxa"/>
            <w:vMerge w:val="continue"/>
            <w:vAlign w:val="center"/>
          </w:tcPr>
          <w:p w14:paraId="6ACEF2C5">
            <w:pPr>
              <w:spacing w:line="0" w:lineRule="atLeast"/>
              <w:jc w:val="center"/>
              <w:rPr>
                <w:rFonts w:ascii="仿宋" w:hAnsi="仿宋" w:eastAsia="仿宋"/>
                <w:sz w:val="18"/>
                <w:szCs w:val="18"/>
              </w:rPr>
            </w:pPr>
          </w:p>
        </w:tc>
        <w:tc>
          <w:tcPr>
            <w:tcW w:w="2475" w:type="dxa"/>
            <w:vAlign w:val="center"/>
          </w:tcPr>
          <w:p w14:paraId="5BCBC1B4">
            <w:pPr>
              <w:spacing w:line="0" w:lineRule="atLeast"/>
              <w:jc w:val="center"/>
              <w:rPr>
                <w:rFonts w:ascii="仿宋" w:hAnsi="仿宋" w:eastAsia="仿宋"/>
                <w:sz w:val="18"/>
                <w:szCs w:val="18"/>
              </w:rPr>
            </w:pPr>
            <w:r>
              <w:rPr>
                <w:rFonts w:hint="eastAsia" w:ascii="仿宋" w:hAnsi="仿宋" w:eastAsia="仿宋"/>
                <w:sz w:val="18"/>
                <w:szCs w:val="18"/>
              </w:rPr>
              <w:t>乡镇通快递率</w:t>
            </w:r>
          </w:p>
        </w:tc>
        <w:tc>
          <w:tcPr>
            <w:tcW w:w="1137" w:type="dxa"/>
            <w:vAlign w:val="center"/>
          </w:tcPr>
          <w:p w14:paraId="081F8A14">
            <w:pPr>
              <w:spacing w:line="0" w:lineRule="atLeast"/>
              <w:jc w:val="center"/>
              <w:rPr>
                <w:rFonts w:ascii="仿宋" w:hAnsi="仿宋" w:eastAsia="仿宋"/>
                <w:sz w:val="18"/>
                <w:szCs w:val="18"/>
              </w:rPr>
            </w:pPr>
            <w:r>
              <w:rPr>
                <w:rFonts w:hint="eastAsia" w:ascii="仿宋" w:hAnsi="仿宋" w:eastAsia="仿宋"/>
                <w:sz w:val="18"/>
                <w:szCs w:val="18"/>
              </w:rPr>
              <w:t>%</w:t>
            </w:r>
          </w:p>
        </w:tc>
        <w:tc>
          <w:tcPr>
            <w:tcW w:w="1000" w:type="dxa"/>
            <w:vAlign w:val="center"/>
          </w:tcPr>
          <w:p w14:paraId="507F6C61">
            <w:pPr>
              <w:spacing w:line="0" w:lineRule="atLeast"/>
              <w:jc w:val="center"/>
              <w:rPr>
                <w:rFonts w:ascii="仿宋" w:hAnsi="仿宋" w:eastAsia="仿宋"/>
                <w:sz w:val="18"/>
                <w:szCs w:val="18"/>
              </w:rPr>
            </w:pPr>
          </w:p>
        </w:tc>
        <w:tc>
          <w:tcPr>
            <w:tcW w:w="1232" w:type="dxa"/>
            <w:vAlign w:val="center"/>
          </w:tcPr>
          <w:p w14:paraId="2ABEE3D9">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00</w:t>
            </w:r>
          </w:p>
        </w:tc>
        <w:tc>
          <w:tcPr>
            <w:tcW w:w="876" w:type="dxa"/>
            <w:vAlign w:val="center"/>
          </w:tcPr>
          <w:p w14:paraId="6B4F148E">
            <w:pPr>
              <w:spacing w:line="0" w:lineRule="atLeast"/>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00</w:t>
            </w:r>
          </w:p>
        </w:tc>
        <w:tc>
          <w:tcPr>
            <w:tcW w:w="1093" w:type="dxa"/>
            <w:vAlign w:val="center"/>
          </w:tcPr>
          <w:p w14:paraId="55E7F87C">
            <w:pPr>
              <w:spacing w:line="0" w:lineRule="atLeast"/>
              <w:jc w:val="center"/>
              <w:rPr>
                <w:rFonts w:ascii="仿宋" w:hAnsi="仿宋" w:eastAsia="仿宋"/>
                <w:sz w:val="18"/>
                <w:szCs w:val="18"/>
              </w:rPr>
            </w:pPr>
          </w:p>
        </w:tc>
      </w:tr>
    </w:tbl>
    <w:p w14:paraId="07D70618">
      <w:pPr>
        <w:adjustRightInd w:val="0"/>
        <w:outlineLvl w:val="1"/>
        <w:rPr>
          <w:rFonts w:eastAsia="楷体_GB2312"/>
          <w:b/>
        </w:rPr>
      </w:pPr>
      <w:bookmarkStart w:id="7" w:name="_Toc117787530"/>
      <w:bookmarkStart w:id="8" w:name="_Toc54982302"/>
      <w:r>
        <w:rPr>
          <w:rFonts w:hint="eastAsia" w:eastAsia="楷体_GB2312"/>
          <w:b/>
        </w:rPr>
        <w:t>二、存在问题</w:t>
      </w:r>
      <w:bookmarkEnd w:id="7"/>
      <w:bookmarkEnd w:id="8"/>
    </w:p>
    <w:p w14:paraId="0C3C7DF3">
      <w:pPr>
        <w:adjustRightInd w:val="0"/>
        <w:ind w:firstLine="560" w:firstLineChars="200"/>
        <w:outlineLvl w:val="2"/>
        <w:rPr>
          <w:rFonts w:eastAsia="楷体_GB2312"/>
        </w:rPr>
      </w:pPr>
      <w:r>
        <w:rPr>
          <w:rFonts w:hint="eastAsia" w:eastAsia="楷体_GB2312"/>
        </w:rPr>
        <w:t>（一）基础设施总量不足，交通网络有待完善</w:t>
      </w:r>
    </w:p>
    <w:p w14:paraId="1A471DDF">
      <w:pPr>
        <w:adjustRightInd w:val="0"/>
        <w:ind w:firstLine="560" w:firstLineChars="200"/>
        <w:rPr>
          <w:rFonts w:ascii="仿宋" w:hAnsi="仿宋" w:eastAsia="仿宋"/>
        </w:rPr>
      </w:pPr>
      <w:r>
        <w:rPr>
          <w:rFonts w:hint="eastAsia" w:ascii="仿宋" w:hAnsi="仿宋" w:eastAsia="仿宋"/>
        </w:rPr>
        <w:t>一是现代物流基础体系薄弱，综合交通枢纽尚未形成。铁路、高速公路建设仍然处于起步阶段，临沧至清水河铁路尚未开工建设，在建的高速公路无法在“十三五”期间全部建成通车，“县县通高”目标还不能实现，临沧通往缅甸的铁路、高速公路尚未启动建设</w:t>
      </w:r>
      <w:r>
        <w:rPr>
          <w:rFonts w:ascii="仿宋" w:hAnsi="仿宋" w:eastAsia="仿宋"/>
        </w:rPr>
        <w:t>。</w:t>
      </w:r>
    </w:p>
    <w:p w14:paraId="0F68AC38">
      <w:pPr>
        <w:adjustRightInd w:val="0"/>
        <w:ind w:firstLine="560" w:firstLineChars="200"/>
        <w:rPr>
          <w:rFonts w:ascii="仿宋" w:hAnsi="仿宋" w:eastAsia="仿宋"/>
        </w:rPr>
      </w:pPr>
      <w:r>
        <w:rPr>
          <w:rFonts w:hint="eastAsia" w:ascii="仿宋" w:hAnsi="仿宋" w:eastAsia="仿宋"/>
        </w:rPr>
        <w:t>二是现有公路网络等级低、承载能力弱、结构不合理，</w:t>
      </w:r>
      <w:r>
        <w:rPr>
          <w:rFonts w:ascii="仿宋" w:hAnsi="仿宋" w:eastAsia="仿宋"/>
        </w:rPr>
        <w:t>尤其是高等级公路占比较低</w:t>
      </w:r>
      <w:r>
        <w:rPr>
          <w:rFonts w:hint="eastAsia" w:ascii="仿宋" w:hAnsi="仿宋" w:eastAsia="仿宋"/>
        </w:rPr>
        <w:t>，</w:t>
      </w:r>
      <w:r>
        <w:rPr>
          <w:rFonts w:ascii="仿宋" w:hAnsi="仿宋" w:eastAsia="仿宋"/>
        </w:rPr>
        <w:t>截至2020年底，</w:t>
      </w:r>
      <w:r>
        <w:rPr>
          <w:rFonts w:hint="eastAsia" w:ascii="仿宋" w:hAnsi="仿宋" w:eastAsia="仿宋"/>
        </w:rPr>
        <w:t>全市统计公路里程</w:t>
      </w:r>
      <w:r>
        <w:rPr>
          <w:rFonts w:ascii="仿宋" w:hAnsi="仿宋" w:eastAsia="仿宋"/>
        </w:rPr>
        <w:t>19874</w:t>
      </w:r>
      <w:r>
        <w:rPr>
          <w:rFonts w:hint="eastAsia" w:ascii="仿宋" w:hAnsi="仿宋" w:eastAsia="仿宋"/>
        </w:rPr>
        <w:t>公里，二级以上</w:t>
      </w:r>
      <w:r>
        <w:rPr>
          <w:rFonts w:ascii="仿宋" w:hAnsi="仿宋" w:eastAsia="仿宋"/>
        </w:rPr>
        <w:t>公路占比仅为7.2%，</w:t>
      </w:r>
      <w:r>
        <w:rPr>
          <w:rFonts w:hint="eastAsia" w:ascii="仿宋" w:hAnsi="仿宋" w:eastAsia="仿宋"/>
        </w:rPr>
        <w:t>远低于</w:t>
      </w:r>
      <w:r>
        <w:rPr>
          <w:rFonts w:ascii="仿宋" w:hAnsi="仿宋" w:eastAsia="仿宋"/>
        </w:rPr>
        <w:t>全国同期平均水平12.8%</w:t>
      </w:r>
      <w:r>
        <w:rPr>
          <w:rFonts w:hint="eastAsia" w:ascii="仿宋" w:hAnsi="仿宋" w:eastAsia="仿宋"/>
        </w:rPr>
        <w:t>。</w:t>
      </w:r>
    </w:p>
    <w:p w14:paraId="45A16283">
      <w:pPr>
        <w:adjustRightInd w:val="0"/>
        <w:ind w:firstLine="560" w:firstLineChars="200"/>
        <w:rPr>
          <w:rFonts w:ascii="仿宋" w:hAnsi="仿宋" w:eastAsia="仿宋"/>
        </w:rPr>
      </w:pPr>
      <w:r>
        <w:rPr>
          <w:rFonts w:hint="eastAsia" w:ascii="仿宋" w:hAnsi="仿宋" w:eastAsia="仿宋"/>
        </w:rPr>
        <w:t>三是</w:t>
      </w:r>
      <w:r>
        <w:rPr>
          <w:rFonts w:ascii="仿宋" w:hAnsi="仿宋" w:eastAsia="仿宋"/>
        </w:rPr>
        <w:t>农村交通发展水平较低，农村公路山高坡陡</w:t>
      </w:r>
      <w:r>
        <w:rPr>
          <w:rFonts w:hint="eastAsia" w:ascii="仿宋" w:hAnsi="仿宋" w:eastAsia="仿宋"/>
        </w:rPr>
        <w:t>、</w:t>
      </w:r>
      <w:r>
        <w:rPr>
          <w:rFonts w:ascii="仿宋" w:hAnsi="仿宋" w:eastAsia="仿宋"/>
        </w:rPr>
        <w:t>缺桥少涵，通行能力弱</w:t>
      </w:r>
      <w:r>
        <w:rPr>
          <w:rFonts w:hint="eastAsia" w:ascii="仿宋" w:hAnsi="仿宋" w:eastAsia="仿宋"/>
        </w:rPr>
        <w:t>的问题依然存在，村组公路建设与群众的出行需求仍然存在一定差距。</w:t>
      </w:r>
      <w:bookmarkStart w:id="9" w:name="_Toc7160"/>
    </w:p>
    <w:p w14:paraId="1706BE74">
      <w:pPr>
        <w:adjustRightInd w:val="0"/>
        <w:ind w:firstLine="560" w:firstLineChars="200"/>
        <w:outlineLvl w:val="2"/>
        <w:rPr>
          <w:rFonts w:eastAsia="楷体_GB2312"/>
        </w:rPr>
      </w:pPr>
      <w:r>
        <w:rPr>
          <w:rFonts w:hint="eastAsia" w:eastAsia="楷体_GB2312"/>
        </w:rPr>
        <w:t>（二）运输发展水平不高，多元化需求</w:t>
      </w:r>
      <w:bookmarkEnd w:id="9"/>
      <w:r>
        <w:rPr>
          <w:rFonts w:hint="eastAsia" w:eastAsia="楷体_GB2312"/>
        </w:rPr>
        <w:t>待满足</w:t>
      </w:r>
    </w:p>
    <w:p w14:paraId="602D1577">
      <w:pPr>
        <w:adjustRightInd w:val="0"/>
        <w:ind w:firstLine="560" w:firstLineChars="200"/>
        <w:rPr>
          <w:rFonts w:ascii="仿宋" w:hAnsi="仿宋" w:eastAsia="仿宋"/>
        </w:rPr>
      </w:pPr>
      <w:r>
        <w:rPr>
          <w:rFonts w:hint="eastAsia" w:ascii="仿宋" w:hAnsi="仿宋" w:eastAsia="仿宋"/>
        </w:rPr>
        <w:t>一是站场建设较为滞后，等级客运站尤其高等级客运站数量不足。</w:t>
      </w:r>
      <w:r>
        <w:rPr>
          <w:rFonts w:ascii="仿宋" w:hAnsi="仿宋" w:eastAsia="仿宋"/>
        </w:rPr>
        <w:t>货运站场建设滞后，专业化程度普遍较低。客运网路和班线建设有待加强，城际间快速客运网络尚未形成，农村客运通达深度和服务水平滞后，农村交通基本公共服务能力和水平仍有待</w:t>
      </w:r>
      <w:r>
        <w:rPr>
          <w:rFonts w:hint="eastAsia" w:ascii="仿宋" w:hAnsi="仿宋" w:eastAsia="仿宋"/>
        </w:rPr>
        <w:t>提高</w:t>
      </w:r>
      <w:r>
        <w:rPr>
          <w:rFonts w:ascii="仿宋" w:hAnsi="仿宋" w:eastAsia="仿宋"/>
        </w:rPr>
        <w:t>。码头、渡口基础设施简陋、规模小、专业化程度不高，泊位数量较少，难以满足现代物流发展的需要。</w:t>
      </w:r>
    </w:p>
    <w:p w14:paraId="686AC628">
      <w:pPr>
        <w:adjustRightInd w:val="0"/>
        <w:ind w:firstLine="560" w:firstLineChars="200"/>
        <w:rPr>
          <w:rFonts w:ascii="仿宋" w:hAnsi="仿宋" w:eastAsia="仿宋"/>
        </w:rPr>
      </w:pPr>
      <w:r>
        <w:rPr>
          <w:rFonts w:hint="eastAsia" w:ascii="仿宋" w:hAnsi="仿宋" w:eastAsia="仿宋"/>
        </w:rPr>
        <w:t>二是航线开发缓慢。目前临沧机场、沧源佤山机场存在着航线开发单一，点、线开发不足，航线巩固困难，无法满足广大旅客的出行需求。</w:t>
      </w:r>
    </w:p>
    <w:p w14:paraId="7B221950">
      <w:pPr>
        <w:adjustRightInd w:val="0"/>
        <w:ind w:firstLine="560" w:firstLineChars="200"/>
        <w:rPr>
          <w:rFonts w:ascii="仿宋" w:hAnsi="仿宋" w:eastAsia="仿宋"/>
        </w:rPr>
      </w:pPr>
      <w:r>
        <w:rPr>
          <w:rFonts w:hint="eastAsia" w:ascii="仿宋" w:hAnsi="仿宋" w:eastAsia="仿宋"/>
        </w:rPr>
        <w:t>三是道路运输经营主体结构和运力结构不尽合理，运输组织化程度低，运输保障能力急需提高。客运方面，企业对边远人少运力投入积极性不高，难以满足农村群众出行需求。货运方面，中小型货车大量存在，重型货车、集装厢车等专业运输车辆比重较小，货运规模化程度低，难以适应大宗物资及物流快运的需求，物流发展滞后。</w:t>
      </w:r>
    </w:p>
    <w:p w14:paraId="3641A749">
      <w:pPr>
        <w:adjustRightInd w:val="0"/>
        <w:ind w:firstLine="560" w:firstLineChars="200"/>
        <w:outlineLvl w:val="2"/>
        <w:rPr>
          <w:rFonts w:eastAsia="楷体_GB2312"/>
        </w:rPr>
      </w:pPr>
      <w:bookmarkStart w:id="10" w:name="_Toc3074"/>
      <w:r>
        <w:rPr>
          <w:rFonts w:hint="eastAsia" w:eastAsia="楷体_GB2312"/>
        </w:rPr>
        <w:t>（三）建设资金缺口较大，筹措</w:t>
      </w:r>
      <w:bookmarkEnd w:id="10"/>
      <w:r>
        <w:rPr>
          <w:rFonts w:hint="eastAsia" w:eastAsia="楷体_GB2312"/>
        </w:rPr>
        <w:t>落实有待解决</w:t>
      </w:r>
    </w:p>
    <w:p w14:paraId="3CF8CB37">
      <w:pPr>
        <w:adjustRightInd w:val="0"/>
        <w:ind w:firstLine="560" w:firstLineChars="200"/>
        <w:rPr>
          <w:rFonts w:ascii="仿宋" w:hAnsi="仿宋" w:eastAsia="仿宋"/>
        </w:rPr>
      </w:pPr>
      <w:r>
        <w:rPr>
          <w:rFonts w:hint="eastAsia" w:ascii="仿宋" w:hAnsi="仿宋" w:eastAsia="仿宋"/>
        </w:rPr>
        <w:t>一是高速公路建设资金还债压力大。“十三五”期间临沧高速公路建设里程在全省排名第一，投资规模在全省排名第二。</w:t>
      </w:r>
      <w:r>
        <w:rPr>
          <w:rFonts w:ascii="仿宋" w:hAnsi="仿宋" w:eastAsia="仿宋"/>
        </w:rPr>
        <w:t>临</w:t>
      </w:r>
      <w:r>
        <w:rPr>
          <w:rFonts w:hint="eastAsia" w:ascii="仿宋" w:hAnsi="仿宋" w:eastAsia="仿宋"/>
        </w:rPr>
        <w:t>沧市组织实施6条高速公路需筹措配套资金约224.4亿元，临沧属于欠发达地区，经济总量小，目前，6条高速公路通过发行162.07亿元新增地方政府专项债券资金解决项目配套资金，但未来还债压力大。</w:t>
      </w:r>
    </w:p>
    <w:p w14:paraId="081524F8">
      <w:pPr>
        <w:adjustRightInd w:val="0"/>
        <w:ind w:firstLine="560" w:firstLineChars="200"/>
        <w:rPr>
          <w:rFonts w:ascii="仿宋" w:hAnsi="仿宋" w:eastAsia="仿宋"/>
        </w:rPr>
      </w:pPr>
      <w:r>
        <w:rPr>
          <w:rFonts w:hint="eastAsia" w:ascii="仿宋" w:hAnsi="仿宋" w:eastAsia="仿宋"/>
        </w:rPr>
        <w:t>二是农村公路建设资金筹措压力大，配套资金到位率低。农村公路建设的资金来源主要是车购税补助资金，目前资金拨付率低，导致项目因资金不到位推动困难。同时，农村公路建设融资能力低，由于临沧市财力有限，配套资金落实困难。</w:t>
      </w:r>
    </w:p>
    <w:p w14:paraId="0E1384C4">
      <w:pPr>
        <w:adjustRightInd w:val="0"/>
        <w:ind w:firstLine="560" w:firstLineChars="200"/>
        <w:rPr>
          <w:rFonts w:ascii="仿宋" w:hAnsi="仿宋" w:eastAsia="仿宋"/>
        </w:rPr>
      </w:pPr>
      <w:r>
        <w:rPr>
          <w:rFonts w:hint="eastAsia" w:ascii="仿宋" w:hAnsi="仿宋" w:eastAsia="仿宋"/>
        </w:rPr>
        <w:t>三是养护资金投入不足，安防工程补助标准低。随着劳动力、物价快速上涨及农村公路等级提升、规模不断扩大，加之多数县道已超过设计使用年限，超龄服役，病害多发，多需大修，现有补助难以满足全市农村公路养护需求。安防工程建设资金按隐患里程每公里7万元进行补助，我市农村公路基本属于山岭重丘区，基本都需要设置安防工程，有限的资金难以确保隐患段落整治到位。</w:t>
      </w:r>
    </w:p>
    <w:p w14:paraId="4720694A">
      <w:pPr>
        <w:adjustRightInd w:val="0"/>
        <w:ind w:firstLine="560" w:firstLineChars="200"/>
        <w:outlineLvl w:val="2"/>
        <w:rPr>
          <w:rFonts w:eastAsia="楷体_GB2312"/>
        </w:rPr>
      </w:pPr>
      <w:bookmarkStart w:id="11" w:name="_Toc3397"/>
      <w:r>
        <w:rPr>
          <w:rFonts w:hint="eastAsia" w:eastAsia="楷体_GB2312"/>
        </w:rPr>
        <w:t>（四）重大项目推进困难，</w:t>
      </w:r>
      <w:bookmarkEnd w:id="11"/>
      <w:r>
        <w:rPr>
          <w:rFonts w:hint="eastAsia" w:eastAsia="楷体_GB2312"/>
        </w:rPr>
        <w:t>前期投入亟需加强</w:t>
      </w:r>
    </w:p>
    <w:p w14:paraId="1F6758AC">
      <w:pPr>
        <w:adjustRightInd w:val="0"/>
        <w:ind w:firstLine="560" w:firstLineChars="200"/>
        <w:rPr>
          <w:rFonts w:ascii="仿宋" w:hAnsi="仿宋" w:eastAsia="仿宋"/>
        </w:rPr>
      </w:pPr>
      <w:r>
        <w:rPr>
          <w:rFonts w:hint="eastAsia" w:ascii="仿宋" w:hAnsi="仿宋" w:eastAsia="仿宋"/>
        </w:rPr>
        <w:t>一是重大项目审批环节较多，且很多事权不在市级，存在争取难、审批难的问题。综合交通</w:t>
      </w:r>
      <w:r>
        <w:rPr>
          <w:rFonts w:ascii="仿宋" w:hAnsi="仿宋" w:eastAsia="仿宋"/>
        </w:rPr>
        <w:t>项目投资规模大、涉及部门广、审批事项多、要求严、时限长，部分项目难以及时得到批复。随着投资体制改革的深化，建设用地、环境影响评价、抗震设防、节能减排等行业管理标准和要求进一步提高，同时由于前期经费不足、前期审批程序繁杂等因素影响，</w:t>
      </w:r>
      <w:r>
        <w:rPr>
          <w:rFonts w:hint="eastAsia" w:ascii="仿宋" w:hAnsi="仿宋" w:eastAsia="仿宋"/>
        </w:rPr>
        <w:t>导致</w:t>
      </w:r>
      <w:r>
        <w:rPr>
          <w:rFonts w:ascii="仿宋" w:hAnsi="仿宋" w:eastAsia="仿宋"/>
        </w:rPr>
        <w:t>项目研究深度不够，中介服务力量不足、时间长，各项目审批支撑性文件未较好做到同步受理、并联审批，审批工作繁杂缓慢、审批周期长。</w:t>
      </w:r>
    </w:p>
    <w:p w14:paraId="67453ABD">
      <w:pPr>
        <w:adjustRightInd w:val="0"/>
        <w:ind w:firstLine="560" w:firstLineChars="200"/>
        <w:rPr>
          <w:rFonts w:ascii="仿宋" w:hAnsi="仿宋" w:eastAsia="仿宋"/>
        </w:rPr>
      </w:pPr>
      <w:r>
        <w:rPr>
          <w:rFonts w:hint="eastAsia" w:ascii="仿宋" w:hAnsi="仿宋" w:eastAsia="仿宋"/>
        </w:rPr>
        <w:t>二是临沧至清水河铁路前期工作推进受制。临清铁路尚未列入国家铁路集团公司铁路勘察设计计划，导致前期工作无法快速推进。</w:t>
      </w:r>
    </w:p>
    <w:p w14:paraId="64D8144D">
      <w:pPr>
        <w:adjustRightInd w:val="0"/>
        <w:ind w:firstLine="560" w:firstLineChars="200"/>
        <w:rPr>
          <w:rFonts w:ascii="仿宋" w:hAnsi="仿宋" w:eastAsia="仿宋"/>
        </w:rPr>
      </w:pPr>
      <w:r>
        <w:rPr>
          <w:rFonts w:hint="eastAsia" w:ascii="仿宋" w:hAnsi="仿宋" w:eastAsia="仿宋"/>
        </w:rPr>
        <w:t>三是由于国家民航局对一类通用机场的资金补助政策调整，云南机场集团融资困难，加之对通用机场市场开发、运营前景信心不足等原因，导致通用机场建设推进较慢。</w:t>
      </w:r>
    </w:p>
    <w:p w14:paraId="42A650CE">
      <w:pPr>
        <w:adjustRightInd w:val="0"/>
        <w:ind w:firstLine="560" w:firstLineChars="200"/>
        <w:outlineLvl w:val="2"/>
        <w:rPr>
          <w:rFonts w:eastAsia="楷体_GB2312"/>
        </w:rPr>
      </w:pPr>
      <w:r>
        <w:rPr>
          <w:rFonts w:hint="eastAsia" w:eastAsia="楷体_GB2312"/>
        </w:rPr>
        <w:t>（五）</w:t>
      </w:r>
      <w:r>
        <w:rPr>
          <w:rFonts w:eastAsia="楷体_GB2312"/>
        </w:rPr>
        <w:t>智慧交通短板突出，</w:t>
      </w:r>
      <w:r>
        <w:rPr>
          <w:rFonts w:hint="eastAsia" w:eastAsia="楷体_GB2312"/>
        </w:rPr>
        <w:t>持续保障能力薄弱</w:t>
      </w:r>
    </w:p>
    <w:p w14:paraId="5089A97F">
      <w:pPr>
        <w:adjustRightInd w:val="0"/>
        <w:ind w:firstLine="560" w:firstLineChars="200"/>
        <w:rPr>
          <w:rFonts w:ascii="仿宋" w:hAnsi="仿宋" w:eastAsia="仿宋"/>
        </w:rPr>
      </w:pPr>
      <w:r>
        <w:rPr>
          <w:rFonts w:hint="eastAsia" w:ascii="仿宋" w:hAnsi="仿宋" w:eastAsia="仿宋"/>
        </w:rPr>
        <w:t>一是临沧交通运输信息化、智能化起步晚、起点低，智慧交通短板突出，交通运输整体服务水平与临沧市经济社会发展要求极不适应。改革开放</w:t>
      </w:r>
      <w:r>
        <w:rPr>
          <w:rFonts w:ascii="仿宋" w:hAnsi="仿宋" w:eastAsia="仿宋"/>
        </w:rPr>
        <w:t>40</w:t>
      </w:r>
      <w:r>
        <w:rPr>
          <w:rFonts w:hint="eastAsia" w:ascii="仿宋" w:hAnsi="仿宋" w:eastAsia="仿宋"/>
        </w:rPr>
        <w:t>多年来，我国的工业化、城市化、运输化程度总体上已经步入了中后期阶段，交通运输事业已经从数量满足型为主导，过渡到数量、质量、效益协同发展的阶段，全面提升交通运输服务水平成为交通运输行业发展的主要目标。党的十九大提出的交通强国战略的推进实施不仅仅依靠建设资金的投入增加，更多的是依靠科技进步，技术创新发展，交通运输信息化、智能化水平是制约交通运输服务水平的关键因素。</w:t>
      </w:r>
    </w:p>
    <w:p w14:paraId="44835947">
      <w:pPr>
        <w:adjustRightInd w:val="0"/>
        <w:ind w:firstLine="560" w:firstLineChars="200"/>
        <w:rPr>
          <w:rFonts w:eastAsia="楷体_GB2312"/>
          <w:b/>
        </w:rPr>
      </w:pPr>
      <w:r>
        <w:rPr>
          <w:rFonts w:hint="eastAsia" w:ascii="仿宋" w:hAnsi="仿宋" w:eastAsia="仿宋"/>
        </w:rPr>
        <w:t>二是临沧综合交通运输信息化平台尚未有效建立，对交通运输现代化的引领作用不强。信息化基础网络和数据资源建设滞后，信息资源共享和开发利用程度不高，共享交换难度大，地区和部门间的信息壁垒仍未破除，现有信息资源缺乏整合，开发利用程度低，价值难以充分体现。交通运输信息化建设应用水平低，尚处于一般事务处理和简单信息管理的阶段，信息化与业务融合的广度和深度不够。信息服务的及时性、准确性和全面性不足，难以满足公众需求。信息化体制机制尚未形成，发展环境有待改善。</w:t>
      </w:r>
      <w:bookmarkStart w:id="12" w:name="_Toc54982303"/>
      <w:r>
        <w:rPr>
          <w:rFonts w:eastAsia="楷体_GB2312"/>
          <w:b/>
        </w:rPr>
        <w:br w:type="page"/>
      </w:r>
    </w:p>
    <w:p w14:paraId="4FCFE41E">
      <w:pPr>
        <w:adjustRightInd w:val="0"/>
        <w:jc w:val="center"/>
        <w:outlineLvl w:val="0"/>
        <w:rPr>
          <w:rFonts w:eastAsia="楷体_GB2312"/>
          <w:b/>
          <w:sz w:val="32"/>
          <w:szCs w:val="32"/>
        </w:rPr>
      </w:pPr>
      <w:bookmarkStart w:id="13" w:name="_Toc117787531"/>
      <w:r>
        <w:rPr>
          <w:rFonts w:hint="eastAsia" w:eastAsia="楷体_GB2312"/>
          <w:b/>
          <w:sz w:val="32"/>
          <w:szCs w:val="32"/>
        </w:rPr>
        <w:t xml:space="preserve">第二章 </w:t>
      </w:r>
      <w:r>
        <w:rPr>
          <w:rFonts w:eastAsia="楷体_GB2312"/>
          <w:b/>
          <w:sz w:val="32"/>
          <w:szCs w:val="32"/>
        </w:rPr>
        <w:t xml:space="preserve"> </w:t>
      </w:r>
      <w:r>
        <w:rPr>
          <w:rFonts w:hint="eastAsia" w:eastAsia="楷体_GB2312"/>
          <w:b/>
          <w:sz w:val="32"/>
          <w:szCs w:val="32"/>
        </w:rPr>
        <w:t>发展研判</w:t>
      </w:r>
      <w:bookmarkEnd w:id="12"/>
      <w:bookmarkEnd w:id="13"/>
    </w:p>
    <w:p w14:paraId="5E0B4143">
      <w:pPr>
        <w:adjustRightInd w:val="0"/>
        <w:outlineLvl w:val="1"/>
        <w:rPr>
          <w:rFonts w:eastAsia="楷体_GB2312"/>
          <w:b/>
        </w:rPr>
      </w:pPr>
      <w:bookmarkStart w:id="14" w:name="_Toc54982304"/>
      <w:bookmarkStart w:id="15" w:name="_Toc117787532"/>
      <w:r>
        <w:rPr>
          <w:rFonts w:hint="eastAsia" w:eastAsia="楷体_GB2312"/>
          <w:b/>
        </w:rPr>
        <w:t>一、形势要求</w:t>
      </w:r>
      <w:bookmarkEnd w:id="14"/>
      <w:bookmarkEnd w:id="15"/>
    </w:p>
    <w:p w14:paraId="5120AF64">
      <w:pPr>
        <w:adjustRightInd w:val="0"/>
        <w:ind w:firstLine="560" w:firstLineChars="200"/>
        <w:outlineLvl w:val="2"/>
        <w:rPr>
          <w:rFonts w:eastAsia="楷体_GB2312"/>
        </w:rPr>
      </w:pPr>
      <w:bookmarkStart w:id="16" w:name="_Toc58849276"/>
      <w:r>
        <w:rPr>
          <w:rFonts w:hint="eastAsia" w:eastAsia="楷体_GB2312"/>
        </w:rPr>
        <w:t>（一）国际层面</w:t>
      </w:r>
      <w:bookmarkEnd w:id="16"/>
    </w:p>
    <w:p w14:paraId="665E7C04">
      <w:pPr>
        <w:ind w:firstLine="643" w:firstLineChars="200"/>
        <w:rPr>
          <w:rFonts w:ascii="仿宋" w:hAnsi="仿宋" w:eastAsia="仿宋"/>
        </w:rPr>
      </w:pPr>
      <w:r>
        <w:rPr>
          <w:rFonts w:hint="eastAsia" w:ascii="楷体_GB2312" w:hAnsi="宋体" w:eastAsia="楷体_GB2312"/>
          <w:b/>
          <w:sz w:val="32"/>
          <w:szCs w:val="32"/>
        </w:rPr>
        <w:t>实现全面提高对外开放水平，要求全面夯实交通运输保障能力。</w:t>
      </w:r>
      <w:r>
        <w:rPr>
          <w:rFonts w:hint="eastAsia" w:ascii="仿宋" w:hAnsi="仿宋" w:eastAsia="仿宋"/>
        </w:rPr>
        <w:t>当今世界正处于大发展大变革大调整时期，面对</w:t>
      </w:r>
      <w:r>
        <w:rPr>
          <w:rFonts w:ascii="仿宋" w:hAnsi="仿宋" w:eastAsia="仿宋"/>
        </w:rPr>
        <w:t>新冠肺炎疫情冲击，目前</w:t>
      </w:r>
      <w:r>
        <w:rPr>
          <w:rFonts w:hint="eastAsia" w:ascii="仿宋" w:hAnsi="仿宋" w:eastAsia="仿宋"/>
        </w:rPr>
        <w:t>世界</w:t>
      </w:r>
      <w:r>
        <w:rPr>
          <w:rFonts w:ascii="仿宋" w:hAnsi="仿宋" w:eastAsia="仿宋"/>
        </w:rPr>
        <w:t>经济运行面临较大压力</w:t>
      </w:r>
      <w:r>
        <w:rPr>
          <w:rFonts w:hint="eastAsia" w:ascii="仿宋" w:hAnsi="仿宋" w:eastAsia="仿宋"/>
        </w:rPr>
        <w:t>，全球经贸增速将明显放缓。</w:t>
      </w:r>
      <w:r>
        <w:rPr>
          <w:rFonts w:ascii="仿宋" w:hAnsi="仿宋" w:eastAsia="仿宋"/>
        </w:rPr>
        <w:t>但是</w:t>
      </w:r>
      <w:r>
        <w:rPr>
          <w:rFonts w:hint="eastAsia" w:ascii="仿宋" w:hAnsi="仿宋" w:eastAsia="仿宋"/>
        </w:rPr>
        <w:t>，</w:t>
      </w:r>
      <w:r>
        <w:rPr>
          <w:rFonts w:ascii="仿宋" w:hAnsi="仿宋" w:eastAsia="仿宋"/>
        </w:rPr>
        <w:t>从世界大势看，经济全球化仍是历史潮流，各国分工合作、互利共赢是长期趋势。国际经济联通和交往仍是世界经济发展的客观要求。</w:t>
      </w:r>
      <w:r>
        <w:rPr>
          <w:rFonts w:hint="eastAsia" w:ascii="仿宋" w:hAnsi="仿宋" w:eastAsia="仿宋"/>
        </w:rPr>
        <w:t>同时，</w:t>
      </w:r>
      <w:r>
        <w:rPr>
          <w:rFonts w:ascii="仿宋" w:hAnsi="仿宋" w:eastAsia="仿宋"/>
        </w:rPr>
        <w:t>我们还要面对世界经济深度衰退、国际贸易和投资大幅萎缩、国际金融市场动荡、国际交往受限、经济全球化遭遇逆流、一些国家保护主义和单边主义盛行、地缘政治风险上升等不利局面。从我国发展看，我国经济持续快速发展的一个重要动力就是对外开放。对外开放是基本国策。习近平总书记在经济社会领域专家座谈会上谈</w:t>
      </w:r>
      <w:r>
        <w:rPr>
          <w:rFonts w:hint="eastAsia" w:ascii="仿宋" w:hAnsi="仿宋" w:eastAsia="仿宋"/>
        </w:rPr>
        <w:t>到</w:t>
      </w:r>
      <w:r>
        <w:rPr>
          <w:rFonts w:ascii="仿宋" w:hAnsi="仿宋" w:eastAsia="仿宋"/>
        </w:rPr>
        <w:t>了六方面重要问题，其中之一就是“以高水平对外开放打造国际合作和竞争新优势”。</w:t>
      </w:r>
      <w:r>
        <w:rPr>
          <w:rFonts w:hint="eastAsia" w:ascii="仿宋" w:hAnsi="仿宋" w:eastAsia="仿宋"/>
          <w:lang w:val="en-US" w:eastAsia="zh-CN"/>
        </w:rPr>
        <w:t>习近平</w:t>
      </w:r>
      <w:r>
        <w:rPr>
          <w:rFonts w:hint="eastAsia" w:ascii="仿宋" w:hAnsi="仿宋" w:eastAsia="仿宋"/>
        </w:rPr>
        <w:t>总书记</w:t>
      </w:r>
      <w:r>
        <w:rPr>
          <w:rFonts w:ascii="仿宋" w:hAnsi="仿宋" w:eastAsia="仿宋"/>
        </w:rPr>
        <w:t>强调，我们要全面提高对外开放水平，建设更高水平开放型经济新体制，形成国际合作和竞争新优势</w:t>
      </w:r>
      <w:r>
        <w:rPr>
          <w:rFonts w:hint="eastAsia" w:ascii="仿宋" w:hAnsi="仿宋" w:eastAsia="仿宋"/>
        </w:rPr>
        <w:t>；</w:t>
      </w:r>
      <w:r>
        <w:rPr>
          <w:rFonts w:ascii="仿宋" w:hAnsi="仿宋" w:eastAsia="仿宋"/>
        </w:rPr>
        <w:t>要积极参与全球经济治理体系改革，推动完善更加公平合理的国际经济治理体系。</w:t>
      </w:r>
    </w:p>
    <w:p w14:paraId="6BE861A7">
      <w:pPr>
        <w:adjustRightInd w:val="0"/>
        <w:ind w:firstLine="560" w:firstLineChars="200"/>
        <w:outlineLvl w:val="2"/>
        <w:rPr>
          <w:rFonts w:eastAsia="楷体_GB2312"/>
        </w:rPr>
      </w:pPr>
      <w:bookmarkStart w:id="17" w:name="_Toc58849277"/>
      <w:r>
        <w:rPr>
          <w:rFonts w:hint="eastAsia" w:eastAsia="楷体_GB2312"/>
        </w:rPr>
        <w:t>（二）国家层面</w:t>
      </w:r>
      <w:bookmarkEnd w:id="17"/>
    </w:p>
    <w:p w14:paraId="3D07472E">
      <w:pPr>
        <w:ind w:firstLine="643" w:firstLineChars="200"/>
        <w:rPr>
          <w:rFonts w:eastAsia="楷体_GB2312"/>
        </w:rPr>
      </w:pPr>
      <w:r>
        <w:rPr>
          <w:rFonts w:hint="eastAsia" w:ascii="楷体_GB2312" w:hAnsi="宋体" w:eastAsia="楷体_GB2312"/>
          <w:b/>
          <w:sz w:val="32"/>
          <w:szCs w:val="32"/>
        </w:rPr>
        <w:t>支撑重大战略实施，要求积极发挥交通运输先行官作用。</w:t>
      </w:r>
      <w:r>
        <w:rPr>
          <w:rFonts w:ascii="仿宋" w:hAnsi="仿宋" w:eastAsia="仿宋"/>
        </w:rPr>
        <w:t>推动形成以国内大循环为主体、国内国际双循环相互促进的新发展格局是以习近平同志为核心的党中央根据我国发展阶段、环境、条件变化作出的战略决策，是事关全局的系统性深层次变革。</w:t>
      </w:r>
      <w:r>
        <w:rPr>
          <w:rFonts w:hint="eastAsia" w:ascii="仿宋" w:hAnsi="仿宋" w:eastAsia="仿宋"/>
        </w:rPr>
        <w:t>在经济新常态下，我国区域政策重点更加注重协调发展、协同发展、共同发展，以</w:t>
      </w:r>
      <w:r>
        <w:rPr>
          <w:rFonts w:ascii="仿宋" w:hAnsi="仿宋" w:eastAsia="仿宋"/>
        </w:rPr>
        <w:t>“</w:t>
      </w:r>
      <w:r>
        <w:rPr>
          <w:rFonts w:hint="eastAsia" w:ascii="仿宋" w:hAnsi="仿宋" w:eastAsia="仿宋"/>
        </w:rPr>
        <w:t>一带一路</w:t>
      </w:r>
      <w:r>
        <w:rPr>
          <w:rFonts w:ascii="仿宋" w:hAnsi="仿宋" w:eastAsia="仿宋"/>
        </w:rPr>
        <w:t>”</w:t>
      </w:r>
      <w:r>
        <w:rPr>
          <w:rFonts w:hint="eastAsia" w:ascii="仿宋" w:hAnsi="仿宋" w:eastAsia="仿宋"/>
        </w:rPr>
        <w:t>、京津冀协同发展、长江经济带、粤港澳大湾区、长三角一体化、成渝双城经济圈等战略为引领，更大范围、跨区域的合作将日渐增多，强化优势互补、互利合作、共同发展，中西部也将面临新的发展机遇。随着“一带一路”和长江经济带战略、</w:t>
      </w:r>
      <w:r>
        <w:rPr>
          <w:rFonts w:hint="eastAsia" w:ascii="仿宋" w:hAnsi="仿宋" w:eastAsia="仿宋"/>
          <w:bCs/>
        </w:rPr>
        <w:t>新时代西部大开发、国家可持续发展议程创新示范区建设、</w:t>
      </w:r>
      <w:r>
        <w:rPr>
          <w:rFonts w:hint="eastAsia" w:ascii="仿宋" w:hAnsi="仿宋" w:eastAsia="仿宋"/>
        </w:rPr>
        <w:t>交通强国、“四好农村路”、“调整运输结构，减少公路运输量，增加铁路运输量”、“乡村振兴战略”、供给侧</w:t>
      </w:r>
      <w:r>
        <w:rPr>
          <w:rFonts w:hint="eastAsia" w:ascii="仿宋" w:hAnsi="仿宋" w:eastAsia="仿宋"/>
          <w:lang w:eastAsia="zh-CN"/>
        </w:rPr>
        <w:t>结构性</w:t>
      </w:r>
      <w:r>
        <w:rPr>
          <w:rFonts w:hint="eastAsia" w:ascii="仿宋" w:hAnsi="仿宋" w:eastAsia="仿宋"/>
        </w:rPr>
        <w:t>改革等国家层面的区域重大发展战略，新冠疫情影响，国家大力提高基础设施投资，为临沧综合交通发展提供了机遇。</w:t>
      </w:r>
    </w:p>
    <w:p w14:paraId="0207366C">
      <w:pPr>
        <w:adjustRightInd w:val="0"/>
        <w:ind w:firstLine="560" w:firstLineChars="200"/>
        <w:outlineLvl w:val="2"/>
        <w:rPr>
          <w:rFonts w:eastAsia="楷体_GB2312"/>
        </w:rPr>
      </w:pPr>
      <w:bookmarkStart w:id="18" w:name="_Toc58849278"/>
      <w:r>
        <w:rPr>
          <w:rFonts w:hint="eastAsia" w:eastAsia="楷体_GB2312"/>
        </w:rPr>
        <w:t>（三）云南省层面</w:t>
      </w:r>
      <w:bookmarkEnd w:id="18"/>
    </w:p>
    <w:p w14:paraId="69B9EC94">
      <w:pPr>
        <w:ind w:firstLine="643" w:firstLineChars="200"/>
        <w:rPr>
          <w:rFonts w:ascii="仿宋" w:hAnsi="仿宋" w:eastAsia="仿宋"/>
          <w:bCs/>
        </w:rPr>
      </w:pPr>
      <w:r>
        <w:rPr>
          <w:rFonts w:hint="eastAsia" w:ascii="楷体_GB2312" w:hAnsi="宋体" w:eastAsia="楷体_GB2312"/>
          <w:b/>
          <w:sz w:val="32"/>
          <w:szCs w:val="32"/>
        </w:rPr>
        <w:t>加快构筑现代基础设施网络，要求全面提升交通运输发展水平。</w:t>
      </w:r>
      <w:r>
        <w:rPr>
          <w:rFonts w:hint="eastAsia" w:ascii="仿宋" w:hAnsi="仿宋" w:eastAsia="仿宋"/>
          <w:bCs/>
        </w:rPr>
        <w:t>云南是南方丝绸之路和长江经济带的重要组成部分，习近平总书记考察云南时提出云南省要</w:t>
      </w:r>
      <w:r>
        <w:rPr>
          <w:rFonts w:ascii="仿宋" w:hAnsi="仿宋" w:eastAsia="仿宋"/>
          <w:bCs/>
        </w:rPr>
        <w:t>“</w:t>
      </w:r>
      <w:r>
        <w:rPr>
          <w:rFonts w:hint="eastAsia" w:ascii="仿宋" w:hAnsi="仿宋" w:eastAsia="仿宋"/>
          <w:bCs/>
        </w:rPr>
        <w:t>主动服务和融入国家发展战略</w:t>
      </w:r>
      <w:r>
        <w:rPr>
          <w:rFonts w:ascii="仿宋" w:hAnsi="仿宋" w:eastAsia="仿宋"/>
          <w:bCs/>
        </w:rPr>
        <w:t>”</w:t>
      </w:r>
      <w:r>
        <w:rPr>
          <w:rFonts w:hint="eastAsia" w:ascii="仿宋" w:hAnsi="仿宋" w:eastAsia="仿宋"/>
          <w:bCs/>
        </w:rPr>
        <w:t>，</w:t>
      </w:r>
      <w:r>
        <w:rPr>
          <w:rFonts w:ascii="仿宋" w:hAnsi="仿宋" w:eastAsia="仿宋"/>
          <w:bCs/>
        </w:rPr>
        <w:t>“</w:t>
      </w:r>
      <w:r>
        <w:rPr>
          <w:rFonts w:hint="eastAsia" w:ascii="仿宋" w:hAnsi="仿宋" w:eastAsia="仿宋"/>
          <w:bCs/>
        </w:rPr>
        <w:t>闯出一条跨越式发展的路子来</w:t>
      </w:r>
      <w:r>
        <w:rPr>
          <w:rFonts w:ascii="仿宋" w:hAnsi="仿宋" w:eastAsia="仿宋"/>
          <w:bCs/>
        </w:rPr>
        <w:t>”</w:t>
      </w:r>
      <w:r>
        <w:rPr>
          <w:rFonts w:hint="eastAsia" w:ascii="仿宋" w:hAnsi="仿宋" w:eastAsia="仿宋"/>
          <w:bCs/>
        </w:rPr>
        <w:t>，并提出了</w:t>
      </w:r>
      <w:r>
        <w:rPr>
          <w:rFonts w:ascii="仿宋" w:hAnsi="仿宋" w:eastAsia="仿宋"/>
          <w:bCs/>
        </w:rPr>
        <w:t>“</w:t>
      </w:r>
      <w:r>
        <w:rPr>
          <w:rFonts w:hint="eastAsia" w:ascii="仿宋" w:hAnsi="仿宋" w:eastAsia="仿宋"/>
          <w:bCs/>
        </w:rPr>
        <w:t>三个战略定位</w:t>
      </w:r>
      <w:r>
        <w:rPr>
          <w:rFonts w:ascii="仿宋" w:hAnsi="仿宋" w:eastAsia="仿宋"/>
          <w:bCs/>
        </w:rPr>
        <w:t>”“</w:t>
      </w:r>
      <w:r>
        <w:rPr>
          <w:rFonts w:hint="eastAsia" w:ascii="仿宋" w:hAnsi="仿宋" w:eastAsia="仿宋"/>
          <w:bCs/>
        </w:rPr>
        <w:t>五个着力</w:t>
      </w:r>
      <w:r>
        <w:rPr>
          <w:rFonts w:ascii="仿宋" w:hAnsi="仿宋" w:eastAsia="仿宋"/>
          <w:bCs/>
        </w:rPr>
        <w:t>”</w:t>
      </w:r>
      <w:r>
        <w:rPr>
          <w:rFonts w:hint="eastAsia" w:ascii="仿宋" w:hAnsi="仿宋" w:eastAsia="仿宋"/>
          <w:bCs/>
        </w:rPr>
        <w:t>的工作要求。云南省立足自身的交通区位优势，正在加快构筑现代基础设施网络，形成内畅外通的综合交通体系。以发展畅通、快捷、安全、大容量、低成本交通运输为目标，加快</w:t>
      </w:r>
      <w:r>
        <w:rPr>
          <w:rFonts w:ascii="仿宋" w:hAnsi="仿宋" w:eastAsia="仿宋"/>
          <w:bCs/>
        </w:rPr>
        <w:t>“</w:t>
      </w:r>
      <w:r>
        <w:rPr>
          <w:rFonts w:hint="eastAsia" w:ascii="仿宋" w:hAnsi="仿宋" w:eastAsia="仿宋"/>
          <w:bCs/>
        </w:rPr>
        <w:t>八出省、五出境</w:t>
      </w:r>
      <w:r>
        <w:rPr>
          <w:rFonts w:ascii="仿宋" w:hAnsi="仿宋" w:eastAsia="仿宋"/>
          <w:bCs/>
        </w:rPr>
        <w:t>”</w:t>
      </w:r>
      <w:r>
        <w:rPr>
          <w:rFonts w:hint="eastAsia" w:ascii="仿宋" w:hAnsi="仿宋" w:eastAsia="仿宋"/>
          <w:bCs/>
        </w:rPr>
        <w:t>铁路骨架网、</w:t>
      </w:r>
      <w:r>
        <w:rPr>
          <w:rFonts w:ascii="仿宋" w:hAnsi="仿宋" w:eastAsia="仿宋"/>
          <w:bCs/>
        </w:rPr>
        <w:t>“</w:t>
      </w:r>
      <w:r>
        <w:rPr>
          <w:rFonts w:hint="eastAsia" w:ascii="仿宋" w:hAnsi="仿宋" w:eastAsia="仿宋"/>
          <w:bCs/>
        </w:rPr>
        <w:t>七出省、五出境</w:t>
      </w:r>
      <w:r>
        <w:rPr>
          <w:rFonts w:ascii="仿宋" w:hAnsi="仿宋" w:eastAsia="仿宋"/>
          <w:bCs/>
        </w:rPr>
        <w:t>”</w:t>
      </w:r>
      <w:r>
        <w:rPr>
          <w:rFonts w:hint="eastAsia" w:ascii="仿宋" w:hAnsi="仿宋" w:eastAsia="仿宋"/>
          <w:bCs/>
        </w:rPr>
        <w:t>高速公路主骨架网、广覆盖的航空网、</w:t>
      </w:r>
      <w:r>
        <w:rPr>
          <w:rFonts w:ascii="仿宋" w:hAnsi="仿宋" w:eastAsia="仿宋"/>
          <w:bCs/>
        </w:rPr>
        <w:t>“</w:t>
      </w:r>
      <w:r>
        <w:rPr>
          <w:rFonts w:hint="eastAsia" w:ascii="仿宋" w:hAnsi="仿宋" w:eastAsia="仿宋"/>
          <w:bCs/>
        </w:rPr>
        <w:t>两出省、三出境</w:t>
      </w:r>
      <w:r>
        <w:rPr>
          <w:rFonts w:ascii="仿宋" w:hAnsi="仿宋" w:eastAsia="仿宋"/>
          <w:bCs/>
        </w:rPr>
        <w:t>”</w:t>
      </w:r>
      <w:r>
        <w:rPr>
          <w:rFonts w:hint="eastAsia" w:ascii="仿宋" w:hAnsi="仿宋" w:eastAsia="仿宋"/>
          <w:bCs/>
        </w:rPr>
        <w:t>水运通道建设，构建与全面</w:t>
      </w:r>
      <w:r>
        <w:rPr>
          <w:rFonts w:hint="eastAsia" w:ascii="仿宋" w:hAnsi="仿宋" w:eastAsia="仿宋"/>
          <w:bCs/>
          <w:lang w:val="en-US" w:eastAsia="zh-CN"/>
        </w:rPr>
        <w:t>建成</w:t>
      </w:r>
      <w:r>
        <w:rPr>
          <w:rFonts w:hint="eastAsia" w:ascii="仿宋" w:hAnsi="仿宋" w:eastAsia="仿宋"/>
          <w:bCs/>
        </w:rPr>
        <w:t>小康社会相适应、辐射南亚东南亚的综合交通运输体系。</w:t>
      </w:r>
    </w:p>
    <w:p w14:paraId="011219FA">
      <w:pPr>
        <w:adjustRightInd w:val="0"/>
        <w:ind w:firstLine="560" w:firstLineChars="200"/>
        <w:outlineLvl w:val="2"/>
        <w:rPr>
          <w:rFonts w:eastAsia="楷体_GB2312"/>
        </w:rPr>
      </w:pPr>
      <w:bookmarkStart w:id="19" w:name="_Toc58849279"/>
      <w:r>
        <w:rPr>
          <w:rFonts w:hint="eastAsia" w:eastAsia="楷体_GB2312"/>
        </w:rPr>
        <w:t>（四）临沧市层面</w:t>
      </w:r>
      <w:bookmarkEnd w:id="19"/>
    </w:p>
    <w:p w14:paraId="4BFBFCC6">
      <w:pPr>
        <w:ind w:firstLine="643" w:firstLineChars="200"/>
        <w:rPr>
          <w:bCs/>
        </w:rPr>
      </w:pPr>
      <w:r>
        <w:rPr>
          <w:rFonts w:hint="eastAsia" w:ascii="楷体_GB2312" w:hAnsi="宋体" w:eastAsia="楷体_GB2312"/>
          <w:b/>
          <w:sz w:val="32"/>
          <w:szCs w:val="32"/>
        </w:rPr>
        <w:t>应对经济发展新常态，要求加快交通运输提质增效升级。</w:t>
      </w:r>
      <w:r>
        <w:rPr>
          <w:rFonts w:hint="eastAsia" w:ascii="仿宋" w:hAnsi="仿宋" w:eastAsia="仿宋"/>
          <w:bCs/>
        </w:rPr>
        <w:t>《临沧市国民经济和社会发展第十四个五年规划和二〇三五远景目标纲要》指出：经济发展速度走在全省前列。按照高于全省全国平均水平、走在全省前列的总体目标，力争经济年均增速</w:t>
      </w:r>
      <w:r>
        <w:rPr>
          <w:rFonts w:ascii="仿宋" w:hAnsi="仿宋" w:eastAsia="仿宋"/>
          <w:bCs/>
        </w:rPr>
        <w:t>10%</w:t>
      </w:r>
      <w:r>
        <w:rPr>
          <w:rFonts w:hint="eastAsia" w:ascii="仿宋" w:hAnsi="仿宋" w:eastAsia="仿宋"/>
          <w:bCs/>
        </w:rPr>
        <w:t>以上。到</w:t>
      </w:r>
      <w:r>
        <w:rPr>
          <w:rFonts w:ascii="仿宋" w:hAnsi="仿宋" w:eastAsia="仿宋"/>
          <w:bCs/>
        </w:rPr>
        <w:t>2025</w:t>
      </w:r>
      <w:r>
        <w:rPr>
          <w:rFonts w:hint="eastAsia" w:ascii="仿宋" w:hAnsi="仿宋" w:eastAsia="仿宋"/>
          <w:bCs/>
        </w:rPr>
        <w:t>年，全市经济总量达</w:t>
      </w:r>
      <w:r>
        <w:rPr>
          <w:rFonts w:ascii="仿宋" w:hAnsi="仿宋" w:eastAsia="仿宋"/>
          <w:bCs/>
        </w:rPr>
        <w:t xml:space="preserve">1300 </w:t>
      </w:r>
      <w:r>
        <w:rPr>
          <w:rFonts w:hint="eastAsia" w:ascii="仿宋" w:hAnsi="仿宋" w:eastAsia="仿宋"/>
          <w:bCs/>
        </w:rPr>
        <w:t>亿元以上，人均地区生产总值达</w:t>
      </w:r>
      <w:r>
        <w:rPr>
          <w:rFonts w:ascii="仿宋" w:hAnsi="仿宋" w:eastAsia="仿宋"/>
          <w:bCs/>
        </w:rPr>
        <w:t>5</w:t>
      </w:r>
      <w:r>
        <w:rPr>
          <w:rFonts w:hint="eastAsia" w:ascii="仿宋" w:hAnsi="仿宋" w:eastAsia="仿宋"/>
          <w:bCs/>
        </w:rPr>
        <w:t>万元以上，实现“产”“城”“人”融合协调发展，经济增长潜力充分发挥，增长质量和效益明显提高，与全省全国平均水平的差距进一步缩小。城镇空间规划“打造一核、打通一轴、构建两带、带动多点”的“如意型”发展空间格局。产业将坚持“两型三化”产业发展方向，全力打造世界一流“三张牌”，加快培育千百亿级产业，推进高原特色农产品加工、进出口加工和新兴产业三大工业产业体系建设，大力发展数字经济，提升产业基础高级化、产业链现代化水平，推进一二三产深度融合，全力构建特色鲜明、技术先进、绿色安全、动态迭代的现代产业体系。</w:t>
      </w:r>
    </w:p>
    <w:p w14:paraId="398AC71E">
      <w:pPr>
        <w:ind w:firstLine="560" w:firstLineChars="200"/>
        <w:rPr>
          <w:rFonts w:ascii="仿宋" w:hAnsi="仿宋" w:eastAsia="仿宋"/>
        </w:rPr>
      </w:pPr>
      <w:r>
        <w:rPr>
          <w:rFonts w:hint="eastAsia" w:ascii="仿宋" w:hAnsi="仿宋" w:eastAsia="仿宋"/>
          <w:bCs/>
        </w:rPr>
        <w:t>综上所述，“十四五”时期，临沧应在</w:t>
      </w:r>
      <w:r>
        <w:rPr>
          <w:rFonts w:ascii="仿宋" w:hAnsi="仿宋" w:eastAsia="仿宋"/>
          <w:bCs/>
        </w:rPr>
        <w:t>以国内大循环为主体、国内国际双循环相互促进的新发展格局下</w:t>
      </w:r>
      <w:r>
        <w:rPr>
          <w:rFonts w:hint="eastAsia" w:ascii="仿宋" w:hAnsi="仿宋" w:eastAsia="仿宋"/>
          <w:bCs/>
        </w:rPr>
        <w:t>，紧抓“一带一路”和长江经济带战略、交通强国、新时代西部大开发、国家可持续发展议程创新示范区建设、“四好农村路”、“乡村振兴战略”、供给侧结构性改革等国家层面的区域重大发展战略和云南省打造交通强国示范区、临沧（清水河）建设为陆上边境口岸型省级重点发展物流枢纽等历史性发展机遇，支撑临沧“打造一核、打通一轴、构建两带、带动多点”区域空间结构形态，要求临沧市秉持区位优势、边境优势、资源优势，抓住机遇乘势而上，积极担负建设面向南亚、东南亚辐射中心战略支点，打造大湄公河次区域经济合作新高地的历史重担，对外着力打通国内外国际运输通道，对内加快铁路、航空、公路建设、加速成网，综合运输服务提质增效、全面提升、促进各种运输方式融合，构建内畅外联、互联互通、全方位、立体化、大运量的“大交通、大连通”的现代化一体化综合交通体系，打造“交通</w:t>
      </w:r>
      <w:r>
        <w:rPr>
          <w:rFonts w:ascii="仿宋" w:hAnsi="仿宋" w:eastAsia="仿宋"/>
          <w:bCs/>
        </w:rPr>
        <w:t>+</w:t>
      </w:r>
      <w:r>
        <w:rPr>
          <w:rFonts w:hint="eastAsia" w:ascii="仿宋" w:hAnsi="仿宋" w:eastAsia="仿宋"/>
          <w:bCs/>
        </w:rPr>
        <w:t>产业、交通</w:t>
      </w:r>
      <w:r>
        <w:rPr>
          <w:rFonts w:ascii="仿宋" w:hAnsi="仿宋" w:eastAsia="仿宋"/>
          <w:bCs/>
        </w:rPr>
        <w:t>+</w:t>
      </w:r>
      <w:r>
        <w:rPr>
          <w:rFonts w:hint="eastAsia" w:ascii="仿宋" w:hAnsi="仿宋" w:eastAsia="仿宋"/>
          <w:bCs/>
        </w:rPr>
        <w:t>旅游、交通</w:t>
      </w:r>
      <w:r>
        <w:rPr>
          <w:rFonts w:ascii="仿宋" w:hAnsi="仿宋" w:eastAsia="仿宋"/>
          <w:bCs/>
        </w:rPr>
        <w:t>+</w:t>
      </w:r>
      <w:r>
        <w:rPr>
          <w:rFonts w:hint="eastAsia" w:ascii="仿宋" w:hAnsi="仿宋" w:eastAsia="仿宋"/>
          <w:bCs/>
        </w:rPr>
        <w:t>生态”的城乡一体化交通设施，全面支撑“建设开放包容强临沧、繁荣共享富临沧、风情浓郁美临沧、活力迸发新临沧”。</w:t>
      </w:r>
    </w:p>
    <w:p w14:paraId="23BDABCD">
      <w:pPr>
        <w:adjustRightInd w:val="0"/>
        <w:outlineLvl w:val="1"/>
        <w:rPr>
          <w:rFonts w:eastAsia="楷体_GB2312"/>
          <w:b/>
        </w:rPr>
      </w:pPr>
      <w:bookmarkStart w:id="20" w:name="_Toc117787533"/>
      <w:bookmarkStart w:id="21" w:name="_Toc54982306"/>
      <w:r>
        <w:rPr>
          <w:rFonts w:hint="eastAsia" w:eastAsia="楷体_GB2312"/>
          <w:b/>
        </w:rPr>
        <w:t>二、需求预测</w:t>
      </w:r>
      <w:bookmarkEnd w:id="20"/>
      <w:bookmarkEnd w:id="21"/>
    </w:p>
    <w:p w14:paraId="032F3F13">
      <w:pPr>
        <w:adjustRightInd w:val="0"/>
        <w:ind w:firstLine="560" w:firstLineChars="200"/>
        <w:outlineLvl w:val="2"/>
        <w:rPr>
          <w:rFonts w:eastAsia="楷体_GB2312"/>
        </w:rPr>
      </w:pPr>
      <w:r>
        <w:rPr>
          <w:rFonts w:eastAsia="楷体_GB2312"/>
        </w:rPr>
        <w:t>（一）</w:t>
      </w:r>
      <w:r>
        <w:rPr>
          <w:rFonts w:hint="eastAsia" w:eastAsia="楷体_GB2312"/>
        </w:rPr>
        <w:t>交通运输</w:t>
      </w:r>
      <w:r>
        <w:rPr>
          <w:rFonts w:eastAsia="楷体_GB2312"/>
        </w:rPr>
        <w:t>客货运总量需求</w:t>
      </w:r>
      <w:r>
        <w:rPr>
          <w:rFonts w:hint="eastAsia" w:eastAsia="楷体_GB2312"/>
        </w:rPr>
        <w:t>预测</w:t>
      </w:r>
    </w:p>
    <w:p w14:paraId="0D5F4132">
      <w:pPr>
        <w:ind w:firstLine="560" w:firstLineChars="200"/>
        <w:outlineLvl w:val="2"/>
        <w:rPr>
          <w:rFonts w:ascii="仿宋_GB2312" w:eastAsia="仿宋_GB2312"/>
        </w:rPr>
      </w:pPr>
      <w:r>
        <w:rPr>
          <w:rFonts w:ascii="仿宋_GB2312" w:eastAsia="仿宋_GB2312"/>
        </w:rPr>
        <w:t>1.</w:t>
      </w:r>
      <w:r>
        <w:rPr>
          <w:rFonts w:hint="eastAsia" w:ascii="仿宋_GB2312" w:eastAsia="仿宋_GB2312"/>
        </w:rPr>
        <w:t>客运量预测</w:t>
      </w:r>
    </w:p>
    <w:p w14:paraId="5CED0EFC">
      <w:pPr>
        <w:adjustRightInd w:val="0"/>
        <w:ind w:firstLine="560" w:firstLineChars="200"/>
        <w:rPr>
          <w:rFonts w:ascii="仿宋" w:hAnsi="仿宋" w:eastAsia="仿宋"/>
        </w:rPr>
      </w:pPr>
      <w:r>
        <w:rPr>
          <w:rFonts w:ascii="仿宋" w:hAnsi="仿宋" w:eastAsia="仿宋"/>
        </w:rPr>
        <w:t>综合采用弹性系数法、趋势分析法定量计算和专家咨询定性分析 相结合的方法，分析预测</w:t>
      </w:r>
      <w:r>
        <w:rPr>
          <w:rFonts w:hint="eastAsia" w:ascii="仿宋" w:hAnsi="仿宋" w:eastAsia="仿宋"/>
        </w:rPr>
        <w:t>临沧</w:t>
      </w:r>
      <w:r>
        <w:rPr>
          <w:rFonts w:ascii="仿宋" w:hAnsi="仿宋" w:eastAsia="仿宋"/>
        </w:rPr>
        <w:t>市各种交通方式客运量。</w:t>
      </w:r>
    </w:p>
    <w:p w14:paraId="6D357D25">
      <w:pPr>
        <w:adjustRightInd w:val="0"/>
        <w:ind w:firstLine="560" w:firstLineChars="200"/>
        <w:rPr>
          <w:rFonts w:ascii="仿宋" w:hAnsi="仿宋" w:eastAsia="仿宋"/>
        </w:rPr>
      </w:pPr>
      <w:r>
        <w:rPr>
          <w:rFonts w:hint="eastAsia" w:ascii="仿宋" w:hAnsi="仿宋" w:eastAsia="仿宋"/>
        </w:rPr>
        <w:t>（1）</w:t>
      </w:r>
      <w:r>
        <w:rPr>
          <w:rFonts w:ascii="仿宋" w:hAnsi="仿宋" w:eastAsia="仿宋"/>
        </w:rPr>
        <w:t>弹性系数法</w:t>
      </w:r>
    </w:p>
    <w:p w14:paraId="377F6068">
      <w:pPr>
        <w:adjustRightInd w:val="0"/>
        <w:ind w:firstLine="560" w:firstLineChars="200"/>
        <w:rPr>
          <w:rFonts w:ascii="仿宋" w:hAnsi="仿宋" w:eastAsia="仿宋"/>
        </w:rPr>
      </w:pPr>
      <w:r>
        <w:rPr>
          <w:rFonts w:ascii="仿宋" w:hAnsi="仿宋" w:eastAsia="仿宋"/>
        </w:rPr>
        <w:t>2010</w:t>
      </w:r>
      <w:r>
        <w:rPr>
          <w:rFonts w:hint="eastAsia" w:ascii="仿宋" w:hAnsi="仿宋" w:eastAsia="仿宋"/>
        </w:rPr>
        <w:t>～</w:t>
      </w:r>
      <w:r>
        <w:rPr>
          <w:rFonts w:ascii="仿宋" w:hAnsi="仿宋" w:eastAsia="仿宋"/>
        </w:rPr>
        <w:t>2020年</w:t>
      </w:r>
      <w:r>
        <w:rPr>
          <w:rFonts w:hint="eastAsia" w:ascii="仿宋" w:hAnsi="仿宋" w:eastAsia="仿宋"/>
        </w:rPr>
        <w:t>临沧</w:t>
      </w:r>
      <w:r>
        <w:rPr>
          <w:rFonts w:ascii="仿宋" w:hAnsi="仿宋" w:eastAsia="仿宋"/>
        </w:rPr>
        <w:t>市地区生产总值年均增长14.2%、客运量年均增长1.6%，</w:t>
      </w:r>
      <w:r>
        <w:rPr>
          <w:rFonts w:hint="eastAsia" w:ascii="仿宋" w:hAnsi="仿宋" w:eastAsia="仿宋"/>
        </w:rPr>
        <w:t>临沧</w:t>
      </w:r>
      <w:r>
        <w:rPr>
          <w:rFonts w:ascii="仿宋" w:hAnsi="仿宋" w:eastAsia="仿宋"/>
        </w:rPr>
        <w:t>市客运量的地区生产总值弹性系数为0.11。</w:t>
      </w:r>
    </w:p>
    <w:p w14:paraId="7EFD8582">
      <w:pPr>
        <w:adjustRightInd w:val="0"/>
        <w:ind w:firstLine="560" w:firstLineChars="200"/>
        <w:rPr>
          <w:rFonts w:ascii="仿宋" w:hAnsi="仿宋" w:eastAsia="仿宋"/>
        </w:rPr>
      </w:pPr>
      <w:r>
        <w:rPr>
          <w:rFonts w:ascii="仿宋" w:hAnsi="仿宋" w:eastAsia="仿宋"/>
        </w:rPr>
        <w:t>根据</w:t>
      </w:r>
      <w:r>
        <w:rPr>
          <w:rFonts w:hint="eastAsia" w:ascii="仿宋" w:hAnsi="仿宋" w:eastAsia="仿宋"/>
        </w:rPr>
        <w:t>临沧市</w:t>
      </w:r>
      <w:r>
        <w:rPr>
          <w:rFonts w:ascii="仿宋" w:hAnsi="仿宋" w:eastAsia="仿宋"/>
        </w:rPr>
        <w:t>未来城镇化进程以及旅游产业发展，预测2021～2025、2025～2035年间</w:t>
      </w:r>
      <w:r>
        <w:rPr>
          <w:rFonts w:hint="eastAsia" w:ascii="仿宋" w:hAnsi="仿宋" w:eastAsia="仿宋"/>
        </w:rPr>
        <w:t>临沧</w:t>
      </w:r>
      <w:r>
        <w:rPr>
          <w:rFonts w:ascii="仿宋" w:hAnsi="仿宋" w:eastAsia="仿宋"/>
        </w:rPr>
        <w:t>市客运量的地区生产总值弹性系数将分别为0.95和0.9左右。</w:t>
      </w:r>
    </w:p>
    <w:p w14:paraId="4A9138C5">
      <w:pPr>
        <w:adjustRightInd w:val="0"/>
        <w:ind w:firstLine="560" w:firstLineChars="200"/>
      </w:pPr>
      <w:r>
        <w:drawing>
          <wp:inline distT="0" distB="0" distL="0" distR="0">
            <wp:extent cx="4583430" cy="2782570"/>
            <wp:effectExtent l="0" t="0" r="7620" b="17780"/>
            <wp:docPr id="38087" name="图表 3808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64B6F14">
      <w:pPr>
        <w:adjustRightInd w:val="0"/>
        <w:jc w:val="center"/>
        <w:rPr>
          <w:rFonts w:ascii="仿宋" w:hAnsi="仿宋" w:eastAsia="仿宋"/>
          <w:b/>
          <w:sz w:val="24"/>
        </w:rPr>
      </w:pPr>
      <w:r>
        <w:rPr>
          <w:rFonts w:hint="eastAsia" w:ascii="仿宋" w:hAnsi="仿宋" w:eastAsia="仿宋"/>
          <w:b/>
          <w:sz w:val="24"/>
        </w:rPr>
        <w:t>图</w:t>
      </w:r>
      <w:r>
        <w:rPr>
          <w:rFonts w:ascii="仿宋" w:hAnsi="仿宋" w:eastAsia="仿宋"/>
          <w:b/>
          <w:sz w:val="24"/>
        </w:rPr>
        <w:t>2.2</w:t>
      </w:r>
      <w:r>
        <w:rPr>
          <w:rFonts w:hint="eastAsia" w:ascii="仿宋" w:hAnsi="仿宋" w:eastAsia="仿宋"/>
          <w:b/>
          <w:sz w:val="24"/>
        </w:rPr>
        <w:t>-</w:t>
      </w:r>
      <w:r>
        <w:rPr>
          <w:rFonts w:ascii="仿宋" w:hAnsi="仿宋" w:eastAsia="仿宋"/>
          <w:b/>
          <w:sz w:val="24"/>
        </w:rPr>
        <w:t xml:space="preserve">1  </w:t>
      </w:r>
      <w:r>
        <w:rPr>
          <w:rFonts w:hint="eastAsia" w:ascii="仿宋" w:hAnsi="仿宋" w:eastAsia="仿宋"/>
          <w:b/>
          <w:sz w:val="24"/>
        </w:rPr>
        <w:t>临沧</w:t>
      </w:r>
      <w:r>
        <w:rPr>
          <w:rFonts w:ascii="仿宋" w:hAnsi="仿宋" w:eastAsia="仿宋"/>
          <w:b/>
          <w:sz w:val="24"/>
        </w:rPr>
        <w:t>市</w:t>
      </w:r>
      <w:r>
        <w:rPr>
          <w:rFonts w:hint="eastAsia" w:ascii="仿宋" w:hAnsi="仿宋" w:eastAsia="仿宋"/>
          <w:b/>
          <w:sz w:val="24"/>
        </w:rPr>
        <w:t>历年</w:t>
      </w:r>
      <w:r>
        <w:rPr>
          <w:rFonts w:ascii="仿宋" w:hAnsi="仿宋" w:eastAsia="仿宋"/>
          <w:b/>
          <w:sz w:val="24"/>
        </w:rPr>
        <w:t>客运量示意图</w:t>
      </w:r>
      <w:r>
        <w:rPr>
          <w:rFonts w:hint="eastAsia" w:ascii="仿宋" w:hAnsi="仿宋" w:eastAsia="仿宋"/>
          <w:b/>
          <w:sz w:val="24"/>
        </w:rPr>
        <w:t>（单位：万人）</w:t>
      </w:r>
    </w:p>
    <w:p w14:paraId="0D13F212">
      <w:pPr>
        <w:adjustRightInd w:val="0"/>
        <w:jc w:val="right"/>
        <w:rPr>
          <w:rFonts w:ascii="仿宋" w:hAnsi="仿宋" w:eastAsia="仿宋"/>
          <w:b/>
          <w:sz w:val="24"/>
        </w:rPr>
      </w:pPr>
      <w:r>
        <w:rPr>
          <w:rFonts w:hint="eastAsia" w:ascii="仿宋" w:hAnsi="仿宋" w:eastAsia="仿宋"/>
          <w:b/>
          <w:sz w:val="24"/>
        </w:rPr>
        <w:t>临沧</w:t>
      </w:r>
      <w:r>
        <w:rPr>
          <w:rFonts w:ascii="仿宋" w:hAnsi="仿宋" w:eastAsia="仿宋"/>
          <w:b/>
          <w:sz w:val="24"/>
        </w:rPr>
        <w:t>市客运</w:t>
      </w:r>
      <w:r>
        <w:rPr>
          <w:rFonts w:hint="eastAsia" w:ascii="仿宋" w:hAnsi="仿宋" w:eastAsia="仿宋"/>
          <w:b/>
          <w:sz w:val="24"/>
        </w:rPr>
        <w:t>弹性系数</w:t>
      </w:r>
      <w:r>
        <w:rPr>
          <w:rFonts w:ascii="仿宋" w:hAnsi="仿宋" w:eastAsia="仿宋"/>
          <w:b/>
          <w:sz w:val="24"/>
        </w:rPr>
        <w:t>预测表</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1</w:t>
      </w:r>
    </w:p>
    <w:tbl>
      <w:tblPr>
        <w:tblStyle w:val="22"/>
        <w:tblW w:w="8522" w:type="dxa"/>
        <w:tblInd w:w="0" w:type="dxa"/>
        <w:tblLayout w:type="fixed"/>
        <w:tblCellMar>
          <w:top w:w="0" w:type="dxa"/>
          <w:left w:w="108" w:type="dxa"/>
          <w:bottom w:w="0" w:type="dxa"/>
          <w:right w:w="108" w:type="dxa"/>
        </w:tblCellMar>
      </w:tblPr>
      <w:tblGrid>
        <w:gridCol w:w="2054"/>
        <w:gridCol w:w="2205"/>
        <w:gridCol w:w="2352"/>
        <w:gridCol w:w="1911"/>
      </w:tblGrid>
      <w:tr w14:paraId="5FC9BD86">
        <w:tblPrEx>
          <w:tblCellMar>
            <w:top w:w="0" w:type="dxa"/>
            <w:left w:w="108" w:type="dxa"/>
            <w:bottom w:w="0" w:type="dxa"/>
            <w:right w:w="108" w:type="dxa"/>
          </w:tblCellMar>
        </w:tblPrEx>
        <w:trPr>
          <w:trHeight w:val="270" w:hRule="atLeast"/>
        </w:trPr>
        <w:tc>
          <w:tcPr>
            <w:tcW w:w="2054" w:type="dxa"/>
            <w:tcBorders>
              <w:top w:val="single" w:color="auto" w:sz="4" w:space="0"/>
              <w:left w:val="single" w:color="auto" w:sz="4" w:space="0"/>
              <w:bottom w:val="single" w:color="auto" w:sz="4" w:space="0"/>
              <w:right w:val="single" w:color="auto" w:sz="4" w:space="0"/>
            </w:tcBorders>
            <w:shd w:val="clear" w:color="auto" w:fill="auto"/>
            <w:vAlign w:val="bottom"/>
          </w:tcPr>
          <w:p w14:paraId="506AFB83">
            <w:pPr>
              <w:widowControl/>
              <w:jc w:val="center"/>
              <w:rPr>
                <w:rFonts w:ascii="仿宋" w:hAnsi="仿宋" w:eastAsia="仿宋"/>
                <w:kern w:val="0"/>
                <w:sz w:val="21"/>
                <w:szCs w:val="21"/>
              </w:rPr>
            </w:pPr>
            <w:r>
              <w:rPr>
                <w:rFonts w:ascii="仿宋" w:hAnsi="仿宋" w:eastAsia="仿宋"/>
                <w:kern w:val="0"/>
                <w:sz w:val="21"/>
                <w:szCs w:val="21"/>
              </w:rPr>
              <w:t>　</w:t>
            </w:r>
          </w:p>
        </w:tc>
        <w:tc>
          <w:tcPr>
            <w:tcW w:w="2205" w:type="dxa"/>
            <w:tcBorders>
              <w:top w:val="single" w:color="auto" w:sz="4" w:space="0"/>
              <w:left w:val="nil"/>
              <w:bottom w:val="single" w:color="auto" w:sz="4" w:space="0"/>
              <w:right w:val="single" w:color="auto" w:sz="4" w:space="0"/>
            </w:tcBorders>
            <w:shd w:val="clear" w:color="auto" w:fill="auto"/>
            <w:vAlign w:val="bottom"/>
          </w:tcPr>
          <w:p w14:paraId="30E622B2">
            <w:pPr>
              <w:widowControl/>
              <w:jc w:val="center"/>
              <w:rPr>
                <w:rFonts w:ascii="仿宋" w:hAnsi="仿宋" w:eastAsia="仿宋"/>
                <w:kern w:val="0"/>
                <w:sz w:val="21"/>
                <w:szCs w:val="21"/>
              </w:rPr>
            </w:pPr>
            <w:r>
              <w:rPr>
                <w:rFonts w:ascii="仿宋" w:hAnsi="仿宋" w:eastAsia="仿宋"/>
                <w:kern w:val="0"/>
                <w:sz w:val="21"/>
                <w:szCs w:val="21"/>
              </w:rPr>
              <w:t>经济增长率（%）</w:t>
            </w:r>
          </w:p>
        </w:tc>
        <w:tc>
          <w:tcPr>
            <w:tcW w:w="2352" w:type="dxa"/>
            <w:tcBorders>
              <w:top w:val="single" w:color="auto" w:sz="4" w:space="0"/>
              <w:left w:val="nil"/>
              <w:bottom w:val="single" w:color="auto" w:sz="4" w:space="0"/>
              <w:right w:val="single" w:color="auto" w:sz="4" w:space="0"/>
            </w:tcBorders>
            <w:shd w:val="clear" w:color="auto" w:fill="auto"/>
            <w:vAlign w:val="bottom"/>
          </w:tcPr>
          <w:p w14:paraId="12CA4E0D">
            <w:pPr>
              <w:widowControl/>
              <w:jc w:val="center"/>
              <w:rPr>
                <w:rFonts w:ascii="仿宋" w:hAnsi="仿宋" w:eastAsia="仿宋"/>
                <w:kern w:val="0"/>
                <w:sz w:val="21"/>
                <w:szCs w:val="21"/>
              </w:rPr>
            </w:pPr>
            <w:r>
              <w:rPr>
                <w:rFonts w:ascii="仿宋" w:hAnsi="仿宋" w:eastAsia="仿宋"/>
                <w:kern w:val="0"/>
                <w:sz w:val="21"/>
                <w:szCs w:val="21"/>
              </w:rPr>
              <w:t>客运量增长率（%）</w:t>
            </w:r>
          </w:p>
        </w:tc>
        <w:tc>
          <w:tcPr>
            <w:tcW w:w="1911" w:type="dxa"/>
            <w:tcBorders>
              <w:top w:val="single" w:color="auto" w:sz="4" w:space="0"/>
              <w:left w:val="nil"/>
              <w:bottom w:val="single" w:color="auto" w:sz="4" w:space="0"/>
              <w:right w:val="single" w:color="auto" w:sz="4" w:space="0"/>
            </w:tcBorders>
            <w:shd w:val="clear" w:color="auto" w:fill="auto"/>
            <w:vAlign w:val="bottom"/>
          </w:tcPr>
          <w:p w14:paraId="13D59FF9">
            <w:pPr>
              <w:widowControl/>
              <w:jc w:val="center"/>
              <w:rPr>
                <w:rFonts w:ascii="仿宋" w:hAnsi="仿宋" w:eastAsia="仿宋"/>
                <w:kern w:val="0"/>
                <w:sz w:val="21"/>
                <w:szCs w:val="21"/>
              </w:rPr>
            </w:pPr>
            <w:r>
              <w:rPr>
                <w:rFonts w:ascii="仿宋" w:hAnsi="仿宋" w:eastAsia="仿宋"/>
                <w:kern w:val="0"/>
                <w:sz w:val="21"/>
                <w:szCs w:val="21"/>
              </w:rPr>
              <w:t>弹性系数</w:t>
            </w:r>
          </w:p>
        </w:tc>
      </w:tr>
      <w:tr w14:paraId="06A79761">
        <w:tblPrEx>
          <w:tblCellMar>
            <w:top w:w="0" w:type="dxa"/>
            <w:left w:w="108" w:type="dxa"/>
            <w:bottom w:w="0" w:type="dxa"/>
            <w:right w:w="108" w:type="dxa"/>
          </w:tblCellMar>
        </w:tblPrEx>
        <w:trPr>
          <w:trHeight w:val="270" w:hRule="atLeast"/>
        </w:trPr>
        <w:tc>
          <w:tcPr>
            <w:tcW w:w="2054" w:type="dxa"/>
            <w:tcBorders>
              <w:top w:val="nil"/>
              <w:left w:val="single" w:color="auto" w:sz="4" w:space="0"/>
              <w:bottom w:val="single" w:color="auto" w:sz="4" w:space="0"/>
              <w:right w:val="single" w:color="auto" w:sz="4" w:space="0"/>
            </w:tcBorders>
            <w:shd w:val="clear" w:color="auto" w:fill="auto"/>
            <w:vAlign w:val="bottom"/>
          </w:tcPr>
          <w:p w14:paraId="6732EEBE">
            <w:pPr>
              <w:widowControl/>
              <w:jc w:val="center"/>
              <w:rPr>
                <w:rFonts w:ascii="仿宋" w:hAnsi="仿宋" w:eastAsia="仿宋"/>
                <w:kern w:val="0"/>
                <w:sz w:val="21"/>
                <w:szCs w:val="21"/>
              </w:rPr>
            </w:pPr>
            <w:r>
              <w:rPr>
                <w:rFonts w:hint="eastAsia" w:ascii="仿宋" w:hAnsi="仿宋" w:eastAsia="仿宋"/>
                <w:kern w:val="0"/>
                <w:sz w:val="21"/>
                <w:szCs w:val="21"/>
              </w:rPr>
              <w:t>2010-2020年</w:t>
            </w:r>
          </w:p>
        </w:tc>
        <w:tc>
          <w:tcPr>
            <w:tcW w:w="2205" w:type="dxa"/>
            <w:tcBorders>
              <w:top w:val="nil"/>
              <w:left w:val="nil"/>
              <w:bottom w:val="single" w:color="auto" w:sz="4" w:space="0"/>
              <w:right w:val="single" w:color="auto" w:sz="4" w:space="0"/>
            </w:tcBorders>
            <w:shd w:val="clear" w:color="auto" w:fill="auto"/>
            <w:vAlign w:val="bottom"/>
          </w:tcPr>
          <w:p w14:paraId="60AB1BAA">
            <w:pPr>
              <w:jc w:val="center"/>
              <w:rPr>
                <w:rFonts w:ascii="仿宋" w:hAnsi="仿宋" w:eastAsia="仿宋"/>
                <w:kern w:val="0"/>
                <w:sz w:val="21"/>
                <w:szCs w:val="21"/>
              </w:rPr>
            </w:pPr>
            <w:r>
              <w:rPr>
                <w:rFonts w:hint="eastAsia" w:ascii="仿宋" w:hAnsi="仿宋" w:eastAsia="仿宋"/>
                <w:kern w:val="0"/>
                <w:sz w:val="21"/>
                <w:szCs w:val="21"/>
              </w:rPr>
              <w:t>14.2</w:t>
            </w:r>
          </w:p>
        </w:tc>
        <w:tc>
          <w:tcPr>
            <w:tcW w:w="2352" w:type="dxa"/>
            <w:tcBorders>
              <w:top w:val="nil"/>
              <w:left w:val="nil"/>
              <w:bottom w:val="single" w:color="auto" w:sz="4" w:space="0"/>
              <w:right w:val="single" w:color="auto" w:sz="4" w:space="0"/>
            </w:tcBorders>
            <w:shd w:val="clear" w:color="auto" w:fill="auto"/>
            <w:vAlign w:val="bottom"/>
          </w:tcPr>
          <w:p w14:paraId="3493F02D">
            <w:pPr>
              <w:jc w:val="center"/>
              <w:rPr>
                <w:rFonts w:ascii="仿宋" w:hAnsi="仿宋" w:eastAsia="仿宋"/>
                <w:kern w:val="0"/>
                <w:sz w:val="21"/>
                <w:szCs w:val="21"/>
              </w:rPr>
            </w:pPr>
            <w:r>
              <w:rPr>
                <w:rFonts w:hint="eastAsia" w:ascii="仿宋" w:hAnsi="仿宋" w:eastAsia="仿宋"/>
                <w:kern w:val="0"/>
                <w:sz w:val="21"/>
                <w:szCs w:val="21"/>
              </w:rPr>
              <w:t>1.6</w:t>
            </w:r>
          </w:p>
        </w:tc>
        <w:tc>
          <w:tcPr>
            <w:tcW w:w="1911" w:type="dxa"/>
            <w:tcBorders>
              <w:top w:val="nil"/>
              <w:left w:val="nil"/>
              <w:bottom w:val="single" w:color="auto" w:sz="4" w:space="0"/>
              <w:right w:val="single" w:color="auto" w:sz="4" w:space="0"/>
            </w:tcBorders>
            <w:shd w:val="clear" w:color="auto" w:fill="auto"/>
            <w:vAlign w:val="bottom"/>
          </w:tcPr>
          <w:p w14:paraId="14B284E7">
            <w:pPr>
              <w:jc w:val="center"/>
              <w:rPr>
                <w:rFonts w:ascii="仿宋" w:hAnsi="仿宋" w:eastAsia="仿宋"/>
                <w:kern w:val="0"/>
                <w:sz w:val="21"/>
                <w:szCs w:val="21"/>
              </w:rPr>
            </w:pPr>
            <w:r>
              <w:rPr>
                <w:rFonts w:hint="eastAsia" w:ascii="仿宋" w:hAnsi="仿宋" w:eastAsia="仿宋"/>
                <w:kern w:val="0"/>
                <w:sz w:val="21"/>
                <w:szCs w:val="21"/>
              </w:rPr>
              <w:t>0.11</w:t>
            </w:r>
          </w:p>
        </w:tc>
      </w:tr>
      <w:tr w14:paraId="381ED032">
        <w:tblPrEx>
          <w:tblCellMar>
            <w:top w:w="0" w:type="dxa"/>
            <w:left w:w="108" w:type="dxa"/>
            <w:bottom w:w="0" w:type="dxa"/>
            <w:right w:w="108" w:type="dxa"/>
          </w:tblCellMar>
        </w:tblPrEx>
        <w:trPr>
          <w:trHeight w:val="270" w:hRule="atLeast"/>
        </w:trPr>
        <w:tc>
          <w:tcPr>
            <w:tcW w:w="2054" w:type="dxa"/>
            <w:tcBorders>
              <w:top w:val="nil"/>
              <w:left w:val="single" w:color="auto" w:sz="4" w:space="0"/>
              <w:bottom w:val="single" w:color="auto" w:sz="4" w:space="0"/>
              <w:right w:val="single" w:color="auto" w:sz="4" w:space="0"/>
            </w:tcBorders>
            <w:shd w:val="clear" w:color="auto" w:fill="auto"/>
            <w:vAlign w:val="bottom"/>
          </w:tcPr>
          <w:p w14:paraId="602FF44F">
            <w:pPr>
              <w:widowControl/>
              <w:jc w:val="center"/>
              <w:rPr>
                <w:rFonts w:ascii="仿宋" w:hAnsi="仿宋" w:eastAsia="仿宋"/>
                <w:kern w:val="0"/>
                <w:sz w:val="21"/>
                <w:szCs w:val="21"/>
              </w:rPr>
            </w:pPr>
            <w:r>
              <w:rPr>
                <w:rFonts w:hint="eastAsia" w:ascii="仿宋" w:hAnsi="仿宋" w:eastAsia="仿宋"/>
                <w:kern w:val="0"/>
                <w:sz w:val="21"/>
                <w:szCs w:val="21"/>
              </w:rPr>
              <w:t>2020-2025年</w:t>
            </w:r>
          </w:p>
        </w:tc>
        <w:tc>
          <w:tcPr>
            <w:tcW w:w="2205" w:type="dxa"/>
            <w:tcBorders>
              <w:top w:val="nil"/>
              <w:left w:val="nil"/>
              <w:bottom w:val="single" w:color="auto" w:sz="4" w:space="0"/>
              <w:right w:val="single" w:color="auto" w:sz="4" w:space="0"/>
            </w:tcBorders>
            <w:shd w:val="clear" w:color="auto" w:fill="auto"/>
            <w:vAlign w:val="bottom"/>
          </w:tcPr>
          <w:p w14:paraId="5EE491A0">
            <w:pPr>
              <w:widowControl/>
              <w:jc w:val="center"/>
              <w:rPr>
                <w:rFonts w:ascii="仿宋" w:hAnsi="仿宋" w:eastAsia="仿宋"/>
                <w:kern w:val="0"/>
                <w:sz w:val="21"/>
                <w:szCs w:val="21"/>
              </w:rPr>
            </w:pPr>
            <w:r>
              <w:rPr>
                <w:rFonts w:hint="eastAsia" w:ascii="仿宋" w:hAnsi="仿宋" w:eastAsia="仿宋"/>
                <w:kern w:val="0"/>
                <w:sz w:val="21"/>
                <w:szCs w:val="21"/>
              </w:rPr>
              <w:t>10.0</w:t>
            </w:r>
          </w:p>
        </w:tc>
        <w:tc>
          <w:tcPr>
            <w:tcW w:w="2352" w:type="dxa"/>
            <w:tcBorders>
              <w:top w:val="nil"/>
              <w:left w:val="nil"/>
              <w:bottom w:val="single" w:color="auto" w:sz="4" w:space="0"/>
              <w:right w:val="single" w:color="auto" w:sz="4" w:space="0"/>
            </w:tcBorders>
            <w:shd w:val="clear" w:color="auto" w:fill="auto"/>
            <w:vAlign w:val="bottom"/>
          </w:tcPr>
          <w:p w14:paraId="5A1FF09D">
            <w:pPr>
              <w:widowControl/>
              <w:jc w:val="center"/>
              <w:rPr>
                <w:rFonts w:ascii="仿宋" w:hAnsi="仿宋" w:eastAsia="仿宋"/>
                <w:kern w:val="0"/>
                <w:sz w:val="21"/>
                <w:szCs w:val="21"/>
              </w:rPr>
            </w:pPr>
            <w:r>
              <w:rPr>
                <w:rFonts w:hint="eastAsia" w:ascii="仿宋" w:hAnsi="仿宋" w:eastAsia="仿宋"/>
                <w:kern w:val="0"/>
                <w:sz w:val="21"/>
                <w:szCs w:val="21"/>
              </w:rPr>
              <w:t>9.5</w:t>
            </w:r>
          </w:p>
        </w:tc>
        <w:tc>
          <w:tcPr>
            <w:tcW w:w="1911" w:type="dxa"/>
            <w:tcBorders>
              <w:top w:val="nil"/>
              <w:left w:val="nil"/>
              <w:bottom w:val="single" w:color="auto" w:sz="4" w:space="0"/>
              <w:right w:val="single" w:color="auto" w:sz="4" w:space="0"/>
            </w:tcBorders>
            <w:shd w:val="clear" w:color="auto" w:fill="auto"/>
            <w:vAlign w:val="bottom"/>
          </w:tcPr>
          <w:p w14:paraId="4BEEC16A">
            <w:pPr>
              <w:widowControl/>
              <w:jc w:val="center"/>
              <w:rPr>
                <w:rFonts w:ascii="仿宋" w:hAnsi="仿宋" w:eastAsia="仿宋"/>
                <w:kern w:val="0"/>
                <w:sz w:val="21"/>
                <w:szCs w:val="21"/>
              </w:rPr>
            </w:pPr>
            <w:r>
              <w:rPr>
                <w:rFonts w:hint="eastAsia" w:ascii="仿宋" w:hAnsi="仿宋" w:eastAsia="仿宋"/>
                <w:kern w:val="0"/>
                <w:sz w:val="21"/>
                <w:szCs w:val="21"/>
              </w:rPr>
              <w:t>0.95</w:t>
            </w:r>
          </w:p>
        </w:tc>
      </w:tr>
      <w:tr w14:paraId="3EC69730">
        <w:tblPrEx>
          <w:tblCellMar>
            <w:top w:w="0" w:type="dxa"/>
            <w:left w:w="108" w:type="dxa"/>
            <w:bottom w:w="0" w:type="dxa"/>
            <w:right w:w="108" w:type="dxa"/>
          </w:tblCellMar>
        </w:tblPrEx>
        <w:trPr>
          <w:trHeight w:val="270" w:hRule="atLeast"/>
        </w:trPr>
        <w:tc>
          <w:tcPr>
            <w:tcW w:w="2054" w:type="dxa"/>
            <w:tcBorders>
              <w:top w:val="nil"/>
              <w:left w:val="single" w:color="auto" w:sz="4" w:space="0"/>
              <w:bottom w:val="single" w:color="auto" w:sz="4" w:space="0"/>
              <w:right w:val="single" w:color="auto" w:sz="4" w:space="0"/>
            </w:tcBorders>
            <w:shd w:val="clear" w:color="auto" w:fill="auto"/>
            <w:vAlign w:val="bottom"/>
          </w:tcPr>
          <w:p w14:paraId="7F4D5E1B">
            <w:pPr>
              <w:widowControl/>
              <w:jc w:val="center"/>
              <w:rPr>
                <w:rFonts w:ascii="仿宋" w:hAnsi="仿宋" w:eastAsia="仿宋"/>
                <w:kern w:val="0"/>
                <w:sz w:val="21"/>
                <w:szCs w:val="21"/>
              </w:rPr>
            </w:pPr>
            <w:r>
              <w:rPr>
                <w:rFonts w:hint="eastAsia" w:ascii="仿宋" w:hAnsi="仿宋" w:eastAsia="仿宋"/>
                <w:kern w:val="0"/>
                <w:sz w:val="21"/>
                <w:szCs w:val="21"/>
              </w:rPr>
              <w:t>2025-2035年</w:t>
            </w:r>
          </w:p>
        </w:tc>
        <w:tc>
          <w:tcPr>
            <w:tcW w:w="2205" w:type="dxa"/>
            <w:tcBorders>
              <w:top w:val="nil"/>
              <w:left w:val="nil"/>
              <w:bottom w:val="single" w:color="auto" w:sz="4" w:space="0"/>
              <w:right w:val="single" w:color="auto" w:sz="4" w:space="0"/>
            </w:tcBorders>
            <w:shd w:val="clear" w:color="auto" w:fill="auto"/>
            <w:vAlign w:val="bottom"/>
          </w:tcPr>
          <w:p w14:paraId="13C75766">
            <w:pPr>
              <w:widowControl/>
              <w:jc w:val="center"/>
              <w:rPr>
                <w:rFonts w:ascii="仿宋" w:hAnsi="仿宋" w:eastAsia="仿宋"/>
                <w:kern w:val="0"/>
                <w:sz w:val="21"/>
                <w:szCs w:val="21"/>
              </w:rPr>
            </w:pPr>
            <w:r>
              <w:rPr>
                <w:rFonts w:hint="eastAsia" w:ascii="仿宋" w:hAnsi="仿宋" w:eastAsia="仿宋"/>
                <w:kern w:val="0"/>
                <w:sz w:val="21"/>
                <w:szCs w:val="21"/>
              </w:rPr>
              <w:t>7.8</w:t>
            </w:r>
          </w:p>
        </w:tc>
        <w:tc>
          <w:tcPr>
            <w:tcW w:w="2352" w:type="dxa"/>
            <w:tcBorders>
              <w:top w:val="nil"/>
              <w:left w:val="nil"/>
              <w:bottom w:val="single" w:color="auto" w:sz="4" w:space="0"/>
              <w:right w:val="single" w:color="auto" w:sz="4" w:space="0"/>
            </w:tcBorders>
            <w:shd w:val="clear" w:color="auto" w:fill="auto"/>
            <w:vAlign w:val="bottom"/>
          </w:tcPr>
          <w:p w14:paraId="49230C71">
            <w:pPr>
              <w:widowControl/>
              <w:jc w:val="center"/>
              <w:rPr>
                <w:rFonts w:ascii="仿宋" w:hAnsi="仿宋" w:eastAsia="仿宋"/>
                <w:kern w:val="0"/>
                <w:sz w:val="21"/>
                <w:szCs w:val="21"/>
              </w:rPr>
            </w:pPr>
            <w:r>
              <w:rPr>
                <w:rFonts w:hint="eastAsia" w:ascii="仿宋" w:hAnsi="仿宋" w:eastAsia="仿宋"/>
                <w:kern w:val="0"/>
                <w:sz w:val="21"/>
                <w:szCs w:val="21"/>
              </w:rPr>
              <w:t>7.0</w:t>
            </w:r>
          </w:p>
        </w:tc>
        <w:tc>
          <w:tcPr>
            <w:tcW w:w="1911" w:type="dxa"/>
            <w:tcBorders>
              <w:top w:val="nil"/>
              <w:left w:val="nil"/>
              <w:bottom w:val="single" w:color="auto" w:sz="4" w:space="0"/>
              <w:right w:val="single" w:color="auto" w:sz="4" w:space="0"/>
            </w:tcBorders>
            <w:shd w:val="clear" w:color="auto" w:fill="auto"/>
            <w:vAlign w:val="bottom"/>
          </w:tcPr>
          <w:p w14:paraId="07FF0929">
            <w:pPr>
              <w:widowControl/>
              <w:jc w:val="center"/>
              <w:rPr>
                <w:rFonts w:ascii="仿宋" w:hAnsi="仿宋" w:eastAsia="仿宋"/>
                <w:kern w:val="0"/>
                <w:sz w:val="21"/>
                <w:szCs w:val="21"/>
              </w:rPr>
            </w:pPr>
            <w:r>
              <w:rPr>
                <w:rFonts w:hint="eastAsia" w:ascii="仿宋" w:hAnsi="仿宋" w:eastAsia="仿宋"/>
                <w:kern w:val="0"/>
                <w:sz w:val="21"/>
                <w:szCs w:val="21"/>
              </w:rPr>
              <w:t>0.90</w:t>
            </w:r>
          </w:p>
        </w:tc>
      </w:tr>
    </w:tbl>
    <w:p w14:paraId="6F1287A7">
      <w:pPr>
        <w:adjustRightInd w:val="0"/>
        <w:ind w:firstLine="560" w:firstLineChars="200"/>
        <w:rPr>
          <w:rFonts w:ascii="仿宋" w:hAnsi="仿宋" w:eastAsia="仿宋"/>
        </w:rPr>
      </w:pPr>
      <w:r>
        <w:rPr>
          <w:rFonts w:hint="eastAsia" w:ascii="仿宋" w:hAnsi="仿宋" w:eastAsia="仿宋"/>
        </w:rPr>
        <w:t>根据《临沧市国民经济和社会发展第十四个五年规划和二〇三五年远景目标纲要》，</w:t>
      </w:r>
      <w:r>
        <w:rPr>
          <w:rFonts w:ascii="仿宋" w:hAnsi="仿宋" w:eastAsia="仿宋"/>
        </w:rPr>
        <w:t>2021～2025、2025～2035年</w:t>
      </w:r>
      <w:r>
        <w:rPr>
          <w:rFonts w:hint="eastAsia" w:ascii="仿宋" w:hAnsi="仿宋" w:eastAsia="仿宋"/>
        </w:rPr>
        <w:t>临沧</w:t>
      </w:r>
      <w:r>
        <w:rPr>
          <w:rFonts w:ascii="仿宋" w:hAnsi="仿宋" w:eastAsia="仿宋"/>
        </w:rPr>
        <w:t>市地区生产总值年均增长分</w:t>
      </w:r>
      <w:r>
        <w:rPr>
          <w:rFonts w:hint="eastAsia" w:ascii="仿宋" w:hAnsi="仿宋" w:eastAsia="仿宋"/>
        </w:rPr>
        <w:t>别</w:t>
      </w:r>
      <w:r>
        <w:rPr>
          <w:rFonts w:ascii="仿宋" w:hAnsi="仿宋" w:eastAsia="仿宋"/>
        </w:rPr>
        <w:t>为10%和7.8%。结合</w:t>
      </w:r>
      <w:r>
        <w:rPr>
          <w:rFonts w:hint="eastAsia" w:ascii="仿宋" w:hAnsi="仿宋" w:eastAsia="仿宋"/>
        </w:rPr>
        <w:t>临沧</w:t>
      </w:r>
      <w:r>
        <w:rPr>
          <w:rFonts w:ascii="仿宋" w:hAnsi="仿宋" w:eastAsia="仿宋"/>
        </w:rPr>
        <w:t>市客运量</w:t>
      </w:r>
      <w:r>
        <w:rPr>
          <w:rFonts w:hint="eastAsia" w:ascii="仿宋" w:hAnsi="仿宋" w:eastAsia="仿宋"/>
        </w:rPr>
        <w:t>增长率与</w:t>
      </w:r>
      <w:r>
        <w:rPr>
          <w:rFonts w:ascii="仿宋" w:hAnsi="仿宋" w:eastAsia="仿宋"/>
        </w:rPr>
        <w:t>地区生产总值</w:t>
      </w:r>
      <w:r>
        <w:rPr>
          <w:rFonts w:hint="eastAsia" w:ascii="仿宋" w:hAnsi="仿宋" w:eastAsia="仿宋"/>
        </w:rPr>
        <w:t>增长率弹性</w:t>
      </w:r>
      <w:r>
        <w:rPr>
          <w:rFonts w:ascii="仿宋" w:hAnsi="仿宋" w:eastAsia="仿宋"/>
        </w:rPr>
        <w:t>系数，测算2025年、2035年临沧市客运量分别为1274万人和2507万人。</w:t>
      </w:r>
    </w:p>
    <w:p w14:paraId="176542CE">
      <w:pPr>
        <w:adjustRightInd w:val="0"/>
        <w:ind w:firstLine="560" w:firstLineChars="200"/>
        <w:rPr>
          <w:rFonts w:ascii="仿宋" w:hAnsi="仿宋" w:eastAsia="仿宋"/>
        </w:rPr>
      </w:pPr>
      <w:r>
        <w:rPr>
          <w:rFonts w:hint="eastAsia" w:ascii="仿宋" w:hAnsi="仿宋" w:eastAsia="仿宋"/>
        </w:rPr>
        <w:t>（2）</w:t>
      </w:r>
      <w:r>
        <w:rPr>
          <w:rFonts w:ascii="仿宋" w:hAnsi="仿宋" w:eastAsia="仿宋"/>
        </w:rPr>
        <w:t>趋势分析法</w:t>
      </w:r>
    </w:p>
    <w:p w14:paraId="220167F5">
      <w:pPr>
        <w:adjustRightInd w:val="0"/>
        <w:ind w:firstLine="560" w:firstLineChars="200"/>
        <w:rPr>
          <w:rFonts w:ascii="仿宋" w:hAnsi="仿宋" w:eastAsia="仿宋"/>
        </w:rPr>
      </w:pPr>
      <w:r>
        <w:rPr>
          <w:rFonts w:ascii="仿宋" w:hAnsi="仿宋" w:eastAsia="仿宋"/>
        </w:rPr>
        <w:t>以历年</w:t>
      </w:r>
      <w:r>
        <w:rPr>
          <w:rFonts w:hint="eastAsia" w:ascii="仿宋" w:hAnsi="仿宋" w:eastAsia="仿宋"/>
        </w:rPr>
        <w:t>临沧</w:t>
      </w:r>
      <w:r>
        <w:rPr>
          <w:rFonts w:ascii="仿宋" w:hAnsi="仿宋" w:eastAsia="仿宋"/>
        </w:rPr>
        <w:t>市全社会客运量数据为基础，通过采取线性、指数、多项式、对数</w:t>
      </w:r>
      <w:r>
        <w:rPr>
          <w:rFonts w:hint="eastAsia" w:ascii="仿宋" w:hAnsi="仿宋" w:eastAsia="仿宋"/>
        </w:rPr>
        <w:t>、</w:t>
      </w:r>
      <w:r>
        <w:rPr>
          <w:rFonts w:ascii="仿宋" w:hAnsi="仿宋" w:eastAsia="仿宋"/>
        </w:rPr>
        <w:t>幂指数等模型模拟趋势分析，</w:t>
      </w:r>
      <w:r>
        <w:rPr>
          <w:rFonts w:hint="eastAsia" w:ascii="仿宋" w:hAnsi="仿宋" w:eastAsia="仿宋"/>
        </w:rPr>
        <w:t>预测研究年度临沧市客运量。</w:t>
      </w:r>
      <w:r>
        <w:rPr>
          <w:rFonts w:ascii="仿宋" w:hAnsi="仿宋" w:eastAsia="仿宋"/>
        </w:rPr>
        <w:t>预测模型的具体公式见下表。</w:t>
      </w:r>
    </w:p>
    <w:p w14:paraId="546EF962">
      <w:pPr>
        <w:wordWrap w:val="0"/>
        <w:adjustRightInd w:val="0"/>
        <w:jc w:val="right"/>
        <w:rPr>
          <w:rFonts w:ascii="仿宋" w:hAnsi="仿宋" w:eastAsia="仿宋"/>
          <w:b/>
          <w:sz w:val="24"/>
        </w:rPr>
      </w:pPr>
      <w:r>
        <w:rPr>
          <w:rFonts w:ascii="仿宋" w:hAnsi="仿宋" w:eastAsia="仿宋"/>
          <w:b/>
          <w:sz w:val="24"/>
        </w:rPr>
        <w:t>临沧市客运量预测模型及结果表    单位：万人</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 xml:space="preserve"> 表2</w:t>
      </w:r>
      <w:r>
        <w:rPr>
          <w:rFonts w:ascii="仿宋" w:hAnsi="仿宋" w:eastAsia="仿宋"/>
          <w:b/>
          <w:sz w:val="24"/>
        </w:rPr>
        <w:t>.2</w:t>
      </w:r>
      <w:r>
        <w:rPr>
          <w:rFonts w:hint="eastAsia" w:ascii="仿宋" w:hAnsi="仿宋" w:eastAsia="仿宋"/>
          <w:b/>
          <w:sz w:val="24"/>
        </w:rPr>
        <w:t>-</w:t>
      </w:r>
      <w:r>
        <w:rPr>
          <w:rFonts w:ascii="仿宋" w:hAnsi="仿宋" w:eastAsia="仿宋"/>
          <w:b/>
          <w:sz w:val="24"/>
        </w:rPr>
        <w:t>2</w:t>
      </w:r>
    </w:p>
    <w:tbl>
      <w:tblPr>
        <w:tblStyle w:val="22"/>
        <w:tblW w:w="8522" w:type="dxa"/>
        <w:tblInd w:w="0" w:type="dxa"/>
        <w:tblLayout w:type="fixed"/>
        <w:tblCellMar>
          <w:top w:w="0" w:type="dxa"/>
          <w:left w:w="108" w:type="dxa"/>
          <w:bottom w:w="0" w:type="dxa"/>
          <w:right w:w="108" w:type="dxa"/>
        </w:tblCellMar>
      </w:tblPr>
      <w:tblGrid>
        <w:gridCol w:w="1583"/>
        <w:gridCol w:w="1156"/>
        <w:gridCol w:w="1103"/>
        <w:gridCol w:w="3379"/>
        <w:gridCol w:w="1301"/>
      </w:tblGrid>
      <w:tr w14:paraId="39B57022">
        <w:tblPrEx>
          <w:tblCellMar>
            <w:top w:w="0" w:type="dxa"/>
            <w:left w:w="108" w:type="dxa"/>
            <w:bottom w:w="0" w:type="dxa"/>
            <w:right w:w="108" w:type="dxa"/>
          </w:tblCellMar>
        </w:tblPrEx>
        <w:trPr>
          <w:trHeight w:val="270" w:hRule="atLeast"/>
          <w:tblHeader/>
        </w:trPr>
        <w:tc>
          <w:tcPr>
            <w:tcW w:w="1583"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7AF57C69">
            <w:pPr>
              <w:widowControl/>
              <w:jc w:val="center"/>
              <w:rPr>
                <w:rFonts w:ascii="仿宋" w:hAnsi="仿宋" w:eastAsia="仿宋"/>
                <w:kern w:val="0"/>
                <w:sz w:val="21"/>
                <w:szCs w:val="21"/>
              </w:rPr>
            </w:pPr>
            <w:r>
              <w:rPr>
                <w:rFonts w:ascii="仿宋" w:hAnsi="仿宋" w:eastAsia="仿宋"/>
                <w:kern w:val="0"/>
                <w:sz w:val="21"/>
                <w:szCs w:val="21"/>
              </w:rPr>
              <w:t>　</w:t>
            </w:r>
          </w:p>
        </w:tc>
        <w:tc>
          <w:tcPr>
            <w:tcW w:w="2259" w:type="dxa"/>
            <w:gridSpan w:val="2"/>
            <w:tcBorders>
              <w:top w:val="single" w:color="auto" w:sz="4" w:space="0"/>
              <w:left w:val="nil"/>
              <w:bottom w:val="single" w:color="auto" w:sz="4" w:space="0"/>
              <w:right w:val="single" w:color="auto" w:sz="4" w:space="0"/>
            </w:tcBorders>
            <w:shd w:val="clear" w:color="auto" w:fill="auto"/>
            <w:vAlign w:val="bottom"/>
          </w:tcPr>
          <w:p w14:paraId="44AC2EDF">
            <w:pPr>
              <w:widowControl/>
              <w:jc w:val="center"/>
              <w:rPr>
                <w:rFonts w:ascii="仿宋" w:hAnsi="仿宋" w:eastAsia="仿宋"/>
                <w:kern w:val="0"/>
                <w:sz w:val="21"/>
                <w:szCs w:val="21"/>
              </w:rPr>
            </w:pPr>
            <w:r>
              <w:rPr>
                <w:rFonts w:ascii="仿宋" w:hAnsi="仿宋" w:eastAsia="仿宋"/>
                <w:kern w:val="0"/>
                <w:sz w:val="21"/>
                <w:szCs w:val="21"/>
              </w:rPr>
              <w:t>预测结果</w:t>
            </w:r>
          </w:p>
        </w:tc>
        <w:tc>
          <w:tcPr>
            <w:tcW w:w="33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9872CD">
            <w:pPr>
              <w:widowControl/>
              <w:jc w:val="center"/>
              <w:rPr>
                <w:rFonts w:ascii="仿宋" w:hAnsi="仿宋" w:eastAsia="仿宋"/>
                <w:kern w:val="0"/>
                <w:sz w:val="21"/>
                <w:szCs w:val="21"/>
              </w:rPr>
            </w:pPr>
            <w:r>
              <w:rPr>
                <w:rFonts w:ascii="仿宋" w:hAnsi="仿宋" w:eastAsia="仿宋"/>
                <w:kern w:val="0"/>
                <w:sz w:val="21"/>
                <w:szCs w:val="21"/>
              </w:rPr>
              <w:t>模型公式</w:t>
            </w:r>
          </w:p>
        </w:tc>
        <w:tc>
          <w:tcPr>
            <w:tcW w:w="13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E54302">
            <w:pPr>
              <w:widowControl/>
              <w:jc w:val="center"/>
              <w:rPr>
                <w:rFonts w:ascii="仿宋" w:hAnsi="仿宋" w:eastAsia="仿宋"/>
                <w:kern w:val="0"/>
                <w:sz w:val="21"/>
                <w:szCs w:val="21"/>
              </w:rPr>
            </w:pPr>
            <w:r>
              <w:rPr>
                <w:rFonts w:ascii="仿宋" w:hAnsi="仿宋" w:eastAsia="仿宋"/>
                <w:kern w:val="0"/>
                <w:sz w:val="21"/>
                <w:szCs w:val="21"/>
              </w:rPr>
              <w:t>标准差</w:t>
            </w:r>
          </w:p>
        </w:tc>
      </w:tr>
      <w:tr w14:paraId="7397ED27">
        <w:tblPrEx>
          <w:tblCellMar>
            <w:top w:w="0" w:type="dxa"/>
            <w:left w:w="108" w:type="dxa"/>
            <w:bottom w:w="0" w:type="dxa"/>
            <w:right w:w="108" w:type="dxa"/>
          </w:tblCellMar>
        </w:tblPrEx>
        <w:trPr>
          <w:trHeight w:val="270" w:hRule="atLeast"/>
        </w:trPr>
        <w:tc>
          <w:tcPr>
            <w:tcW w:w="15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F7C53">
            <w:pPr>
              <w:widowControl/>
              <w:jc w:val="center"/>
              <w:rPr>
                <w:rFonts w:ascii="仿宋" w:hAnsi="仿宋" w:eastAsia="仿宋"/>
                <w:kern w:val="0"/>
                <w:sz w:val="21"/>
                <w:szCs w:val="21"/>
              </w:rPr>
            </w:pPr>
          </w:p>
        </w:tc>
        <w:tc>
          <w:tcPr>
            <w:tcW w:w="1156" w:type="dxa"/>
            <w:tcBorders>
              <w:top w:val="nil"/>
              <w:left w:val="nil"/>
              <w:bottom w:val="single" w:color="auto" w:sz="4" w:space="0"/>
              <w:right w:val="single" w:color="auto" w:sz="4" w:space="0"/>
            </w:tcBorders>
            <w:shd w:val="clear" w:color="auto" w:fill="auto"/>
            <w:vAlign w:val="bottom"/>
          </w:tcPr>
          <w:p w14:paraId="6AB2032C">
            <w:pPr>
              <w:widowControl/>
              <w:jc w:val="center"/>
              <w:rPr>
                <w:rFonts w:ascii="仿宋" w:hAnsi="仿宋" w:eastAsia="仿宋"/>
                <w:kern w:val="0"/>
                <w:sz w:val="21"/>
                <w:szCs w:val="21"/>
              </w:rPr>
            </w:pPr>
            <w:r>
              <w:rPr>
                <w:rFonts w:ascii="仿宋" w:hAnsi="仿宋" w:eastAsia="仿宋"/>
                <w:kern w:val="0"/>
                <w:sz w:val="21"/>
                <w:szCs w:val="21"/>
              </w:rPr>
              <w:t>2025年</w:t>
            </w:r>
          </w:p>
        </w:tc>
        <w:tc>
          <w:tcPr>
            <w:tcW w:w="1103" w:type="dxa"/>
            <w:tcBorders>
              <w:top w:val="nil"/>
              <w:left w:val="nil"/>
              <w:bottom w:val="single" w:color="auto" w:sz="4" w:space="0"/>
              <w:right w:val="single" w:color="auto" w:sz="4" w:space="0"/>
            </w:tcBorders>
            <w:shd w:val="clear" w:color="auto" w:fill="auto"/>
            <w:vAlign w:val="bottom"/>
          </w:tcPr>
          <w:p w14:paraId="7EEAEFCB">
            <w:pPr>
              <w:widowControl/>
              <w:jc w:val="center"/>
              <w:rPr>
                <w:rFonts w:ascii="仿宋" w:hAnsi="仿宋" w:eastAsia="仿宋"/>
                <w:kern w:val="0"/>
                <w:sz w:val="21"/>
                <w:szCs w:val="21"/>
              </w:rPr>
            </w:pPr>
            <w:r>
              <w:rPr>
                <w:rFonts w:ascii="仿宋" w:hAnsi="仿宋" w:eastAsia="仿宋"/>
                <w:kern w:val="0"/>
                <w:sz w:val="21"/>
                <w:szCs w:val="21"/>
              </w:rPr>
              <w:t>2035年</w:t>
            </w:r>
          </w:p>
        </w:tc>
        <w:tc>
          <w:tcPr>
            <w:tcW w:w="33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03A46">
            <w:pPr>
              <w:widowControl/>
              <w:jc w:val="center"/>
              <w:rPr>
                <w:rFonts w:ascii="仿宋" w:hAnsi="仿宋" w:eastAsia="仿宋"/>
                <w:kern w:val="0"/>
                <w:sz w:val="21"/>
                <w:szCs w:val="21"/>
              </w:rPr>
            </w:pPr>
          </w:p>
        </w:tc>
        <w:tc>
          <w:tcPr>
            <w:tcW w:w="1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11BC1">
            <w:pPr>
              <w:widowControl/>
              <w:jc w:val="center"/>
              <w:rPr>
                <w:rFonts w:ascii="仿宋" w:hAnsi="仿宋" w:eastAsia="仿宋"/>
                <w:kern w:val="0"/>
                <w:sz w:val="21"/>
                <w:szCs w:val="21"/>
              </w:rPr>
            </w:pPr>
          </w:p>
        </w:tc>
      </w:tr>
      <w:tr w14:paraId="67CA3C20">
        <w:tblPrEx>
          <w:tblCellMar>
            <w:top w:w="0" w:type="dxa"/>
            <w:left w:w="108" w:type="dxa"/>
            <w:bottom w:w="0" w:type="dxa"/>
            <w:right w:w="108" w:type="dxa"/>
          </w:tblCellMar>
        </w:tblPrEx>
        <w:trPr>
          <w:trHeight w:val="270" w:hRule="atLeast"/>
        </w:trPr>
        <w:tc>
          <w:tcPr>
            <w:tcW w:w="1583" w:type="dxa"/>
            <w:tcBorders>
              <w:top w:val="nil"/>
              <w:left w:val="single" w:color="auto" w:sz="4" w:space="0"/>
              <w:bottom w:val="single" w:color="auto" w:sz="4" w:space="0"/>
              <w:right w:val="single" w:color="auto" w:sz="4" w:space="0"/>
            </w:tcBorders>
            <w:shd w:val="clear" w:color="auto" w:fill="auto"/>
            <w:vAlign w:val="bottom"/>
          </w:tcPr>
          <w:p w14:paraId="721F4E1A">
            <w:pPr>
              <w:widowControl/>
              <w:jc w:val="center"/>
              <w:rPr>
                <w:rFonts w:ascii="仿宋" w:hAnsi="仿宋" w:eastAsia="仿宋"/>
                <w:sz w:val="22"/>
                <w:szCs w:val="22"/>
              </w:rPr>
            </w:pPr>
            <w:r>
              <w:rPr>
                <w:rFonts w:hint="eastAsia" w:ascii="仿宋" w:hAnsi="仿宋" w:eastAsia="仿宋"/>
                <w:sz w:val="22"/>
                <w:szCs w:val="22"/>
              </w:rPr>
              <w:t>线性模型</w:t>
            </w:r>
          </w:p>
        </w:tc>
        <w:tc>
          <w:tcPr>
            <w:tcW w:w="1156" w:type="dxa"/>
            <w:tcBorders>
              <w:top w:val="nil"/>
              <w:left w:val="nil"/>
              <w:bottom w:val="single" w:color="auto" w:sz="4" w:space="0"/>
              <w:right w:val="single" w:color="auto" w:sz="4" w:space="0"/>
            </w:tcBorders>
            <w:shd w:val="clear" w:color="auto" w:fill="auto"/>
            <w:vAlign w:val="bottom"/>
          </w:tcPr>
          <w:p w14:paraId="6E3A5767">
            <w:pPr>
              <w:widowControl/>
              <w:jc w:val="center"/>
              <w:rPr>
                <w:rFonts w:ascii="仿宋" w:hAnsi="仿宋" w:eastAsia="仿宋"/>
                <w:kern w:val="0"/>
                <w:sz w:val="21"/>
                <w:szCs w:val="21"/>
              </w:rPr>
            </w:pPr>
            <w:r>
              <w:rPr>
                <w:rFonts w:hint="eastAsia" w:ascii="仿宋" w:hAnsi="仿宋" w:eastAsia="仿宋"/>
                <w:kern w:val="0"/>
                <w:sz w:val="21"/>
                <w:szCs w:val="21"/>
              </w:rPr>
              <w:t>1120</w:t>
            </w:r>
          </w:p>
        </w:tc>
        <w:tc>
          <w:tcPr>
            <w:tcW w:w="1103" w:type="dxa"/>
            <w:tcBorders>
              <w:top w:val="nil"/>
              <w:left w:val="nil"/>
              <w:bottom w:val="single" w:color="auto" w:sz="4" w:space="0"/>
              <w:right w:val="single" w:color="auto" w:sz="4" w:space="0"/>
            </w:tcBorders>
            <w:shd w:val="clear" w:color="auto" w:fill="auto"/>
            <w:vAlign w:val="bottom"/>
          </w:tcPr>
          <w:p w14:paraId="3C961D9A">
            <w:pPr>
              <w:jc w:val="center"/>
              <w:rPr>
                <w:rFonts w:ascii="仿宋" w:hAnsi="仿宋" w:eastAsia="仿宋"/>
                <w:kern w:val="0"/>
                <w:sz w:val="21"/>
                <w:szCs w:val="21"/>
              </w:rPr>
            </w:pPr>
            <w:r>
              <w:rPr>
                <w:rFonts w:hint="eastAsia" w:ascii="仿宋" w:hAnsi="仿宋" w:eastAsia="仿宋"/>
                <w:kern w:val="0"/>
                <w:sz w:val="21"/>
                <w:szCs w:val="21"/>
              </w:rPr>
              <w:t>1332</w:t>
            </w:r>
          </w:p>
        </w:tc>
        <w:tc>
          <w:tcPr>
            <w:tcW w:w="3379" w:type="dxa"/>
            <w:tcBorders>
              <w:top w:val="nil"/>
              <w:left w:val="nil"/>
              <w:bottom w:val="single" w:color="auto" w:sz="4" w:space="0"/>
              <w:right w:val="single" w:color="auto" w:sz="4" w:space="0"/>
            </w:tcBorders>
            <w:shd w:val="clear" w:color="auto" w:fill="auto"/>
            <w:vAlign w:val="bottom"/>
          </w:tcPr>
          <w:p w14:paraId="5FCEDB2C">
            <w:pPr>
              <w:widowControl/>
              <w:jc w:val="center"/>
              <w:rPr>
                <w:rFonts w:ascii="仿宋" w:hAnsi="仿宋" w:eastAsia="仿宋"/>
                <w:kern w:val="0"/>
                <w:sz w:val="21"/>
                <w:szCs w:val="21"/>
              </w:rPr>
            </w:pPr>
            <m:oMathPara>
              <m:oMath>
                <m:r>
                  <m:rPr>
                    <m:sty m:val="p"/>
                  </m:rPr>
                  <w:rPr>
                    <w:rFonts w:hint="eastAsia" w:ascii="Cambria Math" w:hAnsi="Cambria Math" w:eastAsia="仿宋"/>
                    <w:kern w:val="0"/>
                    <w:sz w:val="21"/>
                    <w:szCs w:val="21"/>
                  </w:rPr>
                  <m:t>y=</m:t>
                </m:r>
                <m:r>
                  <m:rPr>
                    <m:sty m:val="p"/>
                  </m:rPr>
                  <w:rPr>
                    <w:rFonts w:ascii="Cambria Math" w:hAnsi="Cambria Math" w:eastAsia="仿宋"/>
                    <w:kern w:val="0"/>
                    <w:sz w:val="21"/>
                    <w:szCs w:val="21"/>
                  </w:rPr>
                  <m:t>21.205x</m:t>
                </m:r>
                <m:r>
                  <m:rPr>
                    <m:sty m:val="p"/>
                  </m:rPr>
                  <w:rPr>
                    <w:rFonts w:hint="eastAsia" w:ascii="Cambria Math" w:hAnsi="Cambria Math" w:eastAsia="仿宋"/>
                    <w:kern w:val="0"/>
                    <w:sz w:val="21"/>
                    <w:szCs w:val="21"/>
                  </w:rPr>
                  <m:t>+</m:t>
                </m:r>
                <m:r>
                  <m:rPr>
                    <m:sty m:val="p"/>
                  </m:rPr>
                  <w:rPr>
                    <w:rFonts w:ascii="Cambria Math" w:hAnsi="Cambria Math" w:eastAsia="仿宋"/>
                    <w:kern w:val="0"/>
                    <w:sz w:val="21"/>
                    <w:szCs w:val="21"/>
                  </w:rPr>
                  <m:t>802.23</m:t>
                </m:r>
              </m:oMath>
            </m:oMathPara>
          </w:p>
        </w:tc>
        <w:tc>
          <w:tcPr>
            <w:tcW w:w="1301" w:type="dxa"/>
            <w:tcBorders>
              <w:top w:val="nil"/>
              <w:left w:val="nil"/>
              <w:bottom w:val="single" w:color="auto" w:sz="4" w:space="0"/>
              <w:right w:val="single" w:color="auto" w:sz="4" w:space="0"/>
            </w:tcBorders>
            <w:shd w:val="clear" w:color="auto" w:fill="auto"/>
            <w:vAlign w:val="bottom"/>
          </w:tcPr>
          <w:p w14:paraId="6B4EE808">
            <w:pPr>
              <w:widowControl/>
              <w:jc w:val="center"/>
              <w:rPr>
                <w:rFonts w:ascii="仿宋" w:hAnsi="仿宋" w:eastAsia="仿宋"/>
                <w:kern w:val="0"/>
                <w:sz w:val="21"/>
                <w:szCs w:val="21"/>
              </w:rPr>
            </w:pPr>
            <w:r>
              <w:rPr>
                <w:rFonts w:hint="eastAsia" w:ascii="仿宋" w:hAnsi="仿宋" w:eastAsia="仿宋"/>
                <w:kern w:val="0"/>
                <w:sz w:val="21"/>
                <w:szCs w:val="21"/>
              </w:rPr>
              <w:t>0.2975</w:t>
            </w:r>
          </w:p>
        </w:tc>
      </w:tr>
      <w:tr w14:paraId="3F949EEC">
        <w:tblPrEx>
          <w:tblCellMar>
            <w:top w:w="0" w:type="dxa"/>
            <w:left w:w="108" w:type="dxa"/>
            <w:bottom w:w="0" w:type="dxa"/>
            <w:right w:w="108" w:type="dxa"/>
          </w:tblCellMar>
        </w:tblPrEx>
        <w:trPr>
          <w:trHeight w:val="270" w:hRule="atLeast"/>
        </w:trPr>
        <w:tc>
          <w:tcPr>
            <w:tcW w:w="1583" w:type="dxa"/>
            <w:tcBorders>
              <w:top w:val="nil"/>
              <w:left w:val="single" w:color="auto" w:sz="4" w:space="0"/>
              <w:bottom w:val="single" w:color="auto" w:sz="4" w:space="0"/>
              <w:right w:val="single" w:color="auto" w:sz="4" w:space="0"/>
            </w:tcBorders>
            <w:shd w:val="clear" w:color="auto" w:fill="auto"/>
            <w:vAlign w:val="bottom"/>
          </w:tcPr>
          <w:p w14:paraId="72DF7427">
            <w:pPr>
              <w:jc w:val="center"/>
              <w:rPr>
                <w:rFonts w:ascii="仿宋" w:hAnsi="仿宋" w:eastAsia="仿宋"/>
                <w:sz w:val="22"/>
                <w:szCs w:val="22"/>
              </w:rPr>
            </w:pPr>
            <w:r>
              <w:rPr>
                <w:rFonts w:hint="eastAsia" w:ascii="仿宋" w:hAnsi="仿宋" w:eastAsia="仿宋"/>
                <w:sz w:val="22"/>
                <w:szCs w:val="22"/>
              </w:rPr>
              <w:t>指数模型</w:t>
            </w:r>
          </w:p>
        </w:tc>
        <w:tc>
          <w:tcPr>
            <w:tcW w:w="1156" w:type="dxa"/>
            <w:tcBorders>
              <w:top w:val="nil"/>
              <w:left w:val="nil"/>
              <w:bottom w:val="single" w:color="auto" w:sz="4" w:space="0"/>
              <w:right w:val="single" w:color="auto" w:sz="4" w:space="0"/>
            </w:tcBorders>
            <w:shd w:val="clear" w:color="auto" w:fill="auto"/>
            <w:vAlign w:val="bottom"/>
          </w:tcPr>
          <w:p w14:paraId="7203410B">
            <w:pPr>
              <w:widowControl/>
              <w:jc w:val="center"/>
              <w:rPr>
                <w:rFonts w:ascii="仿宋" w:hAnsi="仿宋" w:eastAsia="仿宋"/>
                <w:kern w:val="0"/>
                <w:sz w:val="21"/>
                <w:szCs w:val="21"/>
              </w:rPr>
            </w:pPr>
            <w:r>
              <w:rPr>
                <w:rFonts w:hint="eastAsia" w:ascii="仿宋" w:hAnsi="仿宋" w:eastAsia="仿宋"/>
                <w:kern w:val="0"/>
                <w:sz w:val="21"/>
                <w:szCs w:val="21"/>
              </w:rPr>
              <w:t>1145</w:t>
            </w:r>
          </w:p>
        </w:tc>
        <w:tc>
          <w:tcPr>
            <w:tcW w:w="1103" w:type="dxa"/>
            <w:tcBorders>
              <w:top w:val="nil"/>
              <w:left w:val="nil"/>
              <w:bottom w:val="single" w:color="auto" w:sz="4" w:space="0"/>
              <w:right w:val="single" w:color="auto" w:sz="4" w:space="0"/>
            </w:tcBorders>
            <w:shd w:val="clear" w:color="auto" w:fill="auto"/>
            <w:vAlign w:val="bottom"/>
          </w:tcPr>
          <w:p w14:paraId="4918F043">
            <w:pPr>
              <w:widowControl/>
              <w:jc w:val="center"/>
              <w:rPr>
                <w:rFonts w:ascii="仿宋" w:hAnsi="仿宋" w:eastAsia="仿宋"/>
                <w:kern w:val="0"/>
                <w:sz w:val="21"/>
                <w:szCs w:val="21"/>
              </w:rPr>
            </w:pPr>
            <w:r>
              <w:rPr>
                <w:rFonts w:hint="eastAsia" w:ascii="仿宋" w:hAnsi="仿宋" w:eastAsia="仿宋"/>
                <w:kern w:val="0"/>
                <w:sz w:val="21"/>
                <w:szCs w:val="21"/>
              </w:rPr>
              <w:t>1459</w:t>
            </w:r>
          </w:p>
        </w:tc>
        <w:tc>
          <w:tcPr>
            <w:tcW w:w="3379" w:type="dxa"/>
            <w:tcBorders>
              <w:top w:val="nil"/>
              <w:left w:val="nil"/>
              <w:bottom w:val="single" w:color="auto" w:sz="4" w:space="0"/>
              <w:right w:val="single" w:color="auto" w:sz="4" w:space="0"/>
            </w:tcBorders>
            <w:shd w:val="clear" w:color="auto" w:fill="auto"/>
            <w:vAlign w:val="bottom"/>
          </w:tcPr>
          <w:p w14:paraId="2A65BFB8">
            <w:pPr>
              <w:widowControl/>
              <w:jc w:val="center"/>
              <w:rPr>
                <w:rFonts w:ascii="仿宋" w:hAnsi="仿宋" w:eastAsia="仿宋"/>
                <w:kern w:val="0"/>
                <w:sz w:val="21"/>
                <w:szCs w:val="21"/>
              </w:rPr>
            </w:pPr>
            <m:oMathPara>
              <m:oMath>
                <m:r>
                  <m:rPr>
                    <m:sty m:val="p"/>
                  </m:rPr>
                  <w:rPr>
                    <w:rFonts w:hint="eastAsia" w:ascii="Cambria Math" w:hAnsi="Cambria Math" w:eastAsia="仿宋"/>
                    <w:kern w:val="0"/>
                    <w:sz w:val="21"/>
                    <w:szCs w:val="21"/>
                  </w:rPr>
                  <m:t>y=</m:t>
                </m:r>
                <m:r>
                  <m:rPr>
                    <m:sty m:val="p"/>
                  </m:rPr>
                  <w:rPr>
                    <w:rFonts w:ascii="Cambria Math" w:hAnsi="Cambria Math" w:eastAsia="仿宋"/>
                    <w:kern w:val="0"/>
                    <w:sz w:val="21"/>
                    <w:szCs w:val="21"/>
                  </w:rPr>
                  <m:t>796.53</m:t>
                </m:r>
                <m:sSup>
                  <m:sSupPr>
                    <m:ctrlPr>
                      <w:rPr>
                        <w:rFonts w:ascii="Cambria Math" w:hAnsi="Cambria Math" w:eastAsia="仿宋"/>
                        <w:kern w:val="0"/>
                        <w:sz w:val="21"/>
                        <w:szCs w:val="21"/>
                      </w:rPr>
                    </m:ctrlPr>
                  </m:sSupPr>
                  <m:e>
                    <m:r>
                      <m:rPr/>
                      <w:rPr>
                        <w:rFonts w:ascii="Cambria Math" w:hAnsi="Cambria Math" w:eastAsia="仿宋"/>
                        <w:kern w:val="0"/>
                        <w:sz w:val="21"/>
                        <w:szCs w:val="21"/>
                      </w:rPr>
                      <m:t>e</m:t>
                    </m:r>
                    <m:ctrlPr>
                      <w:rPr>
                        <w:rFonts w:ascii="Cambria Math" w:hAnsi="Cambria Math" w:eastAsia="仿宋"/>
                        <w:kern w:val="0"/>
                        <w:sz w:val="21"/>
                        <w:szCs w:val="21"/>
                      </w:rPr>
                    </m:ctrlPr>
                  </m:e>
                  <m:sup>
                    <m:r>
                      <m:rPr/>
                      <w:rPr>
                        <w:rFonts w:ascii="Cambria Math" w:hAnsi="Cambria Math" w:eastAsia="仿宋"/>
                        <w:kern w:val="0"/>
                        <w:sz w:val="21"/>
                        <w:szCs w:val="21"/>
                      </w:rPr>
                      <m:t>0.0242x</m:t>
                    </m:r>
                    <m:ctrlPr>
                      <w:rPr>
                        <w:rFonts w:ascii="Cambria Math" w:hAnsi="Cambria Math" w:eastAsia="仿宋"/>
                        <w:kern w:val="0"/>
                        <w:sz w:val="21"/>
                        <w:szCs w:val="21"/>
                      </w:rPr>
                    </m:ctrlPr>
                  </m:sup>
                </m:sSup>
              </m:oMath>
            </m:oMathPara>
          </w:p>
        </w:tc>
        <w:tc>
          <w:tcPr>
            <w:tcW w:w="1301" w:type="dxa"/>
            <w:tcBorders>
              <w:top w:val="nil"/>
              <w:left w:val="nil"/>
              <w:bottom w:val="single" w:color="auto" w:sz="4" w:space="0"/>
              <w:right w:val="single" w:color="auto" w:sz="4" w:space="0"/>
            </w:tcBorders>
            <w:shd w:val="clear" w:color="auto" w:fill="auto"/>
            <w:vAlign w:val="bottom"/>
          </w:tcPr>
          <w:p w14:paraId="15B54DA4">
            <w:pPr>
              <w:widowControl/>
              <w:jc w:val="center"/>
              <w:rPr>
                <w:rFonts w:ascii="仿宋" w:hAnsi="仿宋" w:eastAsia="仿宋"/>
                <w:kern w:val="0"/>
                <w:sz w:val="21"/>
                <w:szCs w:val="21"/>
              </w:rPr>
            </w:pPr>
            <w:r>
              <w:rPr>
                <w:rFonts w:hint="eastAsia" w:ascii="仿宋" w:hAnsi="仿宋" w:eastAsia="仿宋"/>
                <w:kern w:val="0"/>
                <w:sz w:val="21"/>
                <w:szCs w:val="21"/>
              </w:rPr>
              <w:t>0.3039</w:t>
            </w:r>
          </w:p>
        </w:tc>
      </w:tr>
      <w:tr w14:paraId="3BDB4378">
        <w:tblPrEx>
          <w:tblCellMar>
            <w:top w:w="0" w:type="dxa"/>
            <w:left w:w="108" w:type="dxa"/>
            <w:bottom w:w="0" w:type="dxa"/>
            <w:right w:w="108" w:type="dxa"/>
          </w:tblCellMar>
        </w:tblPrEx>
        <w:trPr>
          <w:trHeight w:val="270" w:hRule="atLeast"/>
        </w:trPr>
        <w:tc>
          <w:tcPr>
            <w:tcW w:w="1583" w:type="dxa"/>
            <w:tcBorders>
              <w:top w:val="nil"/>
              <w:left w:val="single" w:color="auto" w:sz="4" w:space="0"/>
              <w:bottom w:val="single" w:color="auto" w:sz="4" w:space="0"/>
              <w:right w:val="single" w:color="auto" w:sz="4" w:space="0"/>
            </w:tcBorders>
            <w:shd w:val="clear" w:color="auto" w:fill="auto"/>
            <w:vAlign w:val="bottom"/>
          </w:tcPr>
          <w:p w14:paraId="5F85486F">
            <w:pPr>
              <w:widowControl/>
              <w:jc w:val="center"/>
              <w:rPr>
                <w:rFonts w:ascii="仿宋" w:hAnsi="仿宋" w:eastAsia="仿宋"/>
                <w:kern w:val="0"/>
                <w:sz w:val="21"/>
                <w:szCs w:val="21"/>
              </w:rPr>
            </w:pPr>
            <w:r>
              <w:rPr>
                <w:rFonts w:ascii="仿宋" w:hAnsi="仿宋" w:eastAsia="仿宋"/>
                <w:kern w:val="0"/>
                <w:sz w:val="21"/>
                <w:szCs w:val="21"/>
              </w:rPr>
              <w:t>对数模型</w:t>
            </w:r>
          </w:p>
        </w:tc>
        <w:tc>
          <w:tcPr>
            <w:tcW w:w="1156" w:type="dxa"/>
            <w:tcBorders>
              <w:top w:val="nil"/>
              <w:left w:val="nil"/>
              <w:bottom w:val="single" w:color="auto" w:sz="4" w:space="0"/>
              <w:right w:val="single" w:color="auto" w:sz="4" w:space="0"/>
            </w:tcBorders>
            <w:shd w:val="clear" w:color="auto" w:fill="auto"/>
            <w:vAlign w:val="bottom"/>
          </w:tcPr>
          <w:p w14:paraId="1B6E3B66">
            <w:pPr>
              <w:widowControl/>
              <w:jc w:val="center"/>
              <w:rPr>
                <w:rFonts w:ascii="仿宋" w:hAnsi="仿宋" w:eastAsia="仿宋"/>
                <w:kern w:val="0"/>
                <w:sz w:val="21"/>
                <w:szCs w:val="21"/>
              </w:rPr>
            </w:pPr>
            <w:r>
              <w:rPr>
                <w:rFonts w:hint="eastAsia" w:ascii="仿宋" w:hAnsi="仿宋" w:eastAsia="仿宋"/>
                <w:kern w:val="0"/>
                <w:sz w:val="21"/>
                <w:szCs w:val="21"/>
              </w:rPr>
              <w:t>1069</w:t>
            </w:r>
          </w:p>
        </w:tc>
        <w:tc>
          <w:tcPr>
            <w:tcW w:w="1103" w:type="dxa"/>
            <w:tcBorders>
              <w:top w:val="nil"/>
              <w:left w:val="nil"/>
              <w:bottom w:val="single" w:color="auto" w:sz="4" w:space="0"/>
              <w:right w:val="single" w:color="auto" w:sz="4" w:space="0"/>
            </w:tcBorders>
            <w:shd w:val="clear" w:color="auto" w:fill="auto"/>
            <w:vAlign w:val="bottom"/>
          </w:tcPr>
          <w:p w14:paraId="61F25310">
            <w:pPr>
              <w:widowControl/>
              <w:jc w:val="center"/>
              <w:rPr>
                <w:rFonts w:ascii="仿宋" w:hAnsi="仿宋" w:eastAsia="仿宋"/>
                <w:kern w:val="0"/>
                <w:sz w:val="21"/>
                <w:szCs w:val="21"/>
              </w:rPr>
            </w:pPr>
            <w:r>
              <w:rPr>
                <w:rFonts w:hint="eastAsia" w:ascii="仿宋" w:hAnsi="仿宋" w:eastAsia="仿宋"/>
                <w:kern w:val="0"/>
                <w:sz w:val="21"/>
                <w:szCs w:val="21"/>
              </w:rPr>
              <w:t>1132</w:t>
            </w:r>
          </w:p>
        </w:tc>
        <w:tc>
          <w:tcPr>
            <w:tcW w:w="3379" w:type="dxa"/>
            <w:tcBorders>
              <w:top w:val="nil"/>
              <w:left w:val="nil"/>
              <w:bottom w:val="single" w:color="auto" w:sz="4" w:space="0"/>
              <w:right w:val="single" w:color="auto" w:sz="4" w:space="0"/>
            </w:tcBorders>
            <w:shd w:val="clear" w:color="auto" w:fill="auto"/>
            <w:vAlign w:val="bottom"/>
          </w:tcPr>
          <w:p w14:paraId="04893F84">
            <w:pPr>
              <w:widowControl/>
              <w:jc w:val="center"/>
              <w:rPr>
                <w:rFonts w:ascii="仿宋" w:hAnsi="仿宋" w:eastAsia="仿宋"/>
                <w:kern w:val="0"/>
                <w:sz w:val="21"/>
                <w:szCs w:val="21"/>
              </w:rPr>
            </w:pPr>
            <w:r>
              <w:rPr>
                <w:rFonts w:ascii="仿宋" w:hAnsi="仿宋" w:eastAsia="仿宋"/>
                <w:kern w:val="0"/>
                <w:sz w:val="21"/>
                <w:szCs w:val="21"/>
              </w:rPr>
              <w:t>　</w:t>
            </w:r>
            <m:oMath>
              <m:r>
                <m:rPr>
                  <m:sty m:val="p"/>
                </m:rPr>
                <w:rPr>
                  <w:rFonts w:ascii="Cambria Math" w:hAnsi="Cambria Math" w:eastAsia="仿宋"/>
                  <w:kern w:val="0"/>
                  <w:sz w:val="21"/>
                  <w:szCs w:val="21"/>
                </w:rPr>
                <m:t>y=124.49</m:t>
              </m:r>
              <m:func>
                <m:funcPr>
                  <m:ctrlPr>
                    <w:rPr>
                      <w:rFonts w:ascii="Cambria Math" w:hAnsi="Cambria Math" w:eastAsia="仿宋"/>
                      <w:kern w:val="0"/>
                      <w:sz w:val="21"/>
                      <w:szCs w:val="21"/>
                    </w:rPr>
                  </m:ctrlPr>
                </m:funcPr>
                <m:fName>
                  <m:r>
                    <m:rPr>
                      <m:sty m:val="p"/>
                    </m:rPr>
                    <w:rPr>
                      <w:rFonts w:ascii="Cambria Math" w:hAnsi="Cambria Math" w:eastAsia="仿宋"/>
                      <w:kern w:val="0"/>
                      <w:sz w:val="21"/>
                      <w:szCs w:val="21"/>
                    </w:rPr>
                    <m:t>ln</m:t>
                  </m:r>
                  <m:ctrlPr>
                    <w:rPr>
                      <w:rFonts w:ascii="Cambria Math" w:hAnsi="Cambria Math" w:eastAsia="仿宋"/>
                      <w:kern w:val="0"/>
                      <w:sz w:val="21"/>
                      <w:szCs w:val="21"/>
                    </w:rPr>
                  </m:ctrlPr>
                </m:fName>
                <m:e>
                  <m:r>
                    <m:rPr/>
                    <w:rPr>
                      <w:rFonts w:ascii="Cambria Math" w:hAnsi="Cambria Math" w:eastAsia="仿宋"/>
                      <w:kern w:val="0"/>
                      <w:sz w:val="21"/>
                      <w:szCs w:val="21"/>
                    </w:rPr>
                    <m:t>x</m:t>
                  </m:r>
                  <m:ctrlPr>
                    <w:rPr>
                      <w:rFonts w:ascii="Cambria Math" w:hAnsi="Cambria Math" w:eastAsia="仿宋"/>
                      <w:kern w:val="0"/>
                      <w:sz w:val="21"/>
                      <w:szCs w:val="21"/>
                    </w:rPr>
                  </m:ctrlPr>
                </m:e>
              </m:func>
              <m:r>
                <m:rPr>
                  <m:sty m:val="p"/>
                </m:rPr>
                <w:rPr>
                  <w:rFonts w:ascii="Cambria Math" w:hAnsi="Cambria Math" w:eastAsia="仿宋"/>
                  <w:kern w:val="0"/>
                  <w:sz w:val="21"/>
                  <w:szCs w:val="21"/>
                </w:rPr>
                <m:t>+731.38</m:t>
              </m:r>
            </m:oMath>
          </w:p>
        </w:tc>
        <w:tc>
          <w:tcPr>
            <w:tcW w:w="1301" w:type="dxa"/>
            <w:tcBorders>
              <w:top w:val="nil"/>
              <w:left w:val="nil"/>
              <w:bottom w:val="single" w:color="auto" w:sz="4" w:space="0"/>
              <w:right w:val="single" w:color="auto" w:sz="4" w:space="0"/>
            </w:tcBorders>
            <w:shd w:val="clear" w:color="auto" w:fill="auto"/>
            <w:vAlign w:val="center"/>
          </w:tcPr>
          <w:p w14:paraId="7EEE9181">
            <w:pPr>
              <w:widowControl/>
              <w:jc w:val="center"/>
              <w:rPr>
                <w:rFonts w:ascii="仿宋" w:hAnsi="仿宋" w:eastAsia="仿宋"/>
                <w:kern w:val="0"/>
                <w:sz w:val="21"/>
                <w:szCs w:val="21"/>
              </w:rPr>
            </w:pPr>
            <w:r>
              <w:rPr>
                <w:rFonts w:hint="eastAsia" w:ascii="仿宋" w:hAnsi="仿宋" w:eastAsia="仿宋"/>
                <w:kern w:val="0"/>
                <w:sz w:val="21"/>
                <w:szCs w:val="21"/>
              </w:rPr>
              <w:t>0.5176</w:t>
            </w:r>
          </w:p>
        </w:tc>
      </w:tr>
      <w:tr w14:paraId="13AD1467">
        <w:tblPrEx>
          <w:tblCellMar>
            <w:top w:w="0" w:type="dxa"/>
            <w:left w:w="108" w:type="dxa"/>
            <w:bottom w:w="0" w:type="dxa"/>
            <w:right w:w="108" w:type="dxa"/>
          </w:tblCellMar>
        </w:tblPrEx>
        <w:trPr>
          <w:trHeight w:val="270" w:hRule="atLeast"/>
        </w:trPr>
        <w:tc>
          <w:tcPr>
            <w:tcW w:w="1583" w:type="dxa"/>
            <w:tcBorders>
              <w:top w:val="nil"/>
              <w:left w:val="single" w:color="auto" w:sz="4" w:space="0"/>
              <w:bottom w:val="single" w:color="auto" w:sz="4" w:space="0"/>
              <w:right w:val="single" w:color="auto" w:sz="4" w:space="0"/>
            </w:tcBorders>
            <w:shd w:val="clear" w:color="auto" w:fill="auto"/>
            <w:vAlign w:val="bottom"/>
          </w:tcPr>
          <w:p w14:paraId="14B5B902">
            <w:pPr>
              <w:widowControl/>
              <w:jc w:val="center"/>
              <w:rPr>
                <w:rFonts w:ascii="仿宋" w:hAnsi="仿宋" w:eastAsia="仿宋"/>
                <w:kern w:val="0"/>
                <w:sz w:val="21"/>
                <w:szCs w:val="21"/>
              </w:rPr>
            </w:pPr>
            <w:r>
              <w:rPr>
                <w:rFonts w:ascii="仿宋" w:hAnsi="仿宋" w:eastAsia="仿宋"/>
                <w:kern w:val="0"/>
                <w:sz w:val="21"/>
                <w:szCs w:val="21"/>
              </w:rPr>
              <w:t>幂指数模型</w:t>
            </w:r>
          </w:p>
        </w:tc>
        <w:tc>
          <w:tcPr>
            <w:tcW w:w="1156" w:type="dxa"/>
            <w:tcBorders>
              <w:top w:val="nil"/>
              <w:left w:val="nil"/>
              <w:bottom w:val="single" w:color="auto" w:sz="4" w:space="0"/>
              <w:right w:val="single" w:color="auto" w:sz="4" w:space="0"/>
            </w:tcBorders>
            <w:shd w:val="clear" w:color="auto" w:fill="auto"/>
            <w:vAlign w:val="bottom"/>
          </w:tcPr>
          <w:p w14:paraId="46521715">
            <w:pPr>
              <w:widowControl/>
              <w:jc w:val="center"/>
              <w:rPr>
                <w:rFonts w:ascii="仿宋" w:hAnsi="仿宋" w:eastAsia="仿宋"/>
                <w:kern w:val="0"/>
                <w:sz w:val="21"/>
                <w:szCs w:val="21"/>
              </w:rPr>
            </w:pPr>
            <w:r>
              <w:rPr>
                <w:rFonts w:hint="eastAsia" w:ascii="仿宋" w:hAnsi="仿宋" w:eastAsia="仿宋"/>
                <w:kern w:val="0"/>
                <w:sz w:val="21"/>
                <w:szCs w:val="21"/>
              </w:rPr>
              <w:t>1081</w:t>
            </w:r>
          </w:p>
        </w:tc>
        <w:tc>
          <w:tcPr>
            <w:tcW w:w="1103" w:type="dxa"/>
            <w:tcBorders>
              <w:top w:val="nil"/>
              <w:left w:val="nil"/>
              <w:bottom w:val="single" w:color="auto" w:sz="4" w:space="0"/>
              <w:right w:val="single" w:color="auto" w:sz="4" w:space="0"/>
            </w:tcBorders>
            <w:shd w:val="clear" w:color="auto" w:fill="auto"/>
            <w:vAlign w:val="bottom"/>
          </w:tcPr>
          <w:p w14:paraId="1631D6A3">
            <w:pPr>
              <w:widowControl/>
              <w:jc w:val="center"/>
              <w:rPr>
                <w:rFonts w:ascii="仿宋" w:hAnsi="仿宋" w:eastAsia="仿宋"/>
                <w:kern w:val="0"/>
                <w:sz w:val="21"/>
                <w:szCs w:val="21"/>
              </w:rPr>
            </w:pPr>
            <w:r>
              <w:rPr>
                <w:rFonts w:hint="eastAsia" w:ascii="仿宋" w:hAnsi="仿宋" w:eastAsia="仿宋"/>
                <w:kern w:val="0"/>
                <w:sz w:val="21"/>
                <w:szCs w:val="21"/>
              </w:rPr>
              <w:t>1163</w:t>
            </w:r>
          </w:p>
        </w:tc>
        <w:tc>
          <w:tcPr>
            <w:tcW w:w="3379" w:type="dxa"/>
            <w:tcBorders>
              <w:top w:val="nil"/>
              <w:left w:val="nil"/>
              <w:bottom w:val="single" w:color="auto" w:sz="4" w:space="0"/>
              <w:right w:val="single" w:color="auto" w:sz="4" w:space="0"/>
            </w:tcBorders>
            <w:shd w:val="clear" w:color="auto" w:fill="auto"/>
            <w:vAlign w:val="bottom"/>
          </w:tcPr>
          <w:p w14:paraId="3A793FCA">
            <w:pPr>
              <w:widowControl/>
              <w:jc w:val="center"/>
              <w:rPr>
                <w:rFonts w:ascii="仿宋" w:hAnsi="仿宋" w:eastAsia="仿宋"/>
                <w:kern w:val="0"/>
                <w:sz w:val="21"/>
                <w:szCs w:val="21"/>
              </w:rPr>
            </w:pPr>
            <w:r>
              <w:rPr>
                <w:rFonts w:ascii="仿宋" w:hAnsi="仿宋" w:eastAsia="仿宋"/>
                <w:kern w:val="0"/>
                <w:sz w:val="21"/>
                <w:szCs w:val="21"/>
              </w:rPr>
              <w:t>　</w:t>
            </w:r>
            <m:oMath>
              <m:r>
                <m:rPr>
                  <m:sty m:val="p"/>
                </m:rPr>
                <w:rPr>
                  <w:rFonts w:ascii="Cambria Math" w:hAnsi="Cambria Math" w:eastAsia="仿宋"/>
                  <w:kern w:val="0"/>
                  <w:sz w:val="21"/>
                  <w:szCs w:val="21"/>
                </w:rPr>
                <m:t>y=732.61</m:t>
              </m:r>
              <m:sSup>
                <m:sSupPr>
                  <m:ctrlPr>
                    <w:rPr>
                      <w:rFonts w:ascii="Cambria Math" w:hAnsi="Cambria Math" w:eastAsia="仿宋"/>
                      <w:kern w:val="0"/>
                      <w:sz w:val="21"/>
                      <w:szCs w:val="21"/>
                    </w:rPr>
                  </m:ctrlPr>
                </m:sSupPr>
                <m:e>
                  <m:r>
                    <m:rPr>
                      <m:sty m:val="p"/>
                    </m:rPr>
                    <w:rPr>
                      <w:rFonts w:ascii="Cambria Math" w:hAnsi="Cambria Math" w:eastAsia="仿宋"/>
                      <w:kern w:val="0"/>
                      <w:sz w:val="21"/>
                      <w:szCs w:val="21"/>
                    </w:rPr>
                    <m:t>x</m:t>
                  </m:r>
                  <m:ctrlPr>
                    <w:rPr>
                      <w:rFonts w:ascii="Cambria Math" w:hAnsi="Cambria Math" w:eastAsia="仿宋"/>
                      <w:kern w:val="0"/>
                      <w:sz w:val="21"/>
                      <w:szCs w:val="21"/>
                    </w:rPr>
                  </m:ctrlPr>
                </m:e>
                <m:sup>
                  <m:r>
                    <m:rPr>
                      <m:sty m:val="p"/>
                    </m:rPr>
                    <w:rPr>
                      <w:rFonts w:ascii="Cambria Math" w:hAnsi="Cambria Math" w:eastAsia="仿宋"/>
                      <w:kern w:val="0"/>
                      <w:sz w:val="21"/>
                      <w:szCs w:val="21"/>
                    </w:rPr>
                    <m:t>0.1437</m:t>
                  </m:r>
                  <m:ctrlPr>
                    <w:rPr>
                      <w:rFonts w:ascii="Cambria Math" w:hAnsi="Cambria Math" w:eastAsia="仿宋"/>
                      <w:kern w:val="0"/>
                      <w:sz w:val="21"/>
                      <w:szCs w:val="21"/>
                    </w:rPr>
                  </m:ctrlPr>
                </m:sup>
              </m:sSup>
            </m:oMath>
          </w:p>
        </w:tc>
        <w:tc>
          <w:tcPr>
            <w:tcW w:w="1301" w:type="dxa"/>
            <w:tcBorders>
              <w:top w:val="nil"/>
              <w:left w:val="nil"/>
              <w:bottom w:val="single" w:color="auto" w:sz="4" w:space="0"/>
              <w:right w:val="single" w:color="auto" w:sz="4" w:space="0"/>
            </w:tcBorders>
            <w:shd w:val="clear" w:color="auto" w:fill="auto"/>
            <w:vAlign w:val="center"/>
          </w:tcPr>
          <w:p w14:paraId="53C88611">
            <w:pPr>
              <w:widowControl/>
              <w:jc w:val="center"/>
              <w:rPr>
                <w:rFonts w:ascii="仿宋" w:hAnsi="仿宋" w:eastAsia="仿宋"/>
                <w:kern w:val="0"/>
                <w:sz w:val="21"/>
                <w:szCs w:val="21"/>
              </w:rPr>
            </w:pPr>
            <w:r>
              <w:rPr>
                <w:rFonts w:hint="eastAsia" w:ascii="仿宋" w:hAnsi="仿宋" w:eastAsia="仿宋"/>
                <w:kern w:val="0"/>
                <w:sz w:val="21"/>
                <w:szCs w:val="21"/>
              </w:rPr>
              <w:t>0.5422</w:t>
            </w:r>
          </w:p>
        </w:tc>
      </w:tr>
    </w:tbl>
    <w:p w14:paraId="0157EC9A">
      <w:pPr>
        <w:adjustRightInd w:val="0"/>
        <w:ind w:firstLine="560" w:firstLineChars="200"/>
        <w:rPr>
          <w:rFonts w:ascii="仿宋" w:hAnsi="仿宋" w:eastAsia="仿宋"/>
        </w:rPr>
      </w:pPr>
      <w:r>
        <w:rPr>
          <w:rFonts w:hint="eastAsia" w:ascii="仿宋" w:hAnsi="仿宋" w:eastAsia="仿宋"/>
        </w:rPr>
        <w:t>（3）</w:t>
      </w:r>
      <w:r>
        <w:rPr>
          <w:rFonts w:ascii="仿宋" w:hAnsi="仿宋" w:eastAsia="仿宋"/>
        </w:rPr>
        <w:t>综合取值</w:t>
      </w:r>
    </w:p>
    <w:p w14:paraId="2E2EDD92">
      <w:pPr>
        <w:adjustRightInd w:val="0"/>
        <w:ind w:firstLine="560" w:firstLineChars="200"/>
        <w:rPr>
          <w:rFonts w:ascii="仿宋" w:hAnsi="仿宋" w:eastAsia="仿宋"/>
        </w:rPr>
      </w:pPr>
      <w:r>
        <w:rPr>
          <w:rFonts w:ascii="仿宋" w:hAnsi="仿宋" w:eastAsia="仿宋"/>
        </w:rPr>
        <w:t>综合弹性系数法</w:t>
      </w:r>
      <w:r>
        <w:rPr>
          <w:rFonts w:hint="eastAsia" w:ascii="仿宋" w:hAnsi="仿宋" w:eastAsia="仿宋"/>
        </w:rPr>
        <w:t>以及</w:t>
      </w:r>
      <w:r>
        <w:rPr>
          <w:rFonts w:ascii="仿宋" w:hAnsi="仿宋" w:eastAsia="仿宋"/>
        </w:rPr>
        <w:t>对数</w:t>
      </w:r>
      <w:r>
        <w:rPr>
          <w:rFonts w:hint="eastAsia" w:ascii="仿宋" w:hAnsi="仿宋" w:eastAsia="仿宋"/>
        </w:rPr>
        <w:t>、</w:t>
      </w:r>
      <w:r>
        <w:rPr>
          <w:rFonts w:ascii="仿宋" w:hAnsi="仿宋" w:eastAsia="仿宋"/>
        </w:rPr>
        <w:t>幂指数等模型趋势分析法对</w:t>
      </w:r>
      <w:r>
        <w:rPr>
          <w:rFonts w:hint="eastAsia" w:ascii="仿宋" w:hAnsi="仿宋" w:eastAsia="仿宋"/>
        </w:rPr>
        <w:t>临沧</w:t>
      </w:r>
      <w:r>
        <w:rPr>
          <w:rFonts w:ascii="仿宋" w:hAnsi="仿宋" w:eastAsia="仿宋"/>
        </w:rPr>
        <w:t>市客运量的预测结果，并咨询相关专家意见，经过适当调整，得出规划期</w:t>
      </w:r>
      <w:r>
        <w:rPr>
          <w:rFonts w:hint="eastAsia" w:ascii="仿宋" w:hAnsi="仿宋" w:eastAsia="仿宋"/>
        </w:rPr>
        <w:t>临沧</w:t>
      </w:r>
      <w:r>
        <w:rPr>
          <w:rFonts w:ascii="仿宋" w:hAnsi="仿宋" w:eastAsia="仿宋"/>
        </w:rPr>
        <w:t>市综合交通客运总量如下表。</w:t>
      </w:r>
    </w:p>
    <w:p w14:paraId="0FA87B56">
      <w:pPr>
        <w:wordWrap w:val="0"/>
        <w:adjustRightInd w:val="0"/>
        <w:jc w:val="right"/>
        <w:rPr>
          <w:rFonts w:ascii="仿宋" w:hAnsi="仿宋" w:eastAsia="仿宋"/>
          <w:b/>
        </w:rPr>
      </w:pPr>
      <w:r>
        <w:rPr>
          <w:rFonts w:hint="eastAsia" w:ascii="仿宋" w:hAnsi="仿宋" w:eastAsia="仿宋"/>
          <w:b/>
          <w:sz w:val="24"/>
        </w:rPr>
        <w:t>临沧</w:t>
      </w:r>
      <w:r>
        <w:rPr>
          <w:rFonts w:ascii="仿宋" w:hAnsi="仿宋" w:eastAsia="仿宋"/>
          <w:b/>
          <w:sz w:val="24"/>
        </w:rPr>
        <w:t>市客运市场预测表       单位：万人</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 xml:space="preserve"> 表2</w:t>
      </w:r>
      <w:r>
        <w:rPr>
          <w:rFonts w:ascii="仿宋" w:hAnsi="仿宋" w:eastAsia="仿宋"/>
          <w:b/>
          <w:sz w:val="24"/>
        </w:rPr>
        <w:t>.2</w:t>
      </w:r>
      <w:r>
        <w:rPr>
          <w:rFonts w:hint="eastAsia" w:ascii="仿宋" w:hAnsi="仿宋" w:eastAsia="仿宋"/>
          <w:b/>
          <w:sz w:val="24"/>
        </w:rPr>
        <w:t>-</w:t>
      </w:r>
      <w:r>
        <w:rPr>
          <w:rFonts w:ascii="仿宋" w:hAnsi="仿宋" w:eastAsia="仿宋"/>
          <w:b/>
          <w:sz w:val="24"/>
        </w:rPr>
        <w:t>3</w:t>
      </w:r>
    </w:p>
    <w:tbl>
      <w:tblPr>
        <w:tblStyle w:val="22"/>
        <w:tblW w:w="8359" w:type="dxa"/>
        <w:tblInd w:w="0" w:type="dxa"/>
        <w:tblLayout w:type="fixed"/>
        <w:tblCellMar>
          <w:top w:w="0" w:type="dxa"/>
          <w:left w:w="108" w:type="dxa"/>
          <w:bottom w:w="0" w:type="dxa"/>
          <w:right w:w="108" w:type="dxa"/>
        </w:tblCellMar>
      </w:tblPr>
      <w:tblGrid>
        <w:gridCol w:w="2263"/>
        <w:gridCol w:w="2127"/>
        <w:gridCol w:w="2268"/>
        <w:gridCol w:w="1701"/>
      </w:tblGrid>
      <w:tr w14:paraId="555C7463">
        <w:tblPrEx>
          <w:tblCellMar>
            <w:top w:w="0" w:type="dxa"/>
            <w:left w:w="108" w:type="dxa"/>
            <w:bottom w:w="0" w:type="dxa"/>
            <w:right w:w="108" w:type="dxa"/>
          </w:tblCellMar>
        </w:tblPrEx>
        <w:trPr>
          <w:trHeight w:val="270" w:hRule="atLeast"/>
        </w:trPr>
        <w:tc>
          <w:tcPr>
            <w:tcW w:w="2263" w:type="dxa"/>
            <w:tcBorders>
              <w:top w:val="single" w:color="auto" w:sz="4" w:space="0"/>
              <w:left w:val="single" w:color="auto" w:sz="4" w:space="0"/>
              <w:bottom w:val="single" w:color="auto" w:sz="4" w:space="0"/>
              <w:right w:val="single" w:color="auto" w:sz="4" w:space="0"/>
            </w:tcBorders>
            <w:shd w:val="clear" w:color="auto" w:fill="auto"/>
            <w:vAlign w:val="bottom"/>
          </w:tcPr>
          <w:p w14:paraId="0F56D484">
            <w:pPr>
              <w:widowControl/>
              <w:jc w:val="center"/>
              <w:rPr>
                <w:rFonts w:ascii="仿宋" w:hAnsi="仿宋" w:eastAsia="仿宋"/>
                <w:kern w:val="0"/>
                <w:sz w:val="21"/>
                <w:szCs w:val="21"/>
              </w:rPr>
            </w:pPr>
            <w:r>
              <w:rPr>
                <w:rFonts w:ascii="仿宋" w:hAnsi="仿宋" w:eastAsia="仿宋"/>
                <w:kern w:val="0"/>
                <w:sz w:val="21"/>
                <w:szCs w:val="21"/>
              </w:rPr>
              <w:t>　</w:t>
            </w:r>
          </w:p>
        </w:tc>
        <w:tc>
          <w:tcPr>
            <w:tcW w:w="2127" w:type="dxa"/>
            <w:tcBorders>
              <w:top w:val="single" w:color="auto" w:sz="4" w:space="0"/>
              <w:left w:val="nil"/>
              <w:bottom w:val="single" w:color="auto" w:sz="4" w:space="0"/>
              <w:right w:val="single" w:color="auto" w:sz="4" w:space="0"/>
            </w:tcBorders>
            <w:shd w:val="clear" w:color="auto" w:fill="auto"/>
            <w:vAlign w:val="bottom"/>
          </w:tcPr>
          <w:p w14:paraId="1ACA8B32">
            <w:pPr>
              <w:widowControl/>
              <w:jc w:val="center"/>
              <w:rPr>
                <w:rFonts w:ascii="仿宋" w:hAnsi="仿宋" w:eastAsia="仿宋"/>
                <w:kern w:val="0"/>
                <w:sz w:val="21"/>
                <w:szCs w:val="21"/>
              </w:rPr>
            </w:pPr>
            <w:r>
              <w:rPr>
                <w:rFonts w:ascii="仿宋" w:hAnsi="仿宋" w:eastAsia="仿宋"/>
                <w:kern w:val="0"/>
                <w:sz w:val="21"/>
                <w:szCs w:val="21"/>
              </w:rPr>
              <w:t>20</w:t>
            </w:r>
            <w:r>
              <w:rPr>
                <w:rFonts w:hint="eastAsia" w:ascii="仿宋" w:hAnsi="仿宋" w:eastAsia="仿宋"/>
                <w:kern w:val="0"/>
                <w:sz w:val="21"/>
                <w:szCs w:val="21"/>
              </w:rPr>
              <w:t>20</w:t>
            </w:r>
            <w:r>
              <w:rPr>
                <w:rFonts w:ascii="仿宋" w:hAnsi="仿宋" w:eastAsia="仿宋"/>
                <w:kern w:val="0"/>
                <w:sz w:val="21"/>
                <w:szCs w:val="21"/>
              </w:rPr>
              <w:t>年</w:t>
            </w:r>
          </w:p>
        </w:tc>
        <w:tc>
          <w:tcPr>
            <w:tcW w:w="2268" w:type="dxa"/>
            <w:tcBorders>
              <w:top w:val="single" w:color="auto" w:sz="4" w:space="0"/>
              <w:left w:val="nil"/>
              <w:bottom w:val="single" w:color="auto" w:sz="4" w:space="0"/>
              <w:right w:val="single" w:color="auto" w:sz="4" w:space="0"/>
            </w:tcBorders>
            <w:shd w:val="clear" w:color="auto" w:fill="auto"/>
            <w:vAlign w:val="bottom"/>
          </w:tcPr>
          <w:p w14:paraId="503D959A">
            <w:pPr>
              <w:widowControl/>
              <w:jc w:val="center"/>
              <w:rPr>
                <w:rFonts w:ascii="仿宋" w:hAnsi="仿宋" w:eastAsia="仿宋"/>
                <w:kern w:val="0"/>
                <w:sz w:val="21"/>
                <w:szCs w:val="21"/>
              </w:rPr>
            </w:pPr>
            <w:r>
              <w:rPr>
                <w:rFonts w:ascii="仿宋" w:hAnsi="仿宋" w:eastAsia="仿宋"/>
                <w:kern w:val="0"/>
                <w:sz w:val="21"/>
                <w:szCs w:val="21"/>
              </w:rPr>
              <w:t>2025年</w:t>
            </w:r>
          </w:p>
        </w:tc>
        <w:tc>
          <w:tcPr>
            <w:tcW w:w="1701" w:type="dxa"/>
            <w:tcBorders>
              <w:top w:val="single" w:color="auto" w:sz="4" w:space="0"/>
              <w:left w:val="nil"/>
              <w:bottom w:val="single" w:color="auto" w:sz="4" w:space="0"/>
              <w:right w:val="single" w:color="auto" w:sz="4" w:space="0"/>
            </w:tcBorders>
            <w:shd w:val="clear" w:color="auto" w:fill="auto"/>
            <w:vAlign w:val="bottom"/>
          </w:tcPr>
          <w:p w14:paraId="6AAC7A16">
            <w:pPr>
              <w:widowControl/>
              <w:jc w:val="center"/>
              <w:rPr>
                <w:rFonts w:ascii="仿宋" w:hAnsi="仿宋" w:eastAsia="仿宋"/>
                <w:kern w:val="0"/>
                <w:sz w:val="21"/>
                <w:szCs w:val="21"/>
              </w:rPr>
            </w:pPr>
            <w:r>
              <w:rPr>
                <w:rFonts w:ascii="仿宋" w:hAnsi="仿宋" w:eastAsia="仿宋"/>
                <w:kern w:val="0"/>
                <w:sz w:val="21"/>
                <w:szCs w:val="21"/>
              </w:rPr>
              <w:t>2035年</w:t>
            </w:r>
          </w:p>
        </w:tc>
      </w:tr>
      <w:tr w14:paraId="334C2D28">
        <w:tblPrEx>
          <w:tblCellMar>
            <w:top w:w="0" w:type="dxa"/>
            <w:left w:w="108" w:type="dxa"/>
            <w:bottom w:w="0" w:type="dxa"/>
            <w:right w:w="108" w:type="dxa"/>
          </w:tblCellMar>
        </w:tblPrEx>
        <w:trPr>
          <w:trHeight w:val="270" w:hRule="atLeast"/>
        </w:trPr>
        <w:tc>
          <w:tcPr>
            <w:tcW w:w="2263" w:type="dxa"/>
            <w:tcBorders>
              <w:top w:val="nil"/>
              <w:left w:val="single" w:color="auto" w:sz="4" w:space="0"/>
              <w:bottom w:val="single" w:color="auto" w:sz="4" w:space="0"/>
              <w:right w:val="single" w:color="auto" w:sz="4" w:space="0"/>
            </w:tcBorders>
            <w:shd w:val="clear" w:color="auto" w:fill="auto"/>
            <w:vAlign w:val="bottom"/>
          </w:tcPr>
          <w:p w14:paraId="57BB1381">
            <w:pPr>
              <w:widowControl/>
              <w:jc w:val="center"/>
              <w:rPr>
                <w:rFonts w:ascii="仿宋" w:hAnsi="仿宋" w:eastAsia="仿宋"/>
                <w:kern w:val="0"/>
                <w:sz w:val="21"/>
                <w:szCs w:val="21"/>
              </w:rPr>
            </w:pPr>
            <w:r>
              <w:rPr>
                <w:rFonts w:ascii="仿宋" w:hAnsi="仿宋" w:eastAsia="仿宋"/>
                <w:kern w:val="0"/>
                <w:sz w:val="21"/>
                <w:szCs w:val="21"/>
              </w:rPr>
              <w:t>全社会客运量</w:t>
            </w:r>
          </w:p>
        </w:tc>
        <w:tc>
          <w:tcPr>
            <w:tcW w:w="2127" w:type="dxa"/>
            <w:tcBorders>
              <w:top w:val="nil"/>
              <w:left w:val="nil"/>
              <w:bottom w:val="single" w:color="auto" w:sz="4" w:space="0"/>
              <w:right w:val="single" w:color="auto" w:sz="4" w:space="0"/>
            </w:tcBorders>
            <w:shd w:val="clear" w:color="auto" w:fill="auto"/>
            <w:vAlign w:val="bottom"/>
          </w:tcPr>
          <w:p w14:paraId="0F7F6A44">
            <w:pPr>
              <w:widowControl/>
              <w:jc w:val="center"/>
              <w:rPr>
                <w:rFonts w:ascii="仿宋" w:hAnsi="仿宋" w:eastAsia="仿宋"/>
                <w:kern w:val="0"/>
                <w:sz w:val="21"/>
                <w:szCs w:val="21"/>
              </w:rPr>
            </w:pPr>
            <w:r>
              <w:rPr>
                <w:rFonts w:ascii="仿宋" w:hAnsi="仿宋" w:eastAsia="仿宋"/>
                <w:kern w:val="0"/>
                <w:sz w:val="21"/>
                <w:szCs w:val="21"/>
              </w:rPr>
              <w:t>810</w:t>
            </w:r>
          </w:p>
        </w:tc>
        <w:tc>
          <w:tcPr>
            <w:tcW w:w="2268" w:type="dxa"/>
            <w:tcBorders>
              <w:top w:val="nil"/>
              <w:left w:val="nil"/>
              <w:bottom w:val="single" w:color="auto" w:sz="4" w:space="0"/>
              <w:right w:val="single" w:color="auto" w:sz="4" w:space="0"/>
            </w:tcBorders>
            <w:shd w:val="clear" w:color="auto" w:fill="auto"/>
            <w:vAlign w:val="bottom"/>
          </w:tcPr>
          <w:p w14:paraId="73FC47CD">
            <w:pPr>
              <w:widowControl/>
              <w:jc w:val="center"/>
              <w:rPr>
                <w:rFonts w:ascii="仿宋" w:hAnsi="仿宋" w:eastAsia="仿宋"/>
                <w:kern w:val="0"/>
                <w:sz w:val="21"/>
                <w:szCs w:val="21"/>
              </w:rPr>
            </w:pPr>
            <w:r>
              <w:rPr>
                <w:rFonts w:ascii="仿宋" w:hAnsi="仿宋" w:eastAsia="仿宋"/>
                <w:kern w:val="0"/>
                <w:sz w:val="21"/>
                <w:szCs w:val="21"/>
              </w:rPr>
              <w:t>1400</w:t>
            </w:r>
          </w:p>
        </w:tc>
        <w:tc>
          <w:tcPr>
            <w:tcW w:w="1701" w:type="dxa"/>
            <w:tcBorders>
              <w:top w:val="nil"/>
              <w:left w:val="nil"/>
              <w:bottom w:val="single" w:color="auto" w:sz="4" w:space="0"/>
              <w:right w:val="single" w:color="auto" w:sz="4" w:space="0"/>
            </w:tcBorders>
            <w:shd w:val="clear" w:color="auto" w:fill="auto"/>
            <w:vAlign w:val="bottom"/>
          </w:tcPr>
          <w:p w14:paraId="48251B32">
            <w:pPr>
              <w:widowControl/>
              <w:jc w:val="center"/>
              <w:rPr>
                <w:rFonts w:ascii="仿宋" w:hAnsi="仿宋" w:eastAsia="仿宋"/>
                <w:kern w:val="0"/>
                <w:sz w:val="21"/>
                <w:szCs w:val="21"/>
              </w:rPr>
            </w:pPr>
            <w:r>
              <w:rPr>
                <w:rFonts w:ascii="仿宋" w:hAnsi="仿宋" w:eastAsia="仿宋"/>
                <w:kern w:val="0"/>
                <w:sz w:val="21"/>
                <w:szCs w:val="21"/>
              </w:rPr>
              <w:t>2000</w:t>
            </w:r>
          </w:p>
        </w:tc>
      </w:tr>
    </w:tbl>
    <w:p w14:paraId="722D7C22">
      <w:pPr>
        <w:ind w:firstLine="560" w:firstLineChars="200"/>
        <w:outlineLvl w:val="2"/>
        <w:rPr>
          <w:rFonts w:ascii="仿宋_GB2312" w:eastAsia="仿宋_GB2312"/>
        </w:rPr>
      </w:pPr>
      <w:r>
        <w:rPr>
          <w:rFonts w:ascii="仿宋_GB2312" w:eastAsia="仿宋_GB2312"/>
        </w:rPr>
        <w:t>2.</w:t>
      </w:r>
      <w:r>
        <w:rPr>
          <w:rFonts w:hint="eastAsia" w:ascii="仿宋_GB2312" w:eastAsia="仿宋_GB2312"/>
        </w:rPr>
        <w:t>货运量预测</w:t>
      </w:r>
    </w:p>
    <w:p w14:paraId="31422E5A">
      <w:pPr>
        <w:adjustRightInd w:val="0"/>
        <w:ind w:firstLine="560" w:firstLineChars="200"/>
        <w:rPr>
          <w:rFonts w:ascii="仿宋" w:hAnsi="仿宋" w:eastAsia="仿宋"/>
        </w:rPr>
      </w:pPr>
      <w:r>
        <w:rPr>
          <w:rFonts w:ascii="仿宋" w:hAnsi="仿宋" w:eastAsia="仿宋"/>
        </w:rPr>
        <w:t>综合采用弹性系数法、趋势分析法定量计算和专家咨询定性分析 相结合的方法，分析预测</w:t>
      </w:r>
      <w:r>
        <w:rPr>
          <w:rFonts w:hint="eastAsia" w:ascii="仿宋" w:hAnsi="仿宋" w:eastAsia="仿宋"/>
        </w:rPr>
        <w:t>临沧</w:t>
      </w:r>
      <w:r>
        <w:rPr>
          <w:rFonts w:ascii="仿宋" w:hAnsi="仿宋" w:eastAsia="仿宋"/>
        </w:rPr>
        <w:t>市各种交通方式货运量。</w:t>
      </w:r>
    </w:p>
    <w:p w14:paraId="7B554463">
      <w:pPr>
        <w:adjustRightInd w:val="0"/>
        <w:ind w:firstLine="560" w:firstLineChars="200"/>
        <w:rPr>
          <w:rFonts w:ascii="仿宋" w:hAnsi="仿宋" w:eastAsia="仿宋"/>
        </w:rPr>
      </w:pPr>
      <w:r>
        <w:rPr>
          <w:rFonts w:hint="eastAsia" w:ascii="仿宋" w:hAnsi="仿宋" w:eastAsia="仿宋"/>
        </w:rPr>
        <w:t>（1）</w:t>
      </w:r>
      <w:r>
        <w:rPr>
          <w:rFonts w:ascii="仿宋" w:hAnsi="仿宋" w:eastAsia="仿宋"/>
        </w:rPr>
        <w:t>弹性系数法</w:t>
      </w:r>
    </w:p>
    <w:p w14:paraId="6CA01ABC">
      <w:pPr>
        <w:adjustRightInd w:val="0"/>
        <w:ind w:firstLine="560" w:firstLineChars="200"/>
      </w:pPr>
      <w:r>
        <w:rPr>
          <w:rFonts w:ascii="仿宋" w:hAnsi="仿宋" w:eastAsia="仿宋"/>
        </w:rPr>
        <w:t>2010~2020年</w:t>
      </w:r>
      <w:r>
        <w:rPr>
          <w:rFonts w:hint="eastAsia" w:ascii="仿宋" w:hAnsi="仿宋" w:eastAsia="仿宋"/>
        </w:rPr>
        <w:t>临沧</w:t>
      </w:r>
      <w:r>
        <w:rPr>
          <w:rFonts w:ascii="仿宋" w:hAnsi="仿宋" w:eastAsia="仿宋"/>
        </w:rPr>
        <w:t>市货运量年均增长16.9%，临沧市货运量</w:t>
      </w:r>
      <w:r>
        <w:rPr>
          <w:rFonts w:hint="eastAsia" w:ascii="仿宋" w:hAnsi="仿宋" w:eastAsia="仿宋"/>
        </w:rPr>
        <w:t>增长</w:t>
      </w:r>
      <w:r>
        <w:rPr>
          <w:rFonts w:ascii="仿宋" w:hAnsi="仿宋" w:eastAsia="仿宋"/>
        </w:rPr>
        <w:t>率与地区生产总值</w:t>
      </w:r>
      <w:r>
        <w:rPr>
          <w:rFonts w:hint="eastAsia" w:ascii="仿宋" w:hAnsi="仿宋" w:eastAsia="仿宋"/>
        </w:rPr>
        <w:t>增长率</w:t>
      </w:r>
      <w:r>
        <w:rPr>
          <w:rFonts w:ascii="仿宋" w:hAnsi="仿宋" w:eastAsia="仿宋"/>
        </w:rPr>
        <w:t>间弹性系数为1.19</w:t>
      </w:r>
      <w:r>
        <w:t>。</w:t>
      </w:r>
    </w:p>
    <w:p w14:paraId="05FD51E8">
      <w:pPr>
        <w:adjustRightInd w:val="0"/>
        <w:ind w:firstLine="560" w:firstLineChars="200"/>
      </w:pPr>
      <w:r>
        <w:drawing>
          <wp:inline distT="0" distB="0" distL="0" distR="0">
            <wp:extent cx="4572000" cy="2743200"/>
            <wp:effectExtent l="0" t="0" r="0" b="0"/>
            <wp:docPr id="38088" name="图表 3808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95347D">
      <w:pPr>
        <w:adjustRightInd w:val="0"/>
        <w:jc w:val="center"/>
        <w:rPr>
          <w:rFonts w:ascii="仿宋" w:hAnsi="仿宋" w:eastAsia="仿宋"/>
          <w:b/>
          <w:sz w:val="24"/>
        </w:rPr>
      </w:pPr>
      <w:r>
        <w:rPr>
          <w:rFonts w:hint="eastAsia" w:ascii="仿宋" w:hAnsi="仿宋" w:eastAsia="仿宋"/>
          <w:b/>
          <w:sz w:val="24"/>
        </w:rPr>
        <w:t>图2</w:t>
      </w:r>
      <w:r>
        <w:rPr>
          <w:rFonts w:ascii="仿宋" w:hAnsi="仿宋" w:eastAsia="仿宋"/>
          <w:b/>
          <w:sz w:val="24"/>
        </w:rPr>
        <w:t>.2</w:t>
      </w:r>
      <w:r>
        <w:rPr>
          <w:rFonts w:hint="eastAsia" w:ascii="仿宋" w:hAnsi="仿宋" w:eastAsia="仿宋"/>
          <w:b/>
          <w:sz w:val="24"/>
        </w:rPr>
        <w:t>-</w:t>
      </w:r>
      <w:r>
        <w:rPr>
          <w:rFonts w:ascii="仿宋" w:hAnsi="仿宋" w:eastAsia="仿宋"/>
          <w:b/>
          <w:sz w:val="24"/>
        </w:rPr>
        <w:t xml:space="preserve">2  </w:t>
      </w:r>
      <w:r>
        <w:rPr>
          <w:rFonts w:hint="eastAsia" w:ascii="仿宋" w:hAnsi="仿宋" w:eastAsia="仿宋"/>
          <w:b/>
          <w:sz w:val="24"/>
        </w:rPr>
        <w:t>临沧</w:t>
      </w:r>
      <w:r>
        <w:rPr>
          <w:rFonts w:ascii="仿宋" w:hAnsi="仿宋" w:eastAsia="仿宋"/>
          <w:b/>
          <w:sz w:val="24"/>
        </w:rPr>
        <w:t>市</w:t>
      </w:r>
      <w:r>
        <w:rPr>
          <w:rFonts w:hint="eastAsia" w:ascii="仿宋" w:hAnsi="仿宋" w:eastAsia="仿宋"/>
          <w:b/>
          <w:sz w:val="24"/>
        </w:rPr>
        <w:t>历年货</w:t>
      </w:r>
      <w:r>
        <w:rPr>
          <w:rFonts w:ascii="仿宋" w:hAnsi="仿宋" w:eastAsia="仿宋"/>
          <w:b/>
          <w:sz w:val="24"/>
        </w:rPr>
        <w:t>运量示意图</w:t>
      </w:r>
      <w:r>
        <w:rPr>
          <w:rFonts w:hint="eastAsia" w:ascii="仿宋" w:hAnsi="仿宋" w:eastAsia="仿宋"/>
          <w:b/>
          <w:sz w:val="24"/>
        </w:rPr>
        <w:t>（单位：万吨）</w:t>
      </w:r>
    </w:p>
    <w:p w14:paraId="0DCBCD05">
      <w:pPr>
        <w:adjustRightInd w:val="0"/>
        <w:ind w:firstLine="560" w:firstLineChars="200"/>
        <w:rPr>
          <w:rFonts w:ascii="仿宋" w:hAnsi="仿宋" w:eastAsia="仿宋"/>
        </w:rPr>
      </w:pPr>
      <w:r>
        <w:rPr>
          <w:rFonts w:ascii="仿宋" w:hAnsi="仿宋" w:eastAsia="仿宋"/>
        </w:rPr>
        <w:t>根据</w:t>
      </w:r>
      <w:r>
        <w:rPr>
          <w:rFonts w:hint="eastAsia" w:ascii="仿宋" w:hAnsi="仿宋" w:eastAsia="仿宋"/>
        </w:rPr>
        <w:t>临沧</w:t>
      </w:r>
      <w:r>
        <w:rPr>
          <w:rFonts w:ascii="仿宋" w:hAnsi="仿宋" w:eastAsia="仿宋"/>
        </w:rPr>
        <w:t>市未来经济、产业发展规划，预测 2021～2025、2025～2035年间临沧市货运量</w:t>
      </w:r>
      <w:r>
        <w:rPr>
          <w:rFonts w:hint="eastAsia" w:ascii="仿宋" w:hAnsi="仿宋" w:eastAsia="仿宋"/>
        </w:rPr>
        <w:t>增长</w:t>
      </w:r>
      <w:r>
        <w:rPr>
          <w:rFonts w:ascii="仿宋" w:hAnsi="仿宋" w:eastAsia="仿宋"/>
        </w:rPr>
        <w:t>率与地区生产总值</w:t>
      </w:r>
      <w:r>
        <w:rPr>
          <w:rFonts w:hint="eastAsia" w:ascii="仿宋" w:hAnsi="仿宋" w:eastAsia="仿宋"/>
        </w:rPr>
        <w:t>增长率</w:t>
      </w:r>
      <w:r>
        <w:rPr>
          <w:rFonts w:ascii="仿宋" w:hAnsi="仿宋" w:eastAsia="仿宋"/>
        </w:rPr>
        <w:t>间弹性系数分别为0.95和0.9左右。</w:t>
      </w:r>
    </w:p>
    <w:p w14:paraId="2A4FB61A">
      <w:pPr>
        <w:wordWrap w:val="0"/>
        <w:adjustRightInd w:val="0"/>
        <w:jc w:val="right"/>
        <w:rPr>
          <w:rFonts w:ascii="仿宋" w:hAnsi="仿宋" w:eastAsia="仿宋"/>
          <w:b/>
          <w:sz w:val="24"/>
        </w:rPr>
      </w:pPr>
      <w:r>
        <w:rPr>
          <w:rFonts w:hint="eastAsia" w:ascii="仿宋" w:hAnsi="仿宋" w:eastAsia="仿宋"/>
          <w:b/>
          <w:sz w:val="24"/>
        </w:rPr>
        <w:t>临沧</w:t>
      </w:r>
      <w:r>
        <w:rPr>
          <w:rFonts w:ascii="仿宋" w:hAnsi="仿宋" w:eastAsia="仿宋"/>
          <w:b/>
          <w:sz w:val="24"/>
        </w:rPr>
        <w:t>市货运</w:t>
      </w:r>
      <w:r>
        <w:rPr>
          <w:rFonts w:hint="eastAsia" w:ascii="仿宋" w:hAnsi="仿宋" w:eastAsia="仿宋"/>
          <w:b/>
          <w:sz w:val="24"/>
        </w:rPr>
        <w:t xml:space="preserve">弹性系数预测表 </w:t>
      </w:r>
      <w:r>
        <w:rPr>
          <w:rFonts w:ascii="仿宋" w:hAnsi="仿宋" w:eastAsia="仿宋"/>
          <w:b/>
          <w:sz w:val="24"/>
        </w:rPr>
        <w:t xml:space="preserve">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4</w:t>
      </w:r>
    </w:p>
    <w:tbl>
      <w:tblPr>
        <w:tblStyle w:val="22"/>
        <w:tblW w:w="8522" w:type="dxa"/>
        <w:tblInd w:w="0" w:type="dxa"/>
        <w:tblLayout w:type="fixed"/>
        <w:tblCellMar>
          <w:top w:w="0" w:type="dxa"/>
          <w:left w:w="108" w:type="dxa"/>
          <w:bottom w:w="0" w:type="dxa"/>
          <w:right w:w="108" w:type="dxa"/>
        </w:tblCellMar>
      </w:tblPr>
      <w:tblGrid>
        <w:gridCol w:w="2054"/>
        <w:gridCol w:w="2205"/>
        <w:gridCol w:w="2352"/>
        <w:gridCol w:w="1911"/>
      </w:tblGrid>
      <w:tr w14:paraId="36ACD916">
        <w:tblPrEx>
          <w:tblCellMar>
            <w:top w:w="0" w:type="dxa"/>
            <w:left w:w="108" w:type="dxa"/>
            <w:bottom w:w="0" w:type="dxa"/>
            <w:right w:w="108" w:type="dxa"/>
          </w:tblCellMar>
        </w:tblPrEx>
        <w:trPr>
          <w:trHeight w:val="270" w:hRule="atLeast"/>
        </w:trPr>
        <w:tc>
          <w:tcPr>
            <w:tcW w:w="2054" w:type="dxa"/>
            <w:tcBorders>
              <w:top w:val="single" w:color="auto" w:sz="4" w:space="0"/>
              <w:left w:val="single" w:color="auto" w:sz="4" w:space="0"/>
              <w:bottom w:val="single" w:color="auto" w:sz="4" w:space="0"/>
              <w:right w:val="single" w:color="auto" w:sz="4" w:space="0"/>
            </w:tcBorders>
            <w:shd w:val="clear" w:color="auto" w:fill="auto"/>
            <w:vAlign w:val="bottom"/>
          </w:tcPr>
          <w:p w14:paraId="2F2AD9B2">
            <w:pPr>
              <w:widowControl/>
              <w:jc w:val="center"/>
              <w:rPr>
                <w:kern w:val="0"/>
                <w:sz w:val="21"/>
                <w:szCs w:val="21"/>
              </w:rPr>
            </w:pPr>
            <w:r>
              <w:rPr>
                <w:kern w:val="0"/>
                <w:sz w:val="21"/>
                <w:szCs w:val="21"/>
              </w:rPr>
              <w:t>　</w:t>
            </w:r>
          </w:p>
        </w:tc>
        <w:tc>
          <w:tcPr>
            <w:tcW w:w="2205" w:type="dxa"/>
            <w:tcBorders>
              <w:top w:val="single" w:color="auto" w:sz="4" w:space="0"/>
              <w:left w:val="nil"/>
              <w:bottom w:val="single" w:color="auto" w:sz="4" w:space="0"/>
              <w:right w:val="single" w:color="auto" w:sz="4" w:space="0"/>
            </w:tcBorders>
            <w:shd w:val="clear" w:color="auto" w:fill="auto"/>
            <w:vAlign w:val="bottom"/>
          </w:tcPr>
          <w:p w14:paraId="66943F5C">
            <w:pPr>
              <w:widowControl/>
              <w:jc w:val="center"/>
              <w:rPr>
                <w:rFonts w:ascii="仿宋" w:hAnsi="仿宋" w:eastAsia="仿宋"/>
                <w:kern w:val="0"/>
                <w:sz w:val="21"/>
                <w:szCs w:val="21"/>
              </w:rPr>
            </w:pPr>
            <w:r>
              <w:rPr>
                <w:rFonts w:ascii="仿宋" w:hAnsi="仿宋" w:eastAsia="仿宋"/>
                <w:kern w:val="0"/>
                <w:sz w:val="21"/>
                <w:szCs w:val="21"/>
              </w:rPr>
              <w:t>经济增长率（%）</w:t>
            </w:r>
          </w:p>
        </w:tc>
        <w:tc>
          <w:tcPr>
            <w:tcW w:w="2352" w:type="dxa"/>
            <w:tcBorders>
              <w:top w:val="single" w:color="auto" w:sz="4" w:space="0"/>
              <w:left w:val="nil"/>
              <w:bottom w:val="single" w:color="auto" w:sz="4" w:space="0"/>
              <w:right w:val="single" w:color="auto" w:sz="4" w:space="0"/>
            </w:tcBorders>
            <w:shd w:val="clear" w:color="auto" w:fill="auto"/>
            <w:vAlign w:val="bottom"/>
          </w:tcPr>
          <w:p w14:paraId="167D4111">
            <w:pPr>
              <w:widowControl/>
              <w:jc w:val="center"/>
              <w:rPr>
                <w:rFonts w:ascii="仿宋" w:hAnsi="仿宋" w:eastAsia="仿宋"/>
                <w:kern w:val="0"/>
                <w:sz w:val="21"/>
                <w:szCs w:val="21"/>
              </w:rPr>
            </w:pPr>
            <w:r>
              <w:rPr>
                <w:rFonts w:ascii="仿宋" w:hAnsi="仿宋" w:eastAsia="仿宋"/>
                <w:kern w:val="0"/>
                <w:sz w:val="21"/>
                <w:szCs w:val="21"/>
              </w:rPr>
              <w:t>货运量增长率（%）</w:t>
            </w:r>
          </w:p>
        </w:tc>
        <w:tc>
          <w:tcPr>
            <w:tcW w:w="1911" w:type="dxa"/>
            <w:tcBorders>
              <w:top w:val="single" w:color="auto" w:sz="4" w:space="0"/>
              <w:left w:val="nil"/>
              <w:bottom w:val="single" w:color="auto" w:sz="4" w:space="0"/>
              <w:right w:val="single" w:color="auto" w:sz="4" w:space="0"/>
            </w:tcBorders>
            <w:shd w:val="clear" w:color="auto" w:fill="auto"/>
            <w:vAlign w:val="bottom"/>
          </w:tcPr>
          <w:p w14:paraId="278E0E09">
            <w:pPr>
              <w:widowControl/>
              <w:jc w:val="center"/>
              <w:rPr>
                <w:rFonts w:ascii="仿宋" w:hAnsi="仿宋" w:eastAsia="仿宋"/>
                <w:kern w:val="0"/>
                <w:sz w:val="21"/>
                <w:szCs w:val="21"/>
              </w:rPr>
            </w:pPr>
            <w:r>
              <w:rPr>
                <w:rFonts w:ascii="仿宋" w:hAnsi="仿宋" w:eastAsia="仿宋"/>
                <w:kern w:val="0"/>
                <w:sz w:val="21"/>
                <w:szCs w:val="21"/>
              </w:rPr>
              <w:t>弹性系数</w:t>
            </w:r>
          </w:p>
        </w:tc>
      </w:tr>
      <w:tr w14:paraId="33B6A3AE">
        <w:tblPrEx>
          <w:tblCellMar>
            <w:top w:w="0" w:type="dxa"/>
            <w:left w:w="108" w:type="dxa"/>
            <w:bottom w:w="0" w:type="dxa"/>
            <w:right w:w="108" w:type="dxa"/>
          </w:tblCellMar>
        </w:tblPrEx>
        <w:trPr>
          <w:trHeight w:val="270" w:hRule="atLeast"/>
        </w:trPr>
        <w:tc>
          <w:tcPr>
            <w:tcW w:w="2054" w:type="dxa"/>
            <w:tcBorders>
              <w:top w:val="nil"/>
              <w:left w:val="single" w:color="auto" w:sz="4" w:space="0"/>
              <w:bottom w:val="single" w:color="auto" w:sz="4" w:space="0"/>
              <w:right w:val="single" w:color="auto" w:sz="4" w:space="0"/>
            </w:tcBorders>
            <w:shd w:val="clear" w:color="auto" w:fill="auto"/>
            <w:vAlign w:val="bottom"/>
          </w:tcPr>
          <w:p w14:paraId="5BD03818">
            <w:pPr>
              <w:widowControl/>
              <w:jc w:val="center"/>
              <w:rPr>
                <w:sz w:val="22"/>
                <w:szCs w:val="22"/>
              </w:rPr>
            </w:pPr>
            <w:r>
              <w:rPr>
                <w:rFonts w:hint="eastAsia"/>
                <w:sz w:val="22"/>
                <w:szCs w:val="22"/>
              </w:rPr>
              <w:t>2010-2020年</w:t>
            </w:r>
          </w:p>
        </w:tc>
        <w:tc>
          <w:tcPr>
            <w:tcW w:w="2205" w:type="dxa"/>
            <w:tcBorders>
              <w:top w:val="nil"/>
              <w:left w:val="nil"/>
              <w:bottom w:val="single" w:color="auto" w:sz="4" w:space="0"/>
              <w:right w:val="single" w:color="auto" w:sz="4" w:space="0"/>
            </w:tcBorders>
            <w:shd w:val="clear" w:color="auto" w:fill="auto"/>
            <w:vAlign w:val="bottom"/>
          </w:tcPr>
          <w:p w14:paraId="7FFB32E6">
            <w:pPr>
              <w:jc w:val="center"/>
              <w:rPr>
                <w:sz w:val="22"/>
                <w:szCs w:val="22"/>
              </w:rPr>
            </w:pPr>
            <w:r>
              <w:rPr>
                <w:rFonts w:hint="eastAsia"/>
                <w:sz w:val="22"/>
                <w:szCs w:val="22"/>
              </w:rPr>
              <w:t>14.2</w:t>
            </w:r>
          </w:p>
        </w:tc>
        <w:tc>
          <w:tcPr>
            <w:tcW w:w="2352" w:type="dxa"/>
            <w:tcBorders>
              <w:top w:val="nil"/>
              <w:left w:val="nil"/>
              <w:bottom w:val="single" w:color="auto" w:sz="4" w:space="0"/>
              <w:right w:val="single" w:color="auto" w:sz="4" w:space="0"/>
            </w:tcBorders>
            <w:shd w:val="clear" w:color="auto" w:fill="auto"/>
            <w:vAlign w:val="bottom"/>
          </w:tcPr>
          <w:p w14:paraId="0CBA60A8">
            <w:pPr>
              <w:jc w:val="center"/>
              <w:rPr>
                <w:sz w:val="22"/>
                <w:szCs w:val="22"/>
              </w:rPr>
            </w:pPr>
            <w:r>
              <w:rPr>
                <w:rFonts w:hint="eastAsia"/>
                <w:sz w:val="22"/>
                <w:szCs w:val="22"/>
              </w:rPr>
              <w:t>16.9</w:t>
            </w:r>
          </w:p>
        </w:tc>
        <w:tc>
          <w:tcPr>
            <w:tcW w:w="1911" w:type="dxa"/>
            <w:tcBorders>
              <w:top w:val="nil"/>
              <w:left w:val="nil"/>
              <w:bottom w:val="single" w:color="auto" w:sz="4" w:space="0"/>
              <w:right w:val="single" w:color="auto" w:sz="4" w:space="0"/>
            </w:tcBorders>
            <w:shd w:val="clear" w:color="auto" w:fill="auto"/>
            <w:vAlign w:val="bottom"/>
          </w:tcPr>
          <w:p w14:paraId="327130CD">
            <w:pPr>
              <w:jc w:val="center"/>
              <w:rPr>
                <w:sz w:val="22"/>
                <w:szCs w:val="22"/>
              </w:rPr>
            </w:pPr>
            <w:r>
              <w:rPr>
                <w:rFonts w:hint="eastAsia"/>
                <w:sz w:val="22"/>
                <w:szCs w:val="22"/>
              </w:rPr>
              <w:t>1.19</w:t>
            </w:r>
          </w:p>
        </w:tc>
      </w:tr>
      <w:tr w14:paraId="4B76E442">
        <w:tblPrEx>
          <w:tblCellMar>
            <w:top w:w="0" w:type="dxa"/>
            <w:left w:w="108" w:type="dxa"/>
            <w:bottom w:w="0" w:type="dxa"/>
            <w:right w:w="108" w:type="dxa"/>
          </w:tblCellMar>
        </w:tblPrEx>
        <w:trPr>
          <w:trHeight w:val="270" w:hRule="atLeast"/>
        </w:trPr>
        <w:tc>
          <w:tcPr>
            <w:tcW w:w="2054" w:type="dxa"/>
            <w:tcBorders>
              <w:top w:val="nil"/>
              <w:left w:val="single" w:color="auto" w:sz="4" w:space="0"/>
              <w:bottom w:val="single" w:color="auto" w:sz="4" w:space="0"/>
              <w:right w:val="single" w:color="auto" w:sz="4" w:space="0"/>
            </w:tcBorders>
            <w:shd w:val="clear" w:color="auto" w:fill="auto"/>
            <w:vAlign w:val="bottom"/>
          </w:tcPr>
          <w:p w14:paraId="68632E10">
            <w:pPr>
              <w:jc w:val="center"/>
              <w:rPr>
                <w:sz w:val="22"/>
                <w:szCs w:val="22"/>
              </w:rPr>
            </w:pPr>
            <w:r>
              <w:rPr>
                <w:rFonts w:hint="eastAsia"/>
                <w:sz w:val="22"/>
                <w:szCs w:val="22"/>
              </w:rPr>
              <w:t>2020-2025年</w:t>
            </w:r>
          </w:p>
        </w:tc>
        <w:tc>
          <w:tcPr>
            <w:tcW w:w="2205" w:type="dxa"/>
            <w:tcBorders>
              <w:top w:val="nil"/>
              <w:left w:val="nil"/>
              <w:bottom w:val="single" w:color="auto" w:sz="4" w:space="0"/>
              <w:right w:val="single" w:color="auto" w:sz="4" w:space="0"/>
            </w:tcBorders>
            <w:shd w:val="clear" w:color="auto" w:fill="auto"/>
            <w:vAlign w:val="bottom"/>
          </w:tcPr>
          <w:p w14:paraId="411AD7A4">
            <w:pPr>
              <w:jc w:val="center"/>
              <w:rPr>
                <w:sz w:val="22"/>
                <w:szCs w:val="22"/>
              </w:rPr>
            </w:pPr>
            <w:r>
              <w:rPr>
                <w:rFonts w:hint="eastAsia"/>
                <w:sz w:val="22"/>
                <w:szCs w:val="22"/>
              </w:rPr>
              <w:t>10.0</w:t>
            </w:r>
          </w:p>
        </w:tc>
        <w:tc>
          <w:tcPr>
            <w:tcW w:w="2352" w:type="dxa"/>
            <w:tcBorders>
              <w:top w:val="nil"/>
              <w:left w:val="nil"/>
              <w:bottom w:val="single" w:color="auto" w:sz="4" w:space="0"/>
              <w:right w:val="single" w:color="auto" w:sz="4" w:space="0"/>
            </w:tcBorders>
            <w:shd w:val="clear" w:color="auto" w:fill="auto"/>
            <w:vAlign w:val="bottom"/>
          </w:tcPr>
          <w:p w14:paraId="1AA50B13">
            <w:pPr>
              <w:jc w:val="center"/>
              <w:rPr>
                <w:sz w:val="22"/>
                <w:szCs w:val="22"/>
              </w:rPr>
            </w:pPr>
            <w:r>
              <w:rPr>
                <w:rFonts w:hint="eastAsia"/>
                <w:sz w:val="22"/>
                <w:szCs w:val="22"/>
              </w:rPr>
              <w:t>9.5</w:t>
            </w:r>
          </w:p>
        </w:tc>
        <w:tc>
          <w:tcPr>
            <w:tcW w:w="1911" w:type="dxa"/>
            <w:tcBorders>
              <w:top w:val="nil"/>
              <w:left w:val="nil"/>
              <w:bottom w:val="single" w:color="auto" w:sz="4" w:space="0"/>
              <w:right w:val="single" w:color="auto" w:sz="4" w:space="0"/>
            </w:tcBorders>
            <w:shd w:val="clear" w:color="auto" w:fill="auto"/>
            <w:vAlign w:val="bottom"/>
          </w:tcPr>
          <w:p w14:paraId="2B39235E">
            <w:pPr>
              <w:jc w:val="center"/>
              <w:rPr>
                <w:sz w:val="22"/>
                <w:szCs w:val="22"/>
              </w:rPr>
            </w:pPr>
            <w:r>
              <w:rPr>
                <w:rFonts w:hint="eastAsia"/>
                <w:sz w:val="22"/>
                <w:szCs w:val="22"/>
              </w:rPr>
              <w:t>0.95</w:t>
            </w:r>
          </w:p>
        </w:tc>
      </w:tr>
      <w:tr w14:paraId="1F028500">
        <w:tblPrEx>
          <w:tblCellMar>
            <w:top w:w="0" w:type="dxa"/>
            <w:left w:w="108" w:type="dxa"/>
            <w:bottom w:w="0" w:type="dxa"/>
            <w:right w:w="108" w:type="dxa"/>
          </w:tblCellMar>
        </w:tblPrEx>
        <w:trPr>
          <w:trHeight w:val="270" w:hRule="atLeast"/>
        </w:trPr>
        <w:tc>
          <w:tcPr>
            <w:tcW w:w="2054" w:type="dxa"/>
            <w:tcBorders>
              <w:top w:val="nil"/>
              <w:left w:val="single" w:color="auto" w:sz="4" w:space="0"/>
              <w:bottom w:val="single" w:color="auto" w:sz="4" w:space="0"/>
              <w:right w:val="single" w:color="auto" w:sz="4" w:space="0"/>
            </w:tcBorders>
            <w:shd w:val="clear" w:color="auto" w:fill="auto"/>
            <w:vAlign w:val="bottom"/>
          </w:tcPr>
          <w:p w14:paraId="6DBF1E8B">
            <w:pPr>
              <w:jc w:val="center"/>
              <w:rPr>
                <w:sz w:val="22"/>
                <w:szCs w:val="22"/>
              </w:rPr>
            </w:pPr>
            <w:r>
              <w:rPr>
                <w:rFonts w:hint="eastAsia"/>
                <w:sz w:val="22"/>
                <w:szCs w:val="22"/>
              </w:rPr>
              <w:t>2025-2035年</w:t>
            </w:r>
          </w:p>
        </w:tc>
        <w:tc>
          <w:tcPr>
            <w:tcW w:w="2205" w:type="dxa"/>
            <w:tcBorders>
              <w:top w:val="nil"/>
              <w:left w:val="nil"/>
              <w:bottom w:val="single" w:color="auto" w:sz="4" w:space="0"/>
              <w:right w:val="single" w:color="auto" w:sz="4" w:space="0"/>
            </w:tcBorders>
            <w:shd w:val="clear" w:color="auto" w:fill="auto"/>
            <w:vAlign w:val="bottom"/>
          </w:tcPr>
          <w:p w14:paraId="6FC4400A">
            <w:pPr>
              <w:jc w:val="center"/>
              <w:rPr>
                <w:sz w:val="22"/>
                <w:szCs w:val="22"/>
              </w:rPr>
            </w:pPr>
            <w:r>
              <w:rPr>
                <w:rFonts w:hint="eastAsia"/>
                <w:sz w:val="22"/>
                <w:szCs w:val="22"/>
              </w:rPr>
              <w:t>7.8</w:t>
            </w:r>
          </w:p>
        </w:tc>
        <w:tc>
          <w:tcPr>
            <w:tcW w:w="2352" w:type="dxa"/>
            <w:tcBorders>
              <w:top w:val="nil"/>
              <w:left w:val="nil"/>
              <w:bottom w:val="single" w:color="auto" w:sz="4" w:space="0"/>
              <w:right w:val="single" w:color="auto" w:sz="4" w:space="0"/>
            </w:tcBorders>
            <w:shd w:val="clear" w:color="auto" w:fill="auto"/>
            <w:vAlign w:val="bottom"/>
          </w:tcPr>
          <w:p w14:paraId="74BEA556">
            <w:pPr>
              <w:jc w:val="center"/>
              <w:rPr>
                <w:sz w:val="22"/>
                <w:szCs w:val="22"/>
              </w:rPr>
            </w:pPr>
            <w:r>
              <w:rPr>
                <w:rFonts w:hint="eastAsia"/>
                <w:sz w:val="22"/>
                <w:szCs w:val="22"/>
              </w:rPr>
              <w:t>7.0</w:t>
            </w:r>
          </w:p>
        </w:tc>
        <w:tc>
          <w:tcPr>
            <w:tcW w:w="1911" w:type="dxa"/>
            <w:tcBorders>
              <w:top w:val="nil"/>
              <w:left w:val="nil"/>
              <w:bottom w:val="single" w:color="auto" w:sz="4" w:space="0"/>
              <w:right w:val="single" w:color="auto" w:sz="4" w:space="0"/>
            </w:tcBorders>
            <w:shd w:val="clear" w:color="auto" w:fill="auto"/>
            <w:vAlign w:val="bottom"/>
          </w:tcPr>
          <w:p w14:paraId="0E250174">
            <w:pPr>
              <w:jc w:val="center"/>
              <w:rPr>
                <w:sz w:val="22"/>
                <w:szCs w:val="22"/>
              </w:rPr>
            </w:pPr>
            <w:r>
              <w:rPr>
                <w:rFonts w:hint="eastAsia"/>
                <w:sz w:val="22"/>
                <w:szCs w:val="22"/>
              </w:rPr>
              <w:t>0.90</w:t>
            </w:r>
          </w:p>
        </w:tc>
      </w:tr>
    </w:tbl>
    <w:p w14:paraId="6BF603D3">
      <w:pPr>
        <w:adjustRightInd w:val="0"/>
        <w:ind w:firstLine="560" w:firstLineChars="200"/>
        <w:rPr>
          <w:rFonts w:ascii="仿宋" w:hAnsi="仿宋" w:eastAsia="仿宋"/>
        </w:rPr>
      </w:pPr>
      <w:r>
        <w:rPr>
          <w:rFonts w:ascii="仿宋" w:hAnsi="仿宋" w:eastAsia="仿宋"/>
        </w:rPr>
        <w:t>采用弹性系数法测算2025年、2035年</w:t>
      </w:r>
      <w:r>
        <w:rPr>
          <w:rFonts w:hint="eastAsia" w:ascii="仿宋" w:hAnsi="仿宋" w:eastAsia="仿宋"/>
        </w:rPr>
        <w:t>临沧</w:t>
      </w:r>
      <w:r>
        <w:rPr>
          <w:rFonts w:ascii="仿宋" w:hAnsi="仿宋" w:eastAsia="仿宋"/>
        </w:rPr>
        <w:t>市货运量分别为 11477万吨和22576万吨。</w:t>
      </w:r>
    </w:p>
    <w:p w14:paraId="693CE1B3">
      <w:pPr>
        <w:adjustRightInd w:val="0"/>
        <w:ind w:firstLine="560" w:firstLineChars="200"/>
        <w:rPr>
          <w:rFonts w:ascii="仿宋" w:hAnsi="仿宋" w:eastAsia="仿宋"/>
        </w:rPr>
      </w:pPr>
      <w:r>
        <w:rPr>
          <w:rFonts w:hint="eastAsia" w:ascii="仿宋" w:hAnsi="仿宋" w:eastAsia="仿宋"/>
        </w:rPr>
        <w:t>（2）</w:t>
      </w:r>
      <w:r>
        <w:rPr>
          <w:rFonts w:ascii="仿宋" w:hAnsi="仿宋" w:eastAsia="仿宋"/>
        </w:rPr>
        <w:t>趋势分析法</w:t>
      </w:r>
    </w:p>
    <w:p w14:paraId="1F624214">
      <w:pPr>
        <w:adjustRightInd w:val="0"/>
        <w:ind w:firstLine="560" w:firstLineChars="200"/>
        <w:rPr>
          <w:rFonts w:ascii="仿宋" w:hAnsi="仿宋" w:eastAsia="仿宋"/>
        </w:rPr>
      </w:pPr>
      <w:r>
        <w:rPr>
          <w:rFonts w:ascii="仿宋" w:hAnsi="仿宋" w:eastAsia="仿宋"/>
        </w:rPr>
        <w:t>以历年</w:t>
      </w:r>
      <w:r>
        <w:rPr>
          <w:rFonts w:hint="eastAsia" w:ascii="仿宋" w:hAnsi="仿宋" w:eastAsia="仿宋"/>
        </w:rPr>
        <w:t>临沧</w:t>
      </w:r>
      <w:r>
        <w:rPr>
          <w:rFonts w:ascii="仿宋" w:hAnsi="仿宋" w:eastAsia="仿宋"/>
        </w:rPr>
        <w:t>市全社会货运量数据为基础，通过采取线性、指数、多项式、对数等模型模拟趋势分析，</w:t>
      </w:r>
      <w:r>
        <w:rPr>
          <w:rFonts w:hint="eastAsia" w:ascii="仿宋" w:hAnsi="仿宋" w:eastAsia="仿宋"/>
        </w:rPr>
        <w:t>预测研究年度临沧市货运量。</w:t>
      </w:r>
      <w:r>
        <w:rPr>
          <w:rFonts w:ascii="仿宋" w:hAnsi="仿宋" w:eastAsia="仿宋"/>
        </w:rPr>
        <w:t>预测模型的具体公式见下表。</w:t>
      </w:r>
    </w:p>
    <w:p w14:paraId="15E26A36">
      <w:pPr>
        <w:wordWrap w:val="0"/>
        <w:adjustRightInd w:val="0"/>
        <w:jc w:val="right"/>
        <w:rPr>
          <w:rFonts w:ascii="仿宋" w:hAnsi="仿宋" w:eastAsia="仿宋"/>
          <w:b/>
          <w:sz w:val="24"/>
        </w:rPr>
      </w:pPr>
      <w:r>
        <w:rPr>
          <w:rFonts w:hint="eastAsia" w:ascii="仿宋" w:hAnsi="仿宋" w:eastAsia="仿宋"/>
          <w:b/>
          <w:sz w:val="24"/>
        </w:rPr>
        <w:t>临沧</w:t>
      </w:r>
      <w:r>
        <w:rPr>
          <w:rFonts w:ascii="仿宋" w:hAnsi="仿宋" w:eastAsia="仿宋"/>
          <w:b/>
          <w:sz w:val="24"/>
        </w:rPr>
        <w:t>市货运量预测模型及结果表    单位：万吨</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5</w:t>
      </w:r>
    </w:p>
    <w:tbl>
      <w:tblPr>
        <w:tblStyle w:val="22"/>
        <w:tblW w:w="8359" w:type="dxa"/>
        <w:tblInd w:w="0" w:type="dxa"/>
        <w:tblLayout w:type="fixed"/>
        <w:tblCellMar>
          <w:top w:w="0" w:type="dxa"/>
          <w:left w:w="108" w:type="dxa"/>
          <w:bottom w:w="0" w:type="dxa"/>
          <w:right w:w="108" w:type="dxa"/>
        </w:tblCellMar>
      </w:tblPr>
      <w:tblGrid>
        <w:gridCol w:w="1555"/>
        <w:gridCol w:w="1134"/>
        <w:gridCol w:w="1081"/>
        <w:gridCol w:w="3313"/>
        <w:gridCol w:w="1276"/>
      </w:tblGrid>
      <w:tr w14:paraId="242C3FEB">
        <w:tblPrEx>
          <w:tblCellMar>
            <w:top w:w="0" w:type="dxa"/>
            <w:left w:w="108" w:type="dxa"/>
            <w:bottom w:w="0" w:type="dxa"/>
            <w:right w:w="108" w:type="dxa"/>
          </w:tblCellMar>
        </w:tblPrEx>
        <w:trPr>
          <w:trHeight w:val="270" w:hRule="atLeast"/>
          <w:tblHeader/>
        </w:trPr>
        <w:tc>
          <w:tcPr>
            <w:tcW w:w="1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E36B4D">
            <w:pPr>
              <w:widowControl/>
              <w:jc w:val="center"/>
              <w:rPr>
                <w:rFonts w:ascii="仿宋" w:hAnsi="仿宋" w:eastAsia="仿宋"/>
                <w:kern w:val="0"/>
                <w:sz w:val="21"/>
                <w:szCs w:val="21"/>
              </w:rPr>
            </w:pPr>
            <w:r>
              <w:rPr>
                <w:rFonts w:hint="eastAsia" w:ascii="仿宋" w:hAnsi="仿宋" w:eastAsia="仿宋"/>
                <w:kern w:val="0"/>
                <w:sz w:val="21"/>
                <w:szCs w:val="21"/>
              </w:rPr>
              <w:t>模型</w:t>
            </w:r>
          </w:p>
        </w:tc>
        <w:tc>
          <w:tcPr>
            <w:tcW w:w="2215" w:type="dxa"/>
            <w:gridSpan w:val="2"/>
            <w:tcBorders>
              <w:top w:val="single" w:color="auto" w:sz="4" w:space="0"/>
              <w:left w:val="nil"/>
              <w:bottom w:val="single" w:color="auto" w:sz="4" w:space="0"/>
              <w:right w:val="single" w:color="auto" w:sz="4" w:space="0"/>
            </w:tcBorders>
            <w:shd w:val="clear" w:color="auto" w:fill="auto"/>
            <w:vAlign w:val="bottom"/>
          </w:tcPr>
          <w:p w14:paraId="122BDFB1">
            <w:pPr>
              <w:widowControl/>
              <w:jc w:val="center"/>
              <w:rPr>
                <w:rFonts w:ascii="仿宋" w:hAnsi="仿宋" w:eastAsia="仿宋"/>
                <w:kern w:val="0"/>
                <w:sz w:val="21"/>
                <w:szCs w:val="21"/>
              </w:rPr>
            </w:pPr>
            <w:r>
              <w:rPr>
                <w:rFonts w:ascii="仿宋" w:hAnsi="仿宋" w:eastAsia="仿宋"/>
                <w:kern w:val="0"/>
                <w:sz w:val="21"/>
                <w:szCs w:val="21"/>
              </w:rPr>
              <w:t>预测结果</w:t>
            </w:r>
          </w:p>
        </w:tc>
        <w:tc>
          <w:tcPr>
            <w:tcW w:w="33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759230">
            <w:pPr>
              <w:widowControl/>
              <w:jc w:val="center"/>
              <w:rPr>
                <w:rFonts w:ascii="仿宋" w:hAnsi="仿宋" w:eastAsia="仿宋"/>
                <w:kern w:val="0"/>
                <w:sz w:val="21"/>
                <w:szCs w:val="21"/>
              </w:rPr>
            </w:pPr>
            <w:r>
              <w:rPr>
                <w:rFonts w:ascii="仿宋" w:hAnsi="仿宋" w:eastAsia="仿宋"/>
                <w:kern w:val="0"/>
                <w:sz w:val="21"/>
                <w:szCs w:val="21"/>
              </w:rPr>
              <w:t>模型公式</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7CA047">
            <w:pPr>
              <w:widowControl/>
              <w:jc w:val="center"/>
              <w:rPr>
                <w:rFonts w:ascii="仿宋" w:hAnsi="仿宋" w:eastAsia="仿宋"/>
                <w:kern w:val="0"/>
                <w:sz w:val="21"/>
                <w:szCs w:val="21"/>
              </w:rPr>
            </w:pPr>
            <w:r>
              <w:rPr>
                <w:rFonts w:ascii="仿宋" w:hAnsi="仿宋" w:eastAsia="仿宋"/>
                <w:kern w:val="0"/>
                <w:sz w:val="21"/>
                <w:szCs w:val="21"/>
              </w:rPr>
              <w:t>标准差</w:t>
            </w:r>
          </w:p>
        </w:tc>
      </w:tr>
      <w:tr w14:paraId="6D5D249E">
        <w:tblPrEx>
          <w:tblCellMar>
            <w:top w:w="0" w:type="dxa"/>
            <w:left w:w="108" w:type="dxa"/>
            <w:bottom w:w="0" w:type="dxa"/>
            <w:right w:w="108" w:type="dxa"/>
          </w:tblCellMar>
        </w:tblPrEx>
        <w:trPr>
          <w:trHeight w:val="270"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67B3E">
            <w:pPr>
              <w:widowControl/>
              <w:jc w:val="center"/>
              <w:rPr>
                <w:rFonts w:ascii="仿宋" w:hAnsi="仿宋" w:eastAsia="仿宋"/>
                <w:kern w:val="0"/>
                <w:sz w:val="21"/>
                <w:szCs w:val="21"/>
              </w:rPr>
            </w:pPr>
          </w:p>
        </w:tc>
        <w:tc>
          <w:tcPr>
            <w:tcW w:w="1134" w:type="dxa"/>
            <w:tcBorders>
              <w:top w:val="nil"/>
              <w:left w:val="nil"/>
              <w:bottom w:val="single" w:color="auto" w:sz="4" w:space="0"/>
              <w:right w:val="single" w:color="auto" w:sz="4" w:space="0"/>
            </w:tcBorders>
            <w:shd w:val="clear" w:color="auto" w:fill="auto"/>
            <w:vAlign w:val="bottom"/>
          </w:tcPr>
          <w:p w14:paraId="228B99C5">
            <w:pPr>
              <w:widowControl/>
              <w:jc w:val="center"/>
              <w:rPr>
                <w:rFonts w:ascii="仿宋" w:hAnsi="仿宋" w:eastAsia="仿宋"/>
                <w:kern w:val="0"/>
                <w:sz w:val="21"/>
                <w:szCs w:val="21"/>
              </w:rPr>
            </w:pPr>
            <w:r>
              <w:rPr>
                <w:rFonts w:ascii="仿宋" w:hAnsi="仿宋" w:eastAsia="仿宋"/>
                <w:kern w:val="0"/>
                <w:sz w:val="21"/>
                <w:szCs w:val="21"/>
              </w:rPr>
              <w:t>2025年</w:t>
            </w:r>
          </w:p>
        </w:tc>
        <w:tc>
          <w:tcPr>
            <w:tcW w:w="1081" w:type="dxa"/>
            <w:tcBorders>
              <w:top w:val="nil"/>
              <w:left w:val="nil"/>
              <w:bottom w:val="single" w:color="auto" w:sz="4" w:space="0"/>
              <w:right w:val="single" w:color="auto" w:sz="4" w:space="0"/>
            </w:tcBorders>
            <w:shd w:val="clear" w:color="auto" w:fill="auto"/>
            <w:vAlign w:val="bottom"/>
          </w:tcPr>
          <w:p w14:paraId="00C106EA">
            <w:pPr>
              <w:widowControl/>
              <w:jc w:val="center"/>
              <w:rPr>
                <w:rFonts w:ascii="仿宋" w:hAnsi="仿宋" w:eastAsia="仿宋"/>
                <w:kern w:val="0"/>
                <w:sz w:val="21"/>
                <w:szCs w:val="21"/>
              </w:rPr>
            </w:pPr>
            <w:r>
              <w:rPr>
                <w:rFonts w:ascii="仿宋" w:hAnsi="仿宋" w:eastAsia="仿宋"/>
                <w:kern w:val="0"/>
                <w:sz w:val="21"/>
                <w:szCs w:val="21"/>
              </w:rPr>
              <w:t>2035年</w:t>
            </w:r>
          </w:p>
        </w:tc>
        <w:tc>
          <w:tcPr>
            <w:tcW w:w="33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42AF7">
            <w:pPr>
              <w:widowControl/>
              <w:jc w:val="center"/>
              <w:rPr>
                <w:rFonts w:ascii="仿宋" w:hAnsi="仿宋" w:eastAsia="仿宋"/>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E0B85">
            <w:pPr>
              <w:widowControl/>
              <w:jc w:val="center"/>
              <w:rPr>
                <w:rFonts w:ascii="仿宋" w:hAnsi="仿宋" w:eastAsia="仿宋"/>
                <w:kern w:val="0"/>
                <w:sz w:val="21"/>
                <w:szCs w:val="21"/>
              </w:rPr>
            </w:pPr>
          </w:p>
        </w:tc>
      </w:tr>
      <w:tr w14:paraId="6C82877C">
        <w:tblPrEx>
          <w:tblCellMar>
            <w:top w:w="0" w:type="dxa"/>
            <w:left w:w="108" w:type="dxa"/>
            <w:bottom w:w="0" w:type="dxa"/>
            <w:right w:w="108" w:type="dxa"/>
          </w:tblCellMar>
        </w:tblPrEx>
        <w:trPr>
          <w:trHeight w:val="270" w:hRule="atLeast"/>
        </w:trPr>
        <w:tc>
          <w:tcPr>
            <w:tcW w:w="1555" w:type="dxa"/>
            <w:tcBorders>
              <w:top w:val="nil"/>
              <w:left w:val="single" w:color="auto" w:sz="4" w:space="0"/>
              <w:bottom w:val="single" w:color="auto" w:sz="4" w:space="0"/>
              <w:right w:val="single" w:color="auto" w:sz="4" w:space="0"/>
            </w:tcBorders>
            <w:shd w:val="clear" w:color="auto" w:fill="auto"/>
            <w:vAlign w:val="bottom"/>
          </w:tcPr>
          <w:p w14:paraId="5D77B018">
            <w:pPr>
              <w:widowControl/>
              <w:jc w:val="center"/>
              <w:rPr>
                <w:rFonts w:ascii="仿宋" w:hAnsi="仿宋" w:eastAsia="仿宋"/>
                <w:sz w:val="22"/>
                <w:szCs w:val="22"/>
              </w:rPr>
            </w:pPr>
            <w:r>
              <w:rPr>
                <w:rFonts w:hint="eastAsia" w:ascii="仿宋" w:hAnsi="仿宋" w:eastAsia="仿宋"/>
                <w:sz w:val="22"/>
                <w:szCs w:val="22"/>
              </w:rPr>
              <w:t>线性模型</w:t>
            </w:r>
          </w:p>
        </w:tc>
        <w:tc>
          <w:tcPr>
            <w:tcW w:w="1134" w:type="dxa"/>
            <w:tcBorders>
              <w:top w:val="nil"/>
              <w:left w:val="nil"/>
              <w:bottom w:val="single" w:color="auto" w:sz="4" w:space="0"/>
              <w:right w:val="single" w:color="auto" w:sz="4" w:space="0"/>
            </w:tcBorders>
            <w:shd w:val="clear" w:color="auto" w:fill="auto"/>
            <w:vAlign w:val="bottom"/>
          </w:tcPr>
          <w:p w14:paraId="79102A7D">
            <w:pPr>
              <w:widowControl/>
              <w:jc w:val="center"/>
              <w:rPr>
                <w:sz w:val="22"/>
                <w:szCs w:val="22"/>
              </w:rPr>
            </w:pPr>
            <w:r>
              <w:rPr>
                <w:rFonts w:hint="eastAsia"/>
                <w:sz w:val="22"/>
                <w:szCs w:val="22"/>
              </w:rPr>
              <w:t>7772</w:t>
            </w:r>
          </w:p>
        </w:tc>
        <w:tc>
          <w:tcPr>
            <w:tcW w:w="1081" w:type="dxa"/>
            <w:tcBorders>
              <w:top w:val="nil"/>
              <w:left w:val="nil"/>
              <w:bottom w:val="single" w:color="auto" w:sz="4" w:space="0"/>
              <w:right w:val="single" w:color="auto" w:sz="4" w:space="0"/>
            </w:tcBorders>
            <w:shd w:val="clear" w:color="auto" w:fill="auto"/>
            <w:vAlign w:val="bottom"/>
          </w:tcPr>
          <w:p w14:paraId="2D882D76">
            <w:pPr>
              <w:jc w:val="center"/>
              <w:rPr>
                <w:sz w:val="22"/>
                <w:szCs w:val="22"/>
              </w:rPr>
            </w:pPr>
            <w:r>
              <w:rPr>
                <w:rFonts w:hint="eastAsia"/>
                <w:sz w:val="22"/>
                <w:szCs w:val="22"/>
              </w:rPr>
              <w:t>12783</w:t>
            </w:r>
          </w:p>
        </w:tc>
        <w:tc>
          <w:tcPr>
            <w:tcW w:w="3313" w:type="dxa"/>
            <w:tcBorders>
              <w:top w:val="nil"/>
              <w:left w:val="nil"/>
              <w:bottom w:val="single" w:color="auto" w:sz="4" w:space="0"/>
              <w:right w:val="single" w:color="auto" w:sz="4" w:space="0"/>
            </w:tcBorders>
            <w:shd w:val="clear" w:color="auto" w:fill="auto"/>
            <w:vAlign w:val="bottom"/>
          </w:tcPr>
          <w:p w14:paraId="080DECE9">
            <w:pPr>
              <w:widowControl/>
              <w:jc w:val="center"/>
              <w:rPr>
                <w:rFonts w:ascii="仿宋" w:hAnsi="仿宋" w:eastAsia="仿宋"/>
                <w:kern w:val="0"/>
                <w:sz w:val="21"/>
                <w:szCs w:val="21"/>
              </w:rPr>
            </w:pPr>
            <m:oMathPara>
              <m:oMath>
                <m:r>
                  <m:rPr>
                    <m:sty m:val="p"/>
                  </m:rPr>
                  <w:rPr>
                    <w:rFonts w:hint="eastAsia" w:ascii="Cambria Math" w:hAnsi="Cambria Math" w:eastAsia="仿宋"/>
                    <w:kern w:val="0"/>
                    <w:sz w:val="21"/>
                    <w:szCs w:val="21"/>
                  </w:rPr>
                  <m:t>y=</m:t>
                </m:r>
                <m:r>
                  <m:rPr>
                    <m:sty m:val="p"/>
                  </m:rPr>
                  <w:rPr>
                    <w:rFonts w:ascii="Cambria Math" w:hAnsi="Cambria Math" w:eastAsia="仿宋"/>
                    <w:kern w:val="0"/>
                    <w:sz w:val="21"/>
                    <w:szCs w:val="21"/>
                  </w:rPr>
                  <m:t>501.16x</m:t>
                </m:r>
                <m:r>
                  <m:rPr>
                    <m:sty m:val="p"/>
                  </m:rPr>
                  <w:rPr>
                    <w:rFonts w:hint="eastAsia" w:ascii="Cambria Math" w:hAnsi="Cambria Math" w:eastAsia="仿宋"/>
                    <w:kern w:val="0"/>
                    <w:sz w:val="21"/>
                    <w:szCs w:val="21"/>
                  </w:rPr>
                  <m:t>+</m:t>
                </m:r>
                <m:r>
                  <m:rPr>
                    <m:sty m:val="p"/>
                  </m:rPr>
                  <w:rPr>
                    <w:rFonts w:ascii="Cambria Math" w:hAnsi="Cambria Math" w:eastAsia="仿宋"/>
                    <w:kern w:val="0"/>
                    <w:sz w:val="21"/>
                    <w:szCs w:val="21"/>
                  </w:rPr>
                  <m:t>254.38</m:t>
                </m:r>
              </m:oMath>
            </m:oMathPara>
          </w:p>
        </w:tc>
        <w:tc>
          <w:tcPr>
            <w:tcW w:w="1276" w:type="dxa"/>
            <w:tcBorders>
              <w:top w:val="nil"/>
              <w:left w:val="nil"/>
              <w:bottom w:val="single" w:color="auto" w:sz="4" w:space="0"/>
              <w:right w:val="single" w:color="auto" w:sz="4" w:space="0"/>
            </w:tcBorders>
            <w:shd w:val="clear" w:color="auto" w:fill="auto"/>
            <w:vAlign w:val="bottom"/>
          </w:tcPr>
          <w:p w14:paraId="3D10D661">
            <w:pPr>
              <w:widowControl/>
              <w:jc w:val="center"/>
              <w:rPr>
                <w:sz w:val="22"/>
                <w:szCs w:val="22"/>
              </w:rPr>
            </w:pPr>
            <w:r>
              <w:rPr>
                <w:rFonts w:hint="eastAsia"/>
                <w:sz w:val="22"/>
                <w:szCs w:val="22"/>
              </w:rPr>
              <w:t>0.866</w:t>
            </w:r>
          </w:p>
        </w:tc>
      </w:tr>
      <w:tr w14:paraId="218D2203">
        <w:tblPrEx>
          <w:tblCellMar>
            <w:top w:w="0" w:type="dxa"/>
            <w:left w:w="108" w:type="dxa"/>
            <w:bottom w:w="0" w:type="dxa"/>
            <w:right w:w="108" w:type="dxa"/>
          </w:tblCellMar>
        </w:tblPrEx>
        <w:trPr>
          <w:trHeight w:val="270" w:hRule="atLeast"/>
        </w:trPr>
        <w:tc>
          <w:tcPr>
            <w:tcW w:w="1555" w:type="dxa"/>
            <w:tcBorders>
              <w:top w:val="nil"/>
              <w:left w:val="single" w:color="auto" w:sz="4" w:space="0"/>
              <w:bottom w:val="single" w:color="auto" w:sz="4" w:space="0"/>
              <w:right w:val="single" w:color="auto" w:sz="4" w:space="0"/>
            </w:tcBorders>
            <w:shd w:val="clear" w:color="auto" w:fill="auto"/>
            <w:vAlign w:val="bottom"/>
          </w:tcPr>
          <w:p w14:paraId="54162422">
            <w:pPr>
              <w:jc w:val="center"/>
              <w:rPr>
                <w:rFonts w:ascii="仿宋" w:hAnsi="仿宋" w:eastAsia="仿宋"/>
                <w:sz w:val="22"/>
                <w:szCs w:val="22"/>
              </w:rPr>
            </w:pPr>
            <w:r>
              <w:rPr>
                <w:rFonts w:hint="eastAsia" w:ascii="仿宋" w:hAnsi="仿宋" w:eastAsia="仿宋"/>
                <w:sz w:val="22"/>
                <w:szCs w:val="22"/>
              </w:rPr>
              <w:t>指数模型</w:t>
            </w:r>
          </w:p>
        </w:tc>
        <w:tc>
          <w:tcPr>
            <w:tcW w:w="1134" w:type="dxa"/>
            <w:tcBorders>
              <w:top w:val="nil"/>
              <w:left w:val="nil"/>
              <w:bottom w:val="single" w:color="auto" w:sz="4" w:space="0"/>
              <w:right w:val="single" w:color="auto" w:sz="4" w:space="0"/>
            </w:tcBorders>
            <w:shd w:val="clear" w:color="auto" w:fill="auto"/>
            <w:vAlign w:val="bottom"/>
          </w:tcPr>
          <w:p w14:paraId="513A3AE0">
            <w:pPr>
              <w:jc w:val="center"/>
              <w:rPr>
                <w:sz w:val="22"/>
                <w:szCs w:val="22"/>
              </w:rPr>
            </w:pPr>
            <w:r>
              <w:rPr>
                <w:rFonts w:hint="eastAsia"/>
                <w:sz w:val="22"/>
                <w:szCs w:val="22"/>
              </w:rPr>
              <w:t>11892</w:t>
            </w:r>
          </w:p>
        </w:tc>
        <w:tc>
          <w:tcPr>
            <w:tcW w:w="1081" w:type="dxa"/>
            <w:tcBorders>
              <w:top w:val="nil"/>
              <w:left w:val="nil"/>
              <w:bottom w:val="single" w:color="auto" w:sz="4" w:space="0"/>
              <w:right w:val="single" w:color="auto" w:sz="4" w:space="0"/>
            </w:tcBorders>
            <w:shd w:val="clear" w:color="auto" w:fill="auto"/>
            <w:vAlign w:val="bottom"/>
          </w:tcPr>
          <w:p w14:paraId="58BD7FF5">
            <w:pPr>
              <w:jc w:val="center"/>
              <w:rPr>
                <w:sz w:val="22"/>
                <w:szCs w:val="22"/>
              </w:rPr>
            </w:pPr>
            <w:r>
              <w:rPr>
                <w:rFonts w:hint="eastAsia"/>
                <w:sz w:val="22"/>
                <w:szCs w:val="22"/>
              </w:rPr>
              <w:t>57965</w:t>
            </w:r>
          </w:p>
        </w:tc>
        <w:tc>
          <w:tcPr>
            <w:tcW w:w="3313" w:type="dxa"/>
            <w:tcBorders>
              <w:top w:val="nil"/>
              <w:left w:val="nil"/>
              <w:bottom w:val="single" w:color="auto" w:sz="4" w:space="0"/>
              <w:right w:val="single" w:color="auto" w:sz="4" w:space="0"/>
            </w:tcBorders>
            <w:shd w:val="clear" w:color="auto" w:fill="auto"/>
            <w:vAlign w:val="bottom"/>
          </w:tcPr>
          <w:p w14:paraId="7A9D17F0">
            <w:pPr>
              <w:widowControl/>
              <w:jc w:val="center"/>
              <w:rPr>
                <w:rFonts w:ascii="仿宋" w:hAnsi="仿宋" w:eastAsia="仿宋"/>
                <w:kern w:val="0"/>
                <w:sz w:val="21"/>
                <w:szCs w:val="21"/>
              </w:rPr>
            </w:pPr>
            <m:oMathPara>
              <m:oMath>
                <m:r>
                  <m:rPr>
                    <m:sty m:val="p"/>
                  </m:rPr>
                  <w:rPr>
                    <w:rFonts w:hint="eastAsia" w:ascii="Cambria Math" w:hAnsi="Cambria Math" w:eastAsia="仿宋"/>
                    <w:kern w:val="0"/>
                    <w:sz w:val="21"/>
                    <w:szCs w:val="21"/>
                  </w:rPr>
                  <m:t>y=</m:t>
                </m:r>
                <m:r>
                  <m:rPr>
                    <m:sty m:val="p"/>
                  </m:rPr>
                  <w:rPr>
                    <w:rFonts w:ascii="Cambria Math" w:hAnsi="Cambria Math" w:eastAsia="仿宋"/>
                    <w:kern w:val="0"/>
                    <w:sz w:val="21"/>
                    <w:szCs w:val="21"/>
                  </w:rPr>
                  <m:t>1105</m:t>
                </m:r>
                <m:sSup>
                  <m:sSupPr>
                    <m:ctrlPr>
                      <w:rPr>
                        <w:rFonts w:ascii="Cambria Math" w:hAnsi="Cambria Math" w:eastAsia="仿宋"/>
                        <w:kern w:val="0"/>
                        <w:sz w:val="21"/>
                        <w:szCs w:val="21"/>
                      </w:rPr>
                    </m:ctrlPr>
                  </m:sSupPr>
                  <m:e>
                    <m:r>
                      <m:rPr/>
                      <w:rPr>
                        <w:rFonts w:ascii="Cambria Math" w:hAnsi="Cambria Math" w:eastAsia="仿宋"/>
                        <w:kern w:val="0"/>
                        <w:sz w:val="21"/>
                        <w:szCs w:val="21"/>
                      </w:rPr>
                      <m:t>e</m:t>
                    </m:r>
                    <m:ctrlPr>
                      <w:rPr>
                        <w:rFonts w:ascii="Cambria Math" w:hAnsi="Cambria Math" w:eastAsia="仿宋"/>
                        <w:kern w:val="0"/>
                        <w:sz w:val="21"/>
                        <w:szCs w:val="21"/>
                      </w:rPr>
                    </m:ctrlPr>
                  </m:e>
                  <m:sup>
                    <m:r>
                      <m:rPr/>
                      <w:rPr>
                        <w:rFonts w:ascii="Cambria Math" w:hAnsi="Cambria Math" w:eastAsia="仿宋"/>
                        <w:kern w:val="0"/>
                        <w:sz w:val="21"/>
                        <w:szCs w:val="21"/>
                      </w:rPr>
                      <m:t>0.1584x</m:t>
                    </m:r>
                    <m:ctrlPr>
                      <w:rPr>
                        <w:rFonts w:ascii="Cambria Math" w:hAnsi="Cambria Math" w:eastAsia="仿宋"/>
                        <w:kern w:val="0"/>
                        <w:sz w:val="21"/>
                        <w:szCs w:val="21"/>
                      </w:rPr>
                    </m:ctrlPr>
                  </m:sup>
                </m:sSup>
              </m:oMath>
            </m:oMathPara>
          </w:p>
        </w:tc>
        <w:tc>
          <w:tcPr>
            <w:tcW w:w="1276" w:type="dxa"/>
            <w:tcBorders>
              <w:top w:val="nil"/>
              <w:left w:val="nil"/>
              <w:bottom w:val="single" w:color="auto" w:sz="4" w:space="0"/>
              <w:right w:val="single" w:color="auto" w:sz="4" w:space="0"/>
            </w:tcBorders>
            <w:shd w:val="clear" w:color="auto" w:fill="auto"/>
            <w:vAlign w:val="bottom"/>
          </w:tcPr>
          <w:p w14:paraId="213485E1">
            <w:pPr>
              <w:jc w:val="center"/>
              <w:rPr>
                <w:sz w:val="22"/>
                <w:szCs w:val="22"/>
              </w:rPr>
            </w:pPr>
            <w:r>
              <w:rPr>
                <w:rFonts w:hint="eastAsia"/>
                <w:sz w:val="22"/>
                <w:szCs w:val="22"/>
              </w:rPr>
              <w:t>0.9405</w:t>
            </w:r>
          </w:p>
        </w:tc>
      </w:tr>
      <w:tr w14:paraId="629FD62B">
        <w:tblPrEx>
          <w:tblCellMar>
            <w:top w:w="0" w:type="dxa"/>
            <w:left w:w="108" w:type="dxa"/>
            <w:bottom w:w="0" w:type="dxa"/>
            <w:right w:w="108" w:type="dxa"/>
          </w:tblCellMar>
        </w:tblPrEx>
        <w:trPr>
          <w:trHeight w:val="270" w:hRule="atLeast"/>
        </w:trPr>
        <w:tc>
          <w:tcPr>
            <w:tcW w:w="1555" w:type="dxa"/>
            <w:tcBorders>
              <w:top w:val="nil"/>
              <w:left w:val="single" w:color="auto" w:sz="4" w:space="0"/>
              <w:bottom w:val="single" w:color="auto" w:sz="4" w:space="0"/>
              <w:right w:val="single" w:color="auto" w:sz="4" w:space="0"/>
            </w:tcBorders>
            <w:shd w:val="clear" w:color="auto" w:fill="auto"/>
            <w:vAlign w:val="bottom"/>
          </w:tcPr>
          <w:p w14:paraId="53632311">
            <w:pPr>
              <w:widowControl/>
              <w:jc w:val="center"/>
              <w:rPr>
                <w:rFonts w:ascii="仿宋" w:hAnsi="仿宋" w:eastAsia="仿宋"/>
                <w:kern w:val="0"/>
                <w:sz w:val="21"/>
                <w:szCs w:val="21"/>
              </w:rPr>
            </w:pPr>
            <w:r>
              <w:rPr>
                <w:rFonts w:ascii="仿宋" w:hAnsi="仿宋" w:eastAsia="仿宋"/>
                <w:kern w:val="0"/>
                <w:sz w:val="21"/>
                <w:szCs w:val="21"/>
              </w:rPr>
              <w:t>对数模型</w:t>
            </w:r>
          </w:p>
        </w:tc>
        <w:tc>
          <w:tcPr>
            <w:tcW w:w="1134" w:type="dxa"/>
            <w:tcBorders>
              <w:top w:val="nil"/>
              <w:left w:val="nil"/>
              <w:bottom w:val="single" w:color="auto" w:sz="4" w:space="0"/>
              <w:right w:val="single" w:color="auto" w:sz="4" w:space="0"/>
            </w:tcBorders>
            <w:shd w:val="clear" w:color="auto" w:fill="auto"/>
            <w:vAlign w:val="bottom"/>
          </w:tcPr>
          <w:p w14:paraId="525E57A5">
            <w:pPr>
              <w:jc w:val="center"/>
              <w:rPr>
                <w:sz w:val="22"/>
                <w:szCs w:val="22"/>
              </w:rPr>
            </w:pPr>
            <w:r>
              <w:rPr>
                <w:rFonts w:hint="eastAsia"/>
                <w:sz w:val="22"/>
                <w:szCs w:val="22"/>
              </w:rPr>
              <w:t>5435</w:t>
            </w:r>
          </w:p>
        </w:tc>
        <w:tc>
          <w:tcPr>
            <w:tcW w:w="1081" w:type="dxa"/>
            <w:tcBorders>
              <w:top w:val="nil"/>
              <w:left w:val="nil"/>
              <w:bottom w:val="single" w:color="auto" w:sz="4" w:space="0"/>
              <w:right w:val="single" w:color="auto" w:sz="4" w:space="0"/>
            </w:tcBorders>
            <w:shd w:val="clear" w:color="auto" w:fill="auto"/>
            <w:vAlign w:val="bottom"/>
          </w:tcPr>
          <w:p w14:paraId="5407FAE3">
            <w:pPr>
              <w:jc w:val="center"/>
              <w:rPr>
                <w:sz w:val="22"/>
                <w:szCs w:val="22"/>
              </w:rPr>
            </w:pPr>
            <w:r>
              <w:rPr>
                <w:rFonts w:hint="eastAsia"/>
                <w:sz w:val="22"/>
                <w:szCs w:val="22"/>
              </w:rPr>
              <w:t>6429</w:t>
            </w:r>
          </w:p>
        </w:tc>
        <w:tc>
          <w:tcPr>
            <w:tcW w:w="3313" w:type="dxa"/>
            <w:tcBorders>
              <w:top w:val="nil"/>
              <w:left w:val="nil"/>
              <w:bottom w:val="single" w:color="auto" w:sz="4" w:space="0"/>
              <w:right w:val="single" w:color="auto" w:sz="4" w:space="0"/>
            </w:tcBorders>
            <w:shd w:val="clear" w:color="auto" w:fill="auto"/>
            <w:vAlign w:val="bottom"/>
          </w:tcPr>
          <w:p w14:paraId="639E18F9">
            <w:pPr>
              <w:widowControl/>
              <w:jc w:val="center"/>
              <w:rPr>
                <w:rFonts w:ascii="仿宋" w:hAnsi="仿宋" w:eastAsia="仿宋"/>
                <w:kern w:val="0"/>
                <w:sz w:val="21"/>
                <w:szCs w:val="21"/>
              </w:rPr>
            </w:pPr>
            <w:r>
              <w:rPr>
                <w:rFonts w:ascii="仿宋" w:hAnsi="仿宋" w:eastAsia="仿宋"/>
                <w:kern w:val="0"/>
                <w:sz w:val="21"/>
                <w:szCs w:val="21"/>
              </w:rPr>
              <w:t>　</w:t>
            </w:r>
            <m:oMath>
              <m:r>
                <m:rPr>
                  <m:sty m:val="p"/>
                </m:rPr>
                <w:rPr>
                  <w:rFonts w:ascii="Cambria Math" w:hAnsi="Cambria Math" w:eastAsia="仿宋"/>
                  <w:kern w:val="0"/>
                  <w:sz w:val="21"/>
                  <w:szCs w:val="21"/>
                </w:rPr>
                <m:t>y=1945.9</m:t>
              </m:r>
              <m:func>
                <m:funcPr>
                  <m:ctrlPr>
                    <w:rPr>
                      <w:rFonts w:ascii="Cambria Math" w:hAnsi="Cambria Math" w:eastAsia="仿宋"/>
                      <w:kern w:val="0"/>
                      <w:sz w:val="21"/>
                      <w:szCs w:val="21"/>
                    </w:rPr>
                  </m:ctrlPr>
                </m:funcPr>
                <m:fName>
                  <m:r>
                    <m:rPr>
                      <m:sty m:val="p"/>
                    </m:rPr>
                    <w:rPr>
                      <w:rFonts w:ascii="Cambria Math" w:hAnsi="Cambria Math" w:eastAsia="仿宋"/>
                      <w:kern w:val="0"/>
                      <w:sz w:val="21"/>
                      <w:szCs w:val="21"/>
                    </w:rPr>
                    <m:t>ln</m:t>
                  </m:r>
                  <m:ctrlPr>
                    <w:rPr>
                      <w:rFonts w:ascii="Cambria Math" w:hAnsi="Cambria Math" w:eastAsia="仿宋"/>
                      <w:kern w:val="0"/>
                      <w:sz w:val="21"/>
                      <w:szCs w:val="21"/>
                    </w:rPr>
                  </m:ctrlPr>
                </m:fName>
                <m:e>
                  <m:r>
                    <m:rPr/>
                    <w:rPr>
                      <w:rFonts w:ascii="Cambria Math" w:hAnsi="Cambria Math" w:eastAsia="仿宋"/>
                      <w:kern w:val="0"/>
                      <w:sz w:val="21"/>
                      <w:szCs w:val="21"/>
                    </w:rPr>
                    <m:t>x</m:t>
                  </m:r>
                  <m:ctrlPr>
                    <w:rPr>
                      <w:rFonts w:ascii="Cambria Math" w:hAnsi="Cambria Math" w:eastAsia="仿宋"/>
                      <w:kern w:val="0"/>
                      <w:sz w:val="21"/>
                      <w:szCs w:val="21"/>
                    </w:rPr>
                  </m:ctrlPr>
                </m:e>
              </m:func>
              <m:r>
                <m:rPr>
                  <m:sty m:val="p"/>
                </m:rPr>
                <w:rPr>
                  <w:rFonts w:ascii="Cambria Math" w:hAnsi="Cambria Math" w:eastAsia="仿宋"/>
                  <w:kern w:val="0"/>
                  <w:sz w:val="21"/>
                  <w:szCs w:val="21"/>
                </w:rPr>
                <m:t>+165.23</m:t>
              </m:r>
            </m:oMath>
          </w:p>
        </w:tc>
        <w:tc>
          <w:tcPr>
            <w:tcW w:w="1276" w:type="dxa"/>
            <w:tcBorders>
              <w:top w:val="nil"/>
              <w:left w:val="nil"/>
              <w:bottom w:val="single" w:color="auto" w:sz="4" w:space="0"/>
              <w:right w:val="single" w:color="auto" w:sz="4" w:space="0"/>
            </w:tcBorders>
            <w:shd w:val="clear" w:color="auto" w:fill="auto"/>
            <w:vAlign w:val="center"/>
          </w:tcPr>
          <w:p w14:paraId="6516D067">
            <w:pPr>
              <w:jc w:val="center"/>
              <w:rPr>
                <w:sz w:val="22"/>
                <w:szCs w:val="22"/>
              </w:rPr>
            </w:pPr>
            <w:r>
              <w:rPr>
                <w:rFonts w:hint="eastAsia"/>
                <w:sz w:val="22"/>
                <w:szCs w:val="22"/>
              </w:rPr>
              <w:t>0.6589</w:t>
            </w:r>
          </w:p>
        </w:tc>
      </w:tr>
      <w:tr w14:paraId="7F556338">
        <w:tblPrEx>
          <w:tblCellMar>
            <w:top w:w="0" w:type="dxa"/>
            <w:left w:w="108" w:type="dxa"/>
            <w:bottom w:w="0" w:type="dxa"/>
            <w:right w:w="108" w:type="dxa"/>
          </w:tblCellMar>
        </w:tblPrEx>
        <w:trPr>
          <w:trHeight w:val="270" w:hRule="atLeast"/>
        </w:trPr>
        <w:tc>
          <w:tcPr>
            <w:tcW w:w="1555" w:type="dxa"/>
            <w:tcBorders>
              <w:top w:val="nil"/>
              <w:left w:val="single" w:color="auto" w:sz="4" w:space="0"/>
              <w:bottom w:val="single" w:color="auto" w:sz="4" w:space="0"/>
              <w:right w:val="single" w:color="auto" w:sz="4" w:space="0"/>
            </w:tcBorders>
            <w:shd w:val="clear" w:color="auto" w:fill="auto"/>
            <w:vAlign w:val="bottom"/>
          </w:tcPr>
          <w:p w14:paraId="12EDF540">
            <w:pPr>
              <w:widowControl/>
              <w:jc w:val="center"/>
              <w:rPr>
                <w:rFonts w:ascii="仿宋" w:hAnsi="仿宋" w:eastAsia="仿宋"/>
                <w:kern w:val="0"/>
                <w:sz w:val="21"/>
                <w:szCs w:val="21"/>
              </w:rPr>
            </w:pPr>
            <w:r>
              <w:rPr>
                <w:rFonts w:ascii="仿宋" w:hAnsi="仿宋" w:eastAsia="仿宋"/>
                <w:kern w:val="0"/>
                <w:sz w:val="21"/>
                <w:szCs w:val="21"/>
              </w:rPr>
              <w:t>幂指数模型</w:t>
            </w:r>
          </w:p>
        </w:tc>
        <w:tc>
          <w:tcPr>
            <w:tcW w:w="1134" w:type="dxa"/>
            <w:tcBorders>
              <w:top w:val="nil"/>
              <w:left w:val="nil"/>
              <w:bottom w:val="single" w:color="auto" w:sz="4" w:space="0"/>
              <w:right w:val="single" w:color="auto" w:sz="4" w:space="0"/>
            </w:tcBorders>
            <w:shd w:val="clear" w:color="auto" w:fill="auto"/>
            <w:vAlign w:val="bottom"/>
          </w:tcPr>
          <w:p w14:paraId="04C5024A">
            <w:pPr>
              <w:jc w:val="center"/>
              <w:rPr>
                <w:sz w:val="22"/>
                <w:szCs w:val="22"/>
              </w:rPr>
            </w:pPr>
            <w:r>
              <w:rPr>
                <w:rFonts w:hint="eastAsia"/>
                <w:sz w:val="22"/>
                <w:szCs w:val="22"/>
              </w:rPr>
              <w:t>5917</w:t>
            </w:r>
          </w:p>
        </w:tc>
        <w:tc>
          <w:tcPr>
            <w:tcW w:w="1081" w:type="dxa"/>
            <w:tcBorders>
              <w:top w:val="nil"/>
              <w:left w:val="nil"/>
              <w:bottom w:val="single" w:color="auto" w:sz="4" w:space="0"/>
              <w:right w:val="single" w:color="auto" w:sz="4" w:space="0"/>
            </w:tcBorders>
            <w:shd w:val="clear" w:color="auto" w:fill="auto"/>
            <w:vAlign w:val="bottom"/>
          </w:tcPr>
          <w:p w14:paraId="6528E8CF">
            <w:pPr>
              <w:jc w:val="center"/>
              <w:rPr>
                <w:sz w:val="22"/>
                <w:szCs w:val="22"/>
              </w:rPr>
            </w:pPr>
            <w:r>
              <w:rPr>
                <w:rFonts w:hint="eastAsia"/>
                <w:sz w:val="22"/>
                <w:szCs w:val="22"/>
              </w:rPr>
              <w:t>8253</w:t>
            </w:r>
          </w:p>
        </w:tc>
        <w:tc>
          <w:tcPr>
            <w:tcW w:w="3313" w:type="dxa"/>
            <w:tcBorders>
              <w:top w:val="nil"/>
              <w:left w:val="nil"/>
              <w:bottom w:val="single" w:color="auto" w:sz="4" w:space="0"/>
              <w:right w:val="single" w:color="auto" w:sz="4" w:space="0"/>
            </w:tcBorders>
            <w:shd w:val="clear" w:color="auto" w:fill="auto"/>
            <w:vAlign w:val="bottom"/>
          </w:tcPr>
          <w:p w14:paraId="07EBC1A5">
            <w:pPr>
              <w:widowControl/>
              <w:jc w:val="center"/>
              <w:rPr>
                <w:rFonts w:ascii="仿宋" w:hAnsi="仿宋" w:eastAsia="仿宋"/>
                <w:kern w:val="0"/>
                <w:sz w:val="21"/>
                <w:szCs w:val="21"/>
              </w:rPr>
            </w:pPr>
            <w:r>
              <w:rPr>
                <w:rFonts w:ascii="仿宋" w:hAnsi="仿宋" w:eastAsia="仿宋"/>
                <w:kern w:val="0"/>
                <w:sz w:val="21"/>
                <w:szCs w:val="21"/>
              </w:rPr>
              <w:t>　</w:t>
            </w:r>
            <m:oMath>
              <m:r>
                <m:rPr>
                  <m:sty m:val="p"/>
                </m:rPr>
                <w:rPr>
                  <w:rFonts w:ascii="Cambria Math" w:hAnsi="Cambria Math" w:eastAsia="仿宋"/>
                  <w:kern w:val="0"/>
                  <w:sz w:val="21"/>
                  <w:szCs w:val="21"/>
                </w:rPr>
                <m:t>y=1013.6</m:t>
              </m:r>
              <m:sSup>
                <m:sSupPr>
                  <m:ctrlPr>
                    <w:rPr>
                      <w:rFonts w:ascii="Cambria Math" w:hAnsi="Cambria Math" w:eastAsia="仿宋"/>
                      <w:kern w:val="0"/>
                      <w:sz w:val="21"/>
                      <w:szCs w:val="21"/>
                    </w:rPr>
                  </m:ctrlPr>
                </m:sSupPr>
                <m:e>
                  <m:r>
                    <m:rPr>
                      <m:sty m:val="p"/>
                    </m:rPr>
                    <w:rPr>
                      <w:rFonts w:ascii="Cambria Math" w:hAnsi="Cambria Math" w:eastAsia="仿宋"/>
                      <w:kern w:val="0"/>
                      <w:sz w:val="21"/>
                      <w:szCs w:val="21"/>
                    </w:rPr>
                    <m:t>x</m:t>
                  </m:r>
                  <m:ctrlPr>
                    <w:rPr>
                      <w:rFonts w:ascii="Cambria Math" w:hAnsi="Cambria Math" w:eastAsia="仿宋"/>
                      <w:kern w:val="0"/>
                      <w:sz w:val="21"/>
                      <w:szCs w:val="21"/>
                    </w:rPr>
                  </m:ctrlPr>
                </m:e>
                <m:sup>
                  <m:r>
                    <m:rPr>
                      <m:sty m:val="p"/>
                    </m:rPr>
                    <w:rPr>
                      <w:rFonts w:ascii="Cambria Math" w:hAnsi="Cambria Math" w:eastAsia="仿宋"/>
                      <w:kern w:val="0"/>
                      <w:sz w:val="21"/>
                      <w:szCs w:val="21"/>
                    </w:rPr>
                    <m:t>0.6515</m:t>
                  </m:r>
                  <m:ctrlPr>
                    <w:rPr>
                      <w:rFonts w:ascii="Cambria Math" w:hAnsi="Cambria Math" w:eastAsia="仿宋"/>
                      <w:kern w:val="0"/>
                      <w:sz w:val="21"/>
                      <w:szCs w:val="21"/>
                    </w:rPr>
                  </m:ctrlPr>
                </m:sup>
              </m:sSup>
            </m:oMath>
          </w:p>
        </w:tc>
        <w:tc>
          <w:tcPr>
            <w:tcW w:w="1276" w:type="dxa"/>
            <w:tcBorders>
              <w:top w:val="nil"/>
              <w:left w:val="nil"/>
              <w:bottom w:val="single" w:color="auto" w:sz="4" w:space="0"/>
              <w:right w:val="single" w:color="auto" w:sz="4" w:space="0"/>
            </w:tcBorders>
            <w:shd w:val="clear" w:color="auto" w:fill="auto"/>
            <w:vAlign w:val="center"/>
          </w:tcPr>
          <w:p w14:paraId="755FD1A5">
            <w:pPr>
              <w:jc w:val="center"/>
              <w:rPr>
                <w:sz w:val="22"/>
                <w:szCs w:val="22"/>
              </w:rPr>
            </w:pPr>
            <w:r>
              <w:rPr>
                <w:rFonts w:hint="eastAsia"/>
                <w:sz w:val="22"/>
                <w:szCs w:val="22"/>
              </w:rPr>
              <w:t>0.8034</w:t>
            </w:r>
          </w:p>
        </w:tc>
      </w:tr>
    </w:tbl>
    <w:p w14:paraId="0E6DE2E4">
      <w:pPr>
        <w:adjustRightInd w:val="0"/>
        <w:ind w:firstLine="560" w:firstLineChars="200"/>
        <w:rPr>
          <w:rFonts w:ascii="仿宋" w:hAnsi="仿宋" w:eastAsia="仿宋"/>
        </w:rPr>
      </w:pPr>
      <w:r>
        <w:rPr>
          <w:rFonts w:ascii="仿宋" w:hAnsi="仿宋" w:eastAsia="仿宋"/>
        </w:rPr>
        <w:t>（3）综合取值</w:t>
      </w:r>
    </w:p>
    <w:p w14:paraId="18C195B1">
      <w:pPr>
        <w:adjustRightInd w:val="0"/>
        <w:ind w:firstLine="560" w:firstLineChars="200"/>
        <w:rPr>
          <w:rFonts w:ascii="仿宋" w:hAnsi="仿宋" w:eastAsia="仿宋"/>
        </w:rPr>
      </w:pPr>
      <w:r>
        <w:rPr>
          <w:rFonts w:ascii="仿宋" w:hAnsi="仿宋" w:eastAsia="仿宋"/>
        </w:rPr>
        <w:t>综合弹性系数法</w:t>
      </w:r>
      <w:r>
        <w:rPr>
          <w:rFonts w:hint="eastAsia" w:ascii="仿宋" w:hAnsi="仿宋" w:eastAsia="仿宋"/>
        </w:rPr>
        <w:t>以及对</w:t>
      </w:r>
      <w:r>
        <w:rPr>
          <w:rFonts w:ascii="仿宋" w:hAnsi="仿宋" w:eastAsia="仿宋"/>
        </w:rPr>
        <w:t>数</w:t>
      </w:r>
      <w:r>
        <w:rPr>
          <w:rFonts w:hint="eastAsia" w:ascii="仿宋" w:hAnsi="仿宋" w:eastAsia="仿宋"/>
        </w:rPr>
        <w:t>、</w:t>
      </w:r>
      <w:r>
        <w:rPr>
          <w:rFonts w:ascii="仿宋" w:hAnsi="仿宋" w:eastAsia="仿宋"/>
        </w:rPr>
        <w:t>幂指数等模型趋势分析法对</w:t>
      </w:r>
      <w:r>
        <w:rPr>
          <w:rFonts w:hint="eastAsia" w:ascii="仿宋" w:hAnsi="仿宋" w:eastAsia="仿宋"/>
        </w:rPr>
        <w:t>临沧</w:t>
      </w:r>
      <w:r>
        <w:rPr>
          <w:rFonts w:ascii="仿宋" w:hAnsi="仿宋" w:eastAsia="仿宋"/>
        </w:rPr>
        <w:t>市货运量的预测结果，并咨询相关专家意见，经过适当调整，得出规划期临沧市综合交通货运总量如下表。</w:t>
      </w:r>
    </w:p>
    <w:p w14:paraId="394B3871">
      <w:pPr>
        <w:wordWrap w:val="0"/>
        <w:adjustRightInd w:val="0"/>
        <w:jc w:val="right"/>
        <w:rPr>
          <w:rFonts w:ascii="仿宋" w:hAnsi="仿宋" w:eastAsia="仿宋"/>
          <w:b/>
          <w:sz w:val="24"/>
        </w:rPr>
      </w:pPr>
      <w:r>
        <w:rPr>
          <w:rFonts w:hint="eastAsia" w:ascii="仿宋" w:hAnsi="仿宋" w:eastAsia="仿宋"/>
          <w:b/>
          <w:sz w:val="24"/>
        </w:rPr>
        <w:t>临沧</w:t>
      </w:r>
      <w:r>
        <w:rPr>
          <w:rFonts w:ascii="仿宋" w:hAnsi="仿宋" w:eastAsia="仿宋"/>
          <w:b/>
          <w:sz w:val="24"/>
        </w:rPr>
        <w:t>市货运市场预测表         单位：万吨</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6</w:t>
      </w:r>
    </w:p>
    <w:tbl>
      <w:tblPr>
        <w:tblStyle w:val="22"/>
        <w:tblW w:w="8359" w:type="dxa"/>
        <w:tblInd w:w="0" w:type="dxa"/>
        <w:tblLayout w:type="fixed"/>
        <w:tblCellMar>
          <w:top w:w="0" w:type="dxa"/>
          <w:left w:w="108" w:type="dxa"/>
          <w:bottom w:w="0" w:type="dxa"/>
          <w:right w:w="108" w:type="dxa"/>
        </w:tblCellMar>
      </w:tblPr>
      <w:tblGrid>
        <w:gridCol w:w="2263"/>
        <w:gridCol w:w="2127"/>
        <w:gridCol w:w="2268"/>
        <w:gridCol w:w="1701"/>
      </w:tblGrid>
      <w:tr w14:paraId="235E64B1">
        <w:tblPrEx>
          <w:tblCellMar>
            <w:top w:w="0" w:type="dxa"/>
            <w:left w:w="108" w:type="dxa"/>
            <w:bottom w:w="0" w:type="dxa"/>
            <w:right w:w="108" w:type="dxa"/>
          </w:tblCellMar>
        </w:tblPrEx>
        <w:trPr>
          <w:trHeight w:val="270" w:hRule="atLeast"/>
        </w:trPr>
        <w:tc>
          <w:tcPr>
            <w:tcW w:w="2263" w:type="dxa"/>
            <w:tcBorders>
              <w:top w:val="single" w:color="auto" w:sz="4" w:space="0"/>
              <w:left w:val="single" w:color="auto" w:sz="4" w:space="0"/>
              <w:bottom w:val="single" w:color="auto" w:sz="4" w:space="0"/>
              <w:right w:val="single" w:color="auto" w:sz="4" w:space="0"/>
            </w:tcBorders>
            <w:shd w:val="clear" w:color="auto" w:fill="auto"/>
            <w:vAlign w:val="bottom"/>
          </w:tcPr>
          <w:p w14:paraId="48C8805D">
            <w:pPr>
              <w:widowControl/>
              <w:jc w:val="center"/>
              <w:rPr>
                <w:rFonts w:ascii="仿宋" w:hAnsi="仿宋" w:eastAsia="仿宋"/>
                <w:kern w:val="0"/>
                <w:sz w:val="21"/>
                <w:szCs w:val="21"/>
              </w:rPr>
            </w:pPr>
            <w:r>
              <w:rPr>
                <w:rFonts w:ascii="仿宋" w:hAnsi="仿宋" w:eastAsia="仿宋"/>
                <w:kern w:val="0"/>
                <w:sz w:val="21"/>
                <w:szCs w:val="21"/>
              </w:rPr>
              <w:t>　</w:t>
            </w:r>
          </w:p>
        </w:tc>
        <w:tc>
          <w:tcPr>
            <w:tcW w:w="2127" w:type="dxa"/>
            <w:tcBorders>
              <w:top w:val="single" w:color="auto" w:sz="4" w:space="0"/>
              <w:left w:val="nil"/>
              <w:bottom w:val="single" w:color="auto" w:sz="4" w:space="0"/>
              <w:right w:val="single" w:color="auto" w:sz="4" w:space="0"/>
            </w:tcBorders>
            <w:shd w:val="clear" w:color="auto" w:fill="auto"/>
            <w:vAlign w:val="bottom"/>
          </w:tcPr>
          <w:p w14:paraId="0BCC62B2">
            <w:pPr>
              <w:widowControl/>
              <w:jc w:val="center"/>
              <w:rPr>
                <w:rFonts w:ascii="仿宋" w:hAnsi="仿宋" w:eastAsia="仿宋"/>
                <w:kern w:val="0"/>
                <w:sz w:val="21"/>
                <w:szCs w:val="21"/>
              </w:rPr>
            </w:pPr>
            <w:r>
              <w:rPr>
                <w:rFonts w:ascii="仿宋" w:hAnsi="仿宋" w:eastAsia="仿宋"/>
                <w:kern w:val="0"/>
                <w:sz w:val="21"/>
                <w:szCs w:val="21"/>
              </w:rPr>
              <w:t>20</w:t>
            </w:r>
            <w:r>
              <w:rPr>
                <w:rFonts w:hint="eastAsia" w:ascii="仿宋" w:hAnsi="仿宋" w:eastAsia="仿宋"/>
                <w:kern w:val="0"/>
                <w:sz w:val="21"/>
                <w:szCs w:val="21"/>
              </w:rPr>
              <w:t>20</w:t>
            </w:r>
            <w:r>
              <w:rPr>
                <w:rFonts w:ascii="仿宋" w:hAnsi="仿宋" w:eastAsia="仿宋"/>
                <w:kern w:val="0"/>
                <w:sz w:val="21"/>
                <w:szCs w:val="21"/>
              </w:rPr>
              <w:t>年</w:t>
            </w:r>
          </w:p>
        </w:tc>
        <w:tc>
          <w:tcPr>
            <w:tcW w:w="2268" w:type="dxa"/>
            <w:tcBorders>
              <w:top w:val="single" w:color="auto" w:sz="4" w:space="0"/>
              <w:left w:val="nil"/>
              <w:bottom w:val="single" w:color="auto" w:sz="4" w:space="0"/>
              <w:right w:val="single" w:color="auto" w:sz="4" w:space="0"/>
            </w:tcBorders>
            <w:shd w:val="clear" w:color="auto" w:fill="auto"/>
            <w:vAlign w:val="bottom"/>
          </w:tcPr>
          <w:p w14:paraId="6CACDEE0">
            <w:pPr>
              <w:widowControl/>
              <w:jc w:val="center"/>
              <w:rPr>
                <w:rFonts w:ascii="仿宋" w:hAnsi="仿宋" w:eastAsia="仿宋"/>
                <w:kern w:val="0"/>
                <w:sz w:val="21"/>
                <w:szCs w:val="21"/>
              </w:rPr>
            </w:pPr>
            <w:r>
              <w:rPr>
                <w:rFonts w:ascii="仿宋" w:hAnsi="仿宋" w:eastAsia="仿宋"/>
                <w:kern w:val="0"/>
                <w:sz w:val="21"/>
                <w:szCs w:val="21"/>
              </w:rPr>
              <w:t>2025年</w:t>
            </w:r>
          </w:p>
        </w:tc>
        <w:tc>
          <w:tcPr>
            <w:tcW w:w="1701" w:type="dxa"/>
            <w:tcBorders>
              <w:top w:val="single" w:color="auto" w:sz="4" w:space="0"/>
              <w:left w:val="nil"/>
              <w:bottom w:val="single" w:color="auto" w:sz="4" w:space="0"/>
              <w:right w:val="single" w:color="auto" w:sz="4" w:space="0"/>
            </w:tcBorders>
            <w:shd w:val="clear" w:color="auto" w:fill="auto"/>
            <w:vAlign w:val="bottom"/>
          </w:tcPr>
          <w:p w14:paraId="3BB3744E">
            <w:pPr>
              <w:widowControl/>
              <w:jc w:val="center"/>
              <w:rPr>
                <w:rFonts w:ascii="仿宋" w:hAnsi="仿宋" w:eastAsia="仿宋"/>
                <w:kern w:val="0"/>
                <w:sz w:val="21"/>
                <w:szCs w:val="21"/>
              </w:rPr>
            </w:pPr>
            <w:r>
              <w:rPr>
                <w:rFonts w:ascii="仿宋" w:hAnsi="仿宋" w:eastAsia="仿宋"/>
                <w:kern w:val="0"/>
                <w:sz w:val="21"/>
                <w:szCs w:val="21"/>
              </w:rPr>
              <w:t>2035年</w:t>
            </w:r>
          </w:p>
        </w:tc>
      </w:tr>
      <w:tr w14:paraId="5854EA2C">
        <w:tblPrEx>
          <w:tblCellMar>
            <w:top w:w="0" w:type="dxa"/>
            <w:left w:w="108" w:type="dxa"/>
            <w:bottom w:w="0" w:type="dxa"/>
            <w:right w:w="108" w:type="dxa"/>
          </w:tblCellMar>
        </w:tblPrEx>
        <w:trPr>
          <w:trHeight w:val="270" w:hRule="atLeast"/>
        </w:trPr>
        <w:tc>
          <w:tcPr>
            <w:tcW w:w="2263" w:type="dxa"/>
            <w:tcBorders>
              <w:top w:val="nil"/>
              <w:left w:val="single" w:color="auto" w:sz="4" w:space="0"/>
              <w:bottom w:val="single" w:color="auto" w:sz="4" w:space="0"/>
              <w:right w:val="single" w:color="auto" w:sz="4" w:space="0"/>
            </w:tcBorders>
            <w:shd w:val="clear" w:color="auto" w:fill="auto"/>
            <w:vAlign w:val="bottom"/>
          </w:tcPr>
          <w:p w14:paraId="2A9C2B39">
            <w:pPr>
              <w:widowControl/>
              <w:jc w:val="center"/>
              <w:rPr>
                <w:rFonts w:ascii="仿宋" w:hAnsi="仿宋" w:eastAsia="仿宋"/>
                <w:kern w:val="0"/>
                <w:sz w:val="21"/>
                <w:szCs w:val="21"/>
              </w:rPr>
            </w:pPr>
            <w:r>
              <w:rPr>
                <w:rFonts w:ascii="仿宋" w:hAnsi="仿宋" w:eastAsia="仿宋"/>
                <w:kern w:val="0"/>
                <w:sz w:val="21"/>
                <w:szCs w:val="21"/>
              </w:rPr>
              <w:t>全社会货运量</w:t>
            </w:r>
          </w:p>
        </w:tc>
        <w:tc>
          <w:tcPr>
            <w:tcW w:w="2127" w:type="dxa"/>
            <w:tcBorders>
              <w:top w:val="nil"/>
              <w:left w:val="nil"/>
              <w:bottom w:val="single" w:color="auto" w:sz="4" w:space="0"/>
              <w:right w:val="single" w:color="auto" w:sz="4" w:space="0"/>
            </w:tcBorders>
            <w:shd w:val="clear" w:color="auto" w:fill="auto"/>
            <w:vAlign w:val="bottom"/>
          </w:tcPr>
          <w:p w14:paraId="63FA8E05">
            <w:pPr>
              <w:widowControl/>
              <w:jc w:val="center"/>
              <w:rPr>
                <w:rFonts w:ascii="仿宋" w:hAnsi="仿宋" w:eastAsia="仿宋"/>
                <w:kern w:val="0"/>
                <w:sz w:val="21"/>
                <w:szCs w:val="21"/>
              </w:rPr>
            </w:pPr>
            <w:r>
              <w:rPr>
                <w:rFonts w:ascii="仿宋" w:hAnsi="仿宋" w:eastAsia="仿宋"/>
                <w:kern w:val="0"/>
                <w:sz w:val="21"/>
                <w:szCs w:val="21"/>
              </w:rPr>
              <w:t>7290</w:t>
            </w:r>
          </w:p>
        </w:tc>
        <w:tc>
          <w:tcPr>
            <w:tcW w:w="2268" w:type="dxa"/>
            <w:tcBorders>
              <w:top w:val="nil"/>
              <w:left w:val="nil"/>
              <w:bottom w:val="single" w:color="auto" w:sz="4" w:space="0"/>
              <w:right w:val="single" w:color="auto" w:sz="4" w:space="0"/>
            </w:tcBorders>
            <w:shd w:val="clear" w:color="auto" w:fill="auto"/>
            <w:vAlign w:val="bottom"/>
          </w:tcPr>
          <w:p w14:paraId="30DAFA78">
            <w:pPr>
              <w:jc w:val="center"/>
              <w:rPr>
                <w:rFonts w:ascii="仿宋" w:hAnsi="仿宋" w:eastAsia="仿宋"/>
                <w:kern w:val="0"/>
                <w:sz w:val="21"/>
                <w:szCs w:val="21"/>
              </w:rPr>
            </w:pPr>
            <w:r>
              <w:rPr>
                <w:rFonts w:ascii="仿宋" w:hAnsi="仿宋" w:eastAsia="仿宋"/>
                <w:kern w:val="0"/>
                <w:sz w:val="21"/>
                <w:szCs w:val="21"/>
              </w:rPr>
              <w:t>9500</w:t>
            </w:r>
          </w:p>
        </w:tc>
        <w:tc>
          <w:tcPr>
            <w:tcW w:w="1701" w:type="dxa"/>
            <w:tcBorders>
              <w:top w:val="nil"/>
              <w:left w:val="nil"/>
              <w:bottom w:val="single" w:color="auto" w:sz="4" w:space="0"/>
              <w:right w:val="single" w:color="auto" w:sz="4" w:space="0"/>
            </w:tcBorders>
            <w:shd w:val="clear" w:color="auto" w:fill="auto"/>
            <w:vAlign w:val="bottom"/>
          </w:tcPr>
          <w:p w14:paraId="5F80021B">
            <w:pPr>
              <w:jc w:val="center"/>
              <w:rPr>
                <w:rFonts w:ascii="仿宋" w:hAnsi="仿宋" w:eastAsia="仿宋"/>
                <w:kern w:val="0"/>
                <w:sz w:val="21"/>
                <w:szCs w:val="21"/>
              </w:rPr>
            </w:pPr>
            <w:r>
              <w:rPr>
                <w:rFonts w:ascii="仿宋" w:hAnsi="仿宋" w:eastAsia="仿宋"/>
                <w:kern w:val="0"/>
                <w:sz w:val="21"/>
                <w:szCs w:val="21"/>
              </w:rPr>
              <w:t>13000</w:t>
            </w:r>
          </w:p>
        </w:tc>
      </w:tr>
    </w:tbl>
    <w:p w14:paraId="56616C73">
      <w:pPr>
        <w:adjustRightInd w:val="0"/>
        <w:ind w:firstLine="560" w:firstLineChars="200"/>
        <w:outlineLvl w:val="2"/>
        <w:rPr>
          <w:rFonts w:eastAsia="楷体_GB2312"/>
        </w:rPr>
      </w:pPr>
      <w:r>
        <w:rPr>
          <w:rFonts w:hint="eastAsia" w:eastAsia="楷体_GB2312"/>
        </w:rPr>
        <w:t>（二）交通</w:t>
      </w:r>
      <w:r>
        <w:rPr>
          <w:rFonts w:eastAsia="楷体_GB2312"/>
        </w:rPr>
        <w:t>运输结构分析</w:t>
      </w:r>
    </w:p>
    <w:p w14:paraId="1936C259">
      <w:pPr>
        <w:ind w:firstLine="560" w:firstLineChars="200"/>
        <w:outlineLvl w:val="2"/>
        <w:rPr>
          <w:rFonts w:ascii="仿宋_GB2312" w:eastAsia="仿宋_GB2312"/>
        </w:rPr>
      </w:pPr>
      <w:r>
        <w:rPr>
          <w:rFonts w:ascii="仿宋_GB2312" w:eastAsia="仿宋_GB2312"/>
        </w:rPr>
        <w:t>1.</w:t>
      </w:r>
      <w:r>
        <w:rPr>
          <w:rFonts w:hint="eastAsia" w:ascii="仿宋_GB2312" w:eastAsia="仿宋_GB2312"/>
        </w:rPr>
        <w:t>客运结构分析</w:t>
      </w:r>
    </w:p>
    <w:p w14:paraId="7886C800">
      <w:pPr>
        <w:adjustRightInd w:val="0"/>
        <w:ind w:firstLine="560" w:firstLineChars="200"/>
        <w:rPr>
          <w:rFonts w:ascii="仿宋" w:hAnsi="仿宋" w:eastAsia="仿宋"/>
        </w:rPr>
      </w:pPr>
      <w:r>
        <w:rPr>
          <w:rFonts w:ascii="仿宋" w:hAnsi="仿宋" w:eastAsia="仿宋"/>
        </w:rPr>
        <w:t>目前</w:t>
      </w:r>
      <w:r>
        <w:rPr>
          <w:rFonts w:hint="eastAsia" w:ascii="仿宋" w:hAnsi="仿宋" w:eastAsia="仿宋"/>
        </w:rPr>
        <w:t>，</w:t>
      </w:r>
      <w:r>
        <w:rPr>
          <w:rFonts w:ascii="仿宋" w:hAnsi="仿宋" w:eastAsia="仿宋"/>
        </w:rPr>
        <w:t>临沧市客运以公路为主</w:t>
      </w:r>
      <w:r>
        <w:rPr>
          <w:rFonts w:hint="eastAsia" w:ascii="仿宋" w:hAnsi="仿宋" w:eastAsia="仿宋"/>
        </w:rPr>
        <w:t>，</w:t>
      </w:r>
      <w:r>
        <w:rPr>
          <w:rFonts w:ascii="仿宋" w:hAnsi="仿宋" w:eastAsia="仿宋"/>
        </w:rPr>
        <w:t>航空为辅</w:t>
      </w:r>
      <w:r>
        <w:rPr>
          <w:rFonts w:hint="eastAsia" w:ascii="仿宋" w:hAnsi="仿宋" w:eastAsia="仿宋"/>
        </w:rPr>
        <w:t>。2</w:t>
      </w:r>
      <w:r>
        <w:rPr>
          <w:rFonts w:ascii="仿宋" w:hAnsi="仿宋" w:eastAsia="仿宋"/>
        </w:rPr>
        <w:t>020年</w:t>
      </w:r>
      <w:r>
        <w:rPr>
          <w:rFonts w:hint="eastAsia" w:ascii="仿宋" w:hAnsi="仿宋" w:eastAsia="仿宋"/>
        </w:rPr>
        <w:t>1</w:t>
      </w:r>
      <w:r>
        <w:rPr>
          <w:rFonts w:ascii="仿宋" w:hAnsi="仿宋" w:eastAsia="仿宋"/>
        </w:rPr>
        <w:t>2月</w:t>
      </w:r>
      <w:r>
        <w:rPr>
          <w:rFonts w:hint="eastAsia" w:ascii="仿宋" w:hAnsi="仿宋" w:eastAsia="仿宋"/>
        </w:rPr>
        <w:t>3</w:t>
      </w:r>
      <w:r>
        <w:rPr>
          <w:rFonts w:ascii="仿宋" w:hAnsi="仿宋" w:eastAsia="仿宋"/>
        </w:rPr>
        <w:t>0日</w:t>
      </w:r>
      <w:r>
        <w:rPr>
          <w:rFonts w:hint="eastAsia" w:ascii="仿宋" w:hAnsi="仿宋" w:eastAsia="仿宋"/>
        </w:rPr>
        <w:t>，</w:t>
      </w:r>
      <w:r>
        <w:rPr>
          <w:rFonts w:ascii="仿宋" w:hAnsi="仿宋" w:eastAsia="仿宋"/>
        </w:rPr>
        <w:t>大临铁路</w:t>
      </w:r>
      <w:r>
        <w:rPr>
          <w:rFonts w:hint="eastAsia" w:ascii="仿宋" w:hAnsi="仿宋" w:eastAsia="仿宋"/>
        </w:rPr>
        <w:t>通车</w:t>
      </w:r>
      <w:r>
        <w:rPr>
          <w:rFonts w:ascii="仿宋" w:hAnsi="仿宋" w:eastAsia="仿宋"/>
        </w:rPr>
        <w:t>运营</w:t>
      </w:r>
      <w:r>
        <w:rPr>
          <w:rFonts w:hint="eastAsia" w:ascii="仿宋" w:hAnsi="仿宋" w:eastAsia="仿宋"/>
        </w:rPr>
        <w:t>，</w:t>
      </w:r>
      <w:r>
        <w:rPr>
          <w:rFonts w:ascii="仿宋" w:hAnsi="仿宋" w:eastAsia="仿宋"/>
        </w:rPr>
        <w:t>研究年度随着楚临清</w:t>
      </w:r>
      <w:r>
        <w:rPr>
          <w:rFonts w:hint="eastAsia" w:ascii="仿宋" w:hAnsi="仿宋" w:eastAsia="仿宋"/>
        </w:rPr>
        <w:t>、</w:t>
      </w:r>
      <w:r>
        <w:rPr>
          <w:rFonts w:ascii="仿宋" w:hAnsi="仿宋" w:eastAsia="仿宋"/>
        </w:rPr>
        <w:t>西南沿边等铁路建成，将极大地改善</w:t>
      </w:r>
      <w:r>
        <w:rPr>
          <w:rFonts w:hint="eastAsia" w:ascii="仿宋" w:hAnsi="仿宋" w:eastAsia="仿宋"/>
        </w:rPr>
        <w:t>临沧对外交通条件，</w:t>
      </w:r>
      <w:r>
        <w:rPr>
          <w:rFonts w:ascii="仿宋" w:hAnsi="仿宋" w:eastAsia="仿宋"/>
        </w:rPr>
        <w:t>铁路客运市场份额将大幅提升。公路受</w:t>
      </w:r>
      <w:r>
        <w:rPr>
          <w:rFonts w:hint="eastAsia" w:ascii="仿宋" w:hAnsi="仿宋" w:eastAsia="仿宋"/>
        </w:rPr>
        <w:t>铁路</w:t>
      </w:r>
      <w:r>
        <w:rPr>
          <w:rFonts w:ascii="仿宋" w:hAnsi="仿宋" w:eastAsia="仿宋"/>
        </w:rPr>
        <w:t>开通影响，客运市场份额将有所下降，但仍是</w:t>
      </w:r>
      <w:r>
        <w:rPr>
          <w:rFonts w:hint="eastAsia" w:ascii="仿宋" w:hAnsi="仿宋" w:eastAsia="仿宋"/>
        </w:rPr>
        <w:t>临沧市</w:t>
      </w:r>
      <w:r>
        <w:rPr>
          <w:rFonts w:ascii="仿宋" w:hAnsi="仿宋" w:eastAsia="仿宋"/>
        </w:rPr>
        <w:t>主要交通方式。</w:t>
      </w:r>
    </w:p>
    <w:p w14:paraId="3F35FFB3">
      <w:pPr>
        <w:wordWrap w:val="0"/>
        <w:adjustRightInd w:val="0"/>
        <w:jc w:val="right"/>
        <w:rPr>
          <w:rFonts w:ascii="仿宋" w:hAnsi="仿宋" w:eastAsia="仿宋"/>
          <w:b/>
          <w:sz w:val="24"/>
        </w:rPr>
      </w:pPr>
      <w:r>
        <w:rPr>
          <w:rFonts w:hint="eastAsia" w:ascii="仿宋" w:hAnsi="仿宋" w:eastAsia="仿宋"/>
          <w:b/>
          <w:sz w:val="24"/>
        </w:rPr>
        <w:t>临沧市</w:t>
      </w:r>
      <w:r>
        <w:rPr>
          <w:rFonts w:ascii="仿宋" w:hAnsi="仿宋" w:eastAsia="仿宋"/>
          <w:b/>
          <w:sz w:val="24"/>
        </w:rPr>
        <w:t>客运市场份额预测表</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7</w:t>
      </w:r>
    </w:p>
    <w:tbl>
      <w:tblPr>
        <w:tblStyle w:val="22"/>
        <w:tblW w:w="8522" w:type="dxa"/>
        <w:tblInd w:w="0" w:type="dxa"/>
        <w:tblLayout w:type="fixed"/>
        <w:tblCellMar>
          <w:top w:w="0" w:type="dxa"/>
          <w:left w:w="108" w:type="dxa"/>
          <w:bottom w:w="0" w:type="dxa"/>
          <w:right w:w="108" w:type="dxa"/>
        </w:tblCellMar>
      </w:tblPr>
      <w:tblGrid>
        <w:gridCol w:w="1561"/>
        <w:gridCol w:w="1137"/>
        <w:gridCol w:w="1355"/>
        <w:gridCol w:w="1345"/>
        <w:gridCol w:w="1563"/>
        <w:gridCol w:w="1561"/>
      </w:tblGrid>
      <w:tr w14:paraId="597F33A3">
        <w:tblPrEx>
          <w:tblCellMar>
            <w:top w:w="0" w:type="dxa"/>
            <w:left w:w="108" w:type="dxa"/>
            <w:bottom w:w="0" w:type="dxa"/>
            <w:right w:w="108" w:type="dxa"/>
          </w:tblCellMar>
        </w:tblPrEx>
        <w:trPr>
          <w:trHeight w:val="270"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bottom"/>
          </w:tcPr>
          <w:p w14:paraId="68E46FCC">
            <w:pPr>
              <w:widowControl/>
              <w:jc w:val="center"/>
              <w:rPr>
                <w:rFonts w:ascii="仿宋" w:hAnsi="仿宋" w:eastAsia="仿宋"/>
                <w:kern w:val="0"/>
                <w:sz w:val="21"/>
                <w:szCs w:val="21"/>
              </w:rPr>
            </w:pPr>
            <w:r>
              <w:rPr>
                <w:rFonts w:hint="eastAsia" w:ascii="仿宋" w:hAnsi="仿宋" w:eastAsia="仿宋"/>
                <w:kern w:val="0"/>
                <w:sz w:val="21"/>
                <w:szCs w:val="21"/>
              </w:rPr>
              <w:t>　</w:t>
            </w:r>
          </w:p>
        </w:tc>
        <w:tc>
          <w:tcPr>
            <w:tcW w:w="1137" w:type="dxa"/>
            <w:tcBorders>
              <w:top w:val="single" w:color="auto" w:sz="4" w:space="0"/>
              <w:left w:val="nil"/>
              <w:bottom w:val="single" w:color="auto" w:sz="4" w:space="0"/>
              <w:right w:val="single" w:color="auto" w:sz="4" w:space="0"/>
            </w:tcBorders>
            <w:shd w:val="clear" w:color="auto" w:fill="auto"/>
            <w:vAlign w:val="bottom"/>
          </w:tcPr>
          <w:p w14:paraId="1116C498">
            <w:pPr>
              <w:widowControl/>
              <w:jc w:val="center"/>
              <w:rPr>
                <w:rFonts w:ascii="仿宋" w:hAnsi="仿宋" w:eastAsia="仿宋"/>
                <w:kern w:val="0"/>
                <w:sz w:val="21"/>
                <w:szCs w:val="21"/>
              </w:rPr>
            </w:pPr>
            <w:r>
              <w:rPr>
                <w:rFonts w:hint="eastAsia" w:ascii="仿宋" w:hAnsi="仿宋" w:eastAsia="仿宋"/>
                <w:kern w:val="0"/>
                <w:sz w:val="21"/>
                <w:szCs w:val="21"/>
              </w:rPr>
              <w:t>公路</w:t>
            </w:r>
          </w:p>
        </w:tc>
        <w:tc>
          <w:tcPr>
            <w:tcW w:w="1355" w:type="dxa"/>
            <w:tcBorders>
              <w:top w:val="single" w:color="auto" w:sz="4" w:space="0"/>
              <w:left w:val="nil"/>
              <w:bottom w:val="single" w:color="auto" w:sz="4" w:space="0"/>
              <w:right w:val="single" w:color="auto" w:sz="4" w:space="0"/>
            </w:tcBorders>
            <w:shd w:val="clear" w:color="auto" w:fill="auto"/>
            <w:vAlign w:val="bottom"/>
          </w:tcPr>
          <w:p w14:paraId="2E047033">
            <w:pPr>
              <w:widowControl/>
              <w:jc w:val="center"/>
              <w:rPr>
                <w:rFonts w:ascii="仿宋" w:hAnsi="仿宋" w:eastAsia="仿宋"/>
                <w:kern w:val="0"/>
                <w:sz w:val="21"/>
                <w:szCs w:val="21"/>
              </w:rPr>
            </w:pPr>
            <w:r>
              <w:rPr>
                <w:rFonts w:hint="eastAsia" w:ascii="仿宋" w:hAnsi="仿宋" w:eastAsia="仿宋"/>
                <w:kern w:val="0"/>
                <w:sz w:val="21"/>
                <w:szCs w:val="21"/>
              </w:rPr>
              <w:t>航空</w:t>
            </w:r>
          </w:p>
        </w:tc>
        <w:tc>
          <w:tcPr>
            <w:tcW w:w="1345" w:type="dxa"/>
            <w:tcBorders>
              <w:top w:val="single" w:color="auto" w:sz="4" w:space="0"/>
              <w:left w:val="nil"/>
              <w:bottom w:val="single" w:color="auto" w:sz="4" w:space="0"/>
              <w:right w:val="single" w:color="auto" w:sz="4" w:space="0"/>
            </w:tcBorders>
            <w:shd w:val="clear" w:color="auto" w:fill="auto"/>
            <w:vAlign w:val="bottom"/>
          </w:tcPr>
          <w:p w14:paraId="52116AE9">
            <w:pPr>
              <w:widowControl/>
              <w:jc w:val="center"/>
              <w:rPr>
                <w:rFonts w:ascii="仿宋" w:hAnsi="仿宋" w:eastAsia="仿宋"/>
                <w:kern w:val="0"/>
                <w:sz w:val="21"/>
                <w:szCs w:val="21"/>
              </w:rPr>
            </w:pPr>
            <w:r>
              <w:rPr>
                <w:rFonts w:hint="eastAsia" w:ascii="仿宋" w:hAnsi="仿宋" w:eastAsia="仿宋"/>
                <w:kern w:val="0"/>
                <w:sz w:val="21"/>
                <w:szCs w:val="21"/>
              </w:rPr>
              <w:t>水运</w:t>
            </w:r>
          </w:p>
        </w:tc>
        <w:tc>
          <w:tcPr>
            <w:tcW w:w="1563" w:type="dxa"/>
            <w:tcBorders>
              <w:top w:val="single" w:color="auto" w:sz="4" w:space="0"/>
              <w:left w:val="nil"/>
              <w:bottom w:val="single" w:color="auto" w:sz="4" w:space="0"/>
              <w:right w:val="single" w:color="auto" w:sz="4" w:space="0"/>
            </w:tcBorders>
            <w:shd w:val="clear" w:color="auto" w:fill="auto"/>
            <w:vAlign w:val="bottom"/>
          </w:tcPr>
          <w:p w14:paraId="488D5DD7">
            <w:pPr>
              <w:widowControl/>
              <w:jc w:val="center"/>
              <w:rPr>
                <w:rFonts w:ascii="仿宋" w:hAnsi="仿宋" w:eastAsia="仿宋"/>
                <w:kern w:val="0"/>
                <w:sz w:val="21"/>
                <w:szCs w:val="21"/>
              </w:rPr>
            </w:pPr>
            <w:r>
              <w:rPr>
                <w:rFonts w:hint="eastAsia" w:ascii="仿宋" w:hAnsi="仿宋" w:eastAsia="仿宋"/>
                <w:kern w:val="0"/>
                <w:sz w:val="21"/>
                <w:szCs w:val="21"/>
              </w:rPr>
              <w:t>铁路</w:t>
            </w:r>
          </w:p>
        </w:tc>
        <w:tc>
          <w:tcPr>
            <w:tcW w:w="1561" w:type="dxa"/>
            <w:tcBorders>
              <w:top w:val="single" w:color="auto" w:sz="4" w:space="0"/>
              <w:left w:val="nil"/>
              <w:bottom w:val="single" w:color="auto" w:sz="4" w:space="0"/>
              <w:right w:val="single" w:color="auto" w:sz="4" w:space="0"/>
            </w:tcBorders>
            <w:shd w:val="clear" w:color="auto" w:fill="auto"/>
            <w:vAlign w:val="bottom"/>
          </w:tcPr>
          <w:p w14:paraId="11BC0317">
            <w:pPr>
              <w:widowControl/>
              <w:jc w:val="center"/>
              <w:rPr>
                <w:rFonts w:ascii="仿宋" w:hAnsi="仿宋" w:eastAsia="仿宋"/>
                <w:kern w:val="0"/>
                <w:sz w:val="21"/>
                <w:szCs w:val="21"/>
              </w:rPr>
            </w:pPr>
            <w:r>
              <w:rPr>
                <w:rFonts w:hint="eastAsia" w:ascii="仿宋" w:hAnsi="仿宋" w:eastAsia="仿宋"/>
                <w:kern w:val="0"/>
                <w:sz w:val="21"/>
                <w:szCs w:val="21"/>
              </w:rPr>
              <w:t>合计</w:t>
            </w:r>
          </w:p>
        </w:tc>
      </w:tr>
      <w:tr w14:paraId="7B5D36AF">
        <w:tblPrEx>
          <w:tblCellMar>
            <w:top w:w="0" w:type="dxa"/>
            <w:left w:w="108" w:type="dxa"/>
            <w:bottom w:w="0" w:type="dxa"/>
            <w:right w:w="108" w:type="dxa"/>
          </w:tblCellMar>
        </w:tblPrEx>
        <w:trPr>
          <w:trHeight w:val="270" w:hRule="atLeast"/>
        </w:trPr>
        <w:tc>
          <w:tcPr>
            <w:tcW w:w="1561" w:type="dxa"/>
            <w:tcBorders>
              <w:top w:val="nil"/>
              <w:left w:val="single" w:color="auto" w:sz="4" w:space="0"/>
              <w:bottom w:val="single" w:color="auto" w:sz="4" w:space="0"/>
              <w:right w:val="single" w:color="auto" w:sz="4" w:space="0"/>
            </w:tcBorders>
            <w:shd w:val="clear" w:color="auto" w:fill="auto"/>
            <w:vAlign w:val="bottom"/>
          </w:tcPr>
          <w:p w14:paraId="166F2F0A">
            <w:pPr>
              <w:widowControl/>
              <w:jc w:val="center"/>
              <w:rPr>
                <w:rFonts w:ascii="仿宋" w:hAnsi="仿宋" w:eastAsia="仿宋"/>
                <w:kern w:val="0"/>
                <w:sz w:val="21"/>
                <w:szCs w:val="21"/>
              </w:rPr>
            </w:pPr>
            <w:r>
              <w:rPr>
                <w:rFonts w:hint="eastAsia" w:ascii="仿宋" w:hAnsi="仿宋" w:eastAsia="仿宋"/>
                <w:kern w:val="0"/>
                <w:sz w:val="21"/>
                <w:szCs w:val="21"/>
              </w:rPr>
              <w:t>20</w:t>
            </w:r>
            <w:r>
              <w:rPr>
                <w:rFonts w:ascii="仿宋" w:hAnsi="仿宋" w:eastAsia="仿宋"/>
                <w:kern w:val="0"/>
                <w:sz w:val="21"/>
                <w:szCs w:val="21"/>
              </w:rPr>
              <w:t>20</w:t>
            </w:r>
            <w:r>
              <w:rPr>
                <w:rFonts w:hint="eastAsia" w:ascii="仿宋" w:hAnsi="仿宋" w:eastAsia="仿宋"/>
                <w:kern w:val="0"/>
                <w:sz w:val="21"/>
                <w:szCs w:val="21"/>
              </w:rPr>
              <w:t>年</w:t>
            </w:r>
          </w:p>
        </w:tc>
        <w:tc>
          <w:tcPr>
            <w:tcW w:w="1137" w:type="dxa"/>
            <w:tcBorders>
              <w:top w:val="nil"/>
              <w:left w:val="nil"/>
              <w:bottom w:val="single" w:color="auto" w:sz="4" w:space="0"/>
              <w:right w:val="single" w:color="auto" w:sz="4" w:space="0"/>
            </w:tcBorders>
            <w:shd w:val="clear" w:color="auto" w:fill="auto"/>
            <w:vAlign w:val="bottom"/>
          </w:tcPr>
          <w:p w14:paraId="29B3CFBC">
            <w:pPr>
              <w:widowControl/>
              <w:jc w:val="center"/>
              <w:rPr>
                <w:sz w:val="22"/>
                <w:szCs w:val="22"/>
              </w:rPr>
            </w:pPr>
            <w:r>
              <w:rPr>
                <w:rFonts w:hint="eastAsia"/>
                <w:sz w:val="22"/>
                <w:szCs w:val="22"/>
              </w:rPr>
              <w:t>92%</w:t>
            </w:r>
          </w:p>
        </w:tc>
        <w:tc>
          <w:tcPr>
            <w:tcW w:w="1355" w:type="dxa"/>
            <w:tcBorders>
              <w:top w:val="nil"/>
              <w:left w:val="nil"/>
              <w:bottom w:val="single" w:color="auto" w:sz="4" w:space="0"/>
              <w:right w:val="single" w:color="auto" w:sz="4" w:space="0"/>
            </w:tcBorders>
            <w:shd w:val="clear" w:color="auto" w:fill="auto"/>
            <w:vAlign w:val="bottom"/>
          </w:tcPr>
          <w:p w14:paraId="11717007">
            <w:pPr>
              <w:jc w:val="center"/>
              <w:rPr>
                <w:sz w:val="22"/>
                <w:szCs w:val="22"/>
              </w:rPr>
            </w:pPr>
            <w:r>
              <w:rPr>
                <w:rFonts w:hint="eastAsia"/>
                <w:sz w:val="22"/>
                <w:szCs w:val="22"/>
              </w:rPr>
              <w:t>5%</w:t>
            </w:r>
          </w:p>
        </w:tc>
        <w:tc>
          <w:tcPr>
            <w:tcW w:w="1345" w:type="dxa"/>
            <w:tcBorders>
              <w:top w:val="nil"/>
              <w:left w:val="nil"/>
              <w:bottom w:val="single" w:color="auto" w:sz="4" w:space="0"/>
              <w:right w:val="single" w:color="auto" w:sz="4" w:space="0"/>
            </w:tcBorders>
            <w:shd w:val="clear" w:color="auto" w:fill="auto"/>
            <w:vAlign w:val="bottom"/>
          </w:tcPr>
          <w:p w14:paraId="4CEFE311">
            <w:pPr>
              <w:jc w:val="center"/>
              <w:rPr>
                <w:sz w:val="22"/>
                <w:szCs w:val="22"/>
              </w:rPr>
            </w:pPr>
            <w:r>
              <w:rPr>
                <w:rFonts w:hint="eastAsia"/>
                <w:sz w:val="22"/>
                <w:szCs w:val="22"/>
              </w:rPr>
              <w:t>3%</w:t>
            </w:r>
          </w:p>
        </w:tc>
        <w:tc>
          <w:tcPr>
            <w:tcW w:w="1563" w:type="dxa"/>
            <w:tcBorders>
              <w:top w:val="nil"/>
              <w:left w:val="nil"/>
              <w:bottom w:val="single" w:color="auto" w:sz="4" w:space="0"/>
              <w:right w:val="single" w:color="auto" w:sz="4" w:space="0"/>
            </w:tcBorders>
            <w:shd w:val="clear" w:color="auto" w:fill="auto"/>
            <w:vAlign w:val="bottom"/>
          </w:tcPr>
          <w:p w14:paraId="3327177B">
            <w:pPr>
              <w:jc w:val="center"/>
              <w:rPr>
                <w:sz w:val="22"/>
                <w:szCs w:val="22"/>
              </w:rPr>
            </w:pPr>
            <w:r>
              <w:rPr>
                <w:rFonts w:hint="eastAsia"/>
                <w:sz w:val="22"/>
                <w:szCs w:val="22"/>
              </w:rPr>
              <w:t>0%</w:t>
            </w:r>
          </w:p>
        </w:tc>
        <w:tc>
          <w:tcPr>
            <w:tcW w:w="1561" w:type="dxa"/>
            <w:tcBorders>
              <w:top w:val="nil"/>
              <w:left w:val="nil"/>
              <w:bottom w:val="single" w:color="auto" w:sz="4" w:space="0"/>
              <w:right w:val="single" w:color="auto" w:sz="4" w:space="0"/>
            </w:tcBorders>
            <w:shd w:val="clear" w:color="auto" w:fill="auto"/>
            <w:vAlign w:val="bottom"/>
          </w:tcPr>
          <w:p w14:paraId="63C16E96">
            <w:pPr>
              <w:widowControl/>
              <w:jc w:val="center"/>
              <w:rPr>
                <w:rFonts w:ascii="仿宋" w:hAnsi="仿宋" w:eastAsia="仿宋"/>
                <w:kern w:val="0"/>
                <w:sz w:val="21"/>
                <w:szCs w:val="21"/>
              </w:rPr>
            </w:pPr>
            <w:r>
              <w:rPr>
                <w:rFonts w:hint="eastAsia" w:ascii="仿宋" w:hAnsi="仿宋" w:eastAsia="仿宋"/>
                <w:kern w:val="0"/>
                <w:sz w:val="21"/>
                <w:szCs w:val="21"/>
              </w:rPr>
              <w:t>100%</w:t>
            </w:r>
          </w:p>
        </w:tc>
      </w:tr>
      <w:tr w14:paraId="5EB594F5">
        <w:tblPrEx>
          <w:tblCellMar>
            <w:top w:w="0" w:type="dxa"/>
            <w:left w:w="108" w:type="dxa"/>
            <w:bottom w:w="0" w:type="dxa"/>
            <w:right w:w="108" w:type="dxa"/>
          </w:tblCellMar>
        </w:tblPrEx>
        <w:trPr>
          <w:trHeight w:val="270" w:hRule="atLeast"/>
        </w:trPr>
        <w:tc>
          <w:tcPr>
            <w:tcW w:w="1561" w:type="dxa"/>
            <w:tcBorders>
              <w:top w:val="nil"/>
              <w:left w:val="single" w:color="auto" w:sz="4" w:space="0"/>
              <w:bottom w:val="single" w:color="auto" w:sz="4" w:space="0"/>
              <w:right w:val="single" w:color="auto" w:sz="4" w:space="0"/>
            </w:tcBorders>
            <w:shd w:val="clear" w:color="auto" w:fill="auto"/>
            <w:vAlign w:val="bottom"/>
          </w:tcPr>
          <w:p w14:paraId="017EC2C2">
            <w:pPr>
              <w:widowControl/>
              <w:jc w:val="center"/>
              <w:rPr>
                <w:rFonts w:ascii="仿宋" w:hAnsi="仿宋" w:eastAsia="仿宋"/>
                <w:kern w:val="0"/>
                <w:sz w:val="21"/>
                <w:szCs w:val="21"/>
              </w:rPr>
            </w:pPr>
            <w:r>
              <w:rPr>
                <w:rFonts w:hint="eastAsia" w:ascii="仿宋" w:hAnsi="仿宋" w:eastAsia="仿宋"/>
                <w:kern w:val="0"/>
                <w:sz w:val="21"/>
                <w:szCs w:val="21"/>
              </w:rPr>
              <w:t>2025年</w:t>
            </w:r>
          </w:p>
        </w:tc>
        <w:tc>
          <w:tcPr>
            <w:tcW w:w="1137" w:type="dxa"/>
            <w:tcBorders>
              <w:top w:val="nil"/>
              <w:left w:val="nil"/>
              <w:bottom w:val="single" w:color="auto" w:sz="4" w:space="0"/>
              <w:right w:val="single" w:color="auto" w:sz="4" w:space="0"/>
            </w:tcBorders>
            <w:shd w:val="clear" w:color="auto" w:fill="auto"/>
            <w:vAlign w:val="bottom"/>
          </w:tcPr>
          <w:p w14:paraId="0FF08381">
            <w:pPr>
              <w:jc w:val="center"/>
              <w:rPr>
                <w:sz w:val="22"/>
                <w:szCs w:val="22"/>
              </w:rPr>
            </w:pPr>
            <w:r>
              <w:rPr>
                <w:rFonts w:hint="eastAsia"/>
                <w:sz w:val="22"/>
                <w:szCs w:val="22"/>
              </w:rPr>
              <w:t>76%</w:t>
            </w:r>
          </w:p>
        </w:tc>
        <w:tc>
          <w:tcPr>
            <w:tcW w:w="1355" w:type="dxa"/>
            <w:tcBorders>
              <w:top w:val="nil"/>
              <w:left w:val="nil"/>
              <w:bottom w:val="single" w:color="auto" w:sz="4" w:space="0"/>
              <w:right w:val="single" w:color="auto" w:sz="4" w:space="0"/>
            </w:tcBorders>
            <w:shd w:val="clear" w:color="auto" w:fill="auto"/>
            <w:vAlign w:val="bottom"/>
          </w:tcPr>
          <w:p w14:paraId="211E2629">
            <w:pPr>
              <w:jc w:val="center"/>
              <w:rPr>
                <w:sz w:val="22"/>
                <w:szCs w:val="22"/>
              </w:rPr>
            </w:pPr>
            <w:r>
              <w:rPr>
                <w:rFonts w:hint="eastAsia"/>
                <w:sz w:val="22"/>
                <w:szCs w:val="22"/>
              </w:rPr>
              <w:t>5%</w:t>
            </w:r>
          </w:p>
        </w:tc>
        <w:tc>
          <w:tcPr>
            <w:tcW w:w="1345" w:type="dxa"/>
            <w:tcBorders>
              <w:top w:val="nil"/>
              <w:left w:val="nil"/>
              <w:bottom w:val="single" w:color="auto" w:sz="4" w:space="0"/>
              <w:right w:val="single" w:color="auto" w:sz="4" w:space="0"/>
            </w:tcBorders>
            <w:shd w:val="clear" w:color="auto" w:fill="auto"/>
            <w:vAlign w:val="bottom"/>
          </w:tcPr>
          <w:p w14:paraId="101723C3">
            <w:pPr>
              <w:jc w:val="center"/>
              <w:rPr>
                <w:sz w:val="22"/>
                <w:szCs w:val="22"/>
              </w:rPr>
            </w:pPr>
            <w:r>
              <w:rPr>
                <w:rFonts w:hint="eastAsia"/>
                <w:sz w:val="22"/>
                <w:szCs w:val="22"/>
              </w:rPr>
              <w:t>2%</w:t>
            </w:r>
          </w:p>
        </w:tc>
        <w:tc>
          <w:tcPr>
            <w:tcW w:w="1563" w:type="dxa"/>
            <w:tcBorders>
              <w:top w:val="nil"/>
              <w:left w:val="nil"/>
              <w:bottom w:val="single" w:color="auto" w:sz="4" w:space="0"/>
              <w:right w:val="single" w:color="auto" w:sz="4" w:space="0"/>
            </w:tcBorders>
            <w:shd w:val="clear" w:color="auto" w:fill="auto"/>
            <w:vAlign w:val="bottom"/>
          </w:tcPr>
          <w:p w14:paraId="11B5E807">
            <w:pPr>
              <w:jc w:val="center"/>
              <w:rPr>
                <w:sz w:val="22"/>
                <w:szCs w:val="22"/>
              </w:rPr>
            </w:pPr>
            <w:r>
              <w:rPr>
                <w:rFonts w:hint="eastAsia"/>
                <w:sz w:val="22"/>
                <w:szCs w:val="22"/>
              </w:rPr>
              <w:t>17%</w:t>
            </w:r>
          </w:p>
        </w:tc>
        <w:tc>
          <w:tcPr>
            <w:tcW w:w="1561" w:type="dxa"/>
            <w:tcBorders>
              <w:top w:val="nil"/>
              <w:left w:val="nil"/>
              <w:bottom w:val="single" w:color="auto" w:sz="4" w:space="0"/>
              <w:right w:val="single" w:color="auto" w:sz="4" w:space="0"/>
            </w:tcBorders>
            <w:shd w:val="clear" w:color="auto" w:fill="auto"/>
            <w:vAlign w:val="bottom"/>
          </w:tcPr>
          <w:p w14:paraId="01F8C263">
            <w:pPr>
              <w:widowControl/>
              <w:jc w:val="center"/>
              <w:rPr>
                <w:rFonts w:ascii="仿宋" w:hAnsi="仿宋" w:eastAsia="仿宋"/>
                <w:kern w:val="0"/>
                <w:sz w:val="21"/>
                <w:szCs w:val="21"/>
              </w:rPr>
            </w:pPr>
            <w:r>
              <w:rPr>
                <w:rFonts w:hint="eastAsia" w:ascii="仿宋" w:hAnsi="仿宋" w:eastAsia="仿宋"/>
                <w:kern w:val="0"/>
                <w:sz w:val="21"/>
                <w:szCs w:val="21"/>
              </w:rPr>
              <w:t>100%</w:t>
            </w:r>
          </w:p>
        </w:tc>
      </w:tr>
      <w:tr w14:paraId="42BE3ED3">
        <w:tblPrEx>
          <w:tblCellMar>
            <w:top w:w="0" w:type="dxa"/>
            <w:left w:w="108" w:type="dxa"/>
            <w:bottom w:w="0" w:type="dxa"/>
            <w:right w:w="108" w:type="dxa"/>
          </w:tblCellMar>
        </w:tblPrEx>
        <w:trPr>
          <w:trHeight w:val="270" w:hRule="atLeast"/>
        </w:trPr>
        <w:tc>
          <w:tcPr>
            <w:tcW w:w="1561" w:type="dxa"/>
            <w:tcBorders>
              <w:top w:val="nil"/>
              <w:left w:val="single" w:color="auto" w:sz="4" w:space="0"/>
              <w:bottom w:val="single" w:color="auto" w:sz="4" w:space="0"/>
              <w:right w:val="single" w:color="auto" w:sz="4" w:space="0"/>
            </w:tcBorders>
            <w:shd w:val="clear" w:color="auto" w:fill="auto"/>
            <w:vAlign w:val="bottom"/>
          </w:tcPr>
          <w:p w14:paraId="09A472E9">
            <w:pPr>
              <w:widowControl/>
              <w:jc w:val="center"/>
              <w:rPr>
                <w:rFonts w:ascii="仿宋" w:hAnsi="仿宋" w:eastAsia="仿宋"/>
                <w:kern w:val="0"/>
                <w:sz w:val="21"/>
                <w:szCs w:val="21"/>
              </w:rPr>
            </w:pPr>
            <w:r>
              <w:rPr>
                <w:rFonts w:hint="eastAsia" w:ascii="仿宋" w:hAnsi="仿宋" w:eastAsia="仿宋"/>
                <w:kern w:val="0"/>
                <w:sz w:val="21"/>
                <w:szCs w:val="21"/>
              </w:rPr>
              <w:t>2035年</w:t>
            </w:r>
          </w:p>
        </w:tc>
        <w:tc>
          <w:tcPr>
            <w:tcW w:w="1137" w:type="dxa"/>
            <w:tcBorders>
              <w:top w:val="nil"/>
              <w:left w:val="nil"/>
              <w:bottom w:val="single" w:color="auto" w:sz="4" w:space="0"/>
              <w:right w:val="single" w:color="auto" w:sz="4" w:space="0"/>
            </w:tcBorders>
            <w:shd w:val="clear" w:color="auto" w:fill="auto"/>
            <w:vAlign w:val="bottom"/>
          </w:tcPr>
          <w:p w14:paraId="04909C2C">
            <w:pPr>
              <w:jc w:val="center"/>
              <w:rPr>
                <w:sz w:val="22"/>
                <w:szCs w:val="22"/>
              </w:rPr>
            </w:pPr>
            <w:r>
              <w:rPr>
                <w:rFonts w:hint="eastAsia"/>
                <w:sz w:val="22"/>
                <w:szCs w:val="22"/>
              </w:rPr>
              <w:t>62%</w:t>
            </w:r>
          </w:p>
        </w:tc>
        <w:tc>
          <w:tcPr>
            <w:tcW w:w="1355" w:type="dxa"/>
            <w:tcBorders>
              <w:top w:val="nil"/>
              <w:left w:val="nil"/>
              <w:bottom w:val="single" w:color="auto" w:sz="4" w:space="0"/>
              <w:right w:val="single" w:color="auto" w:sz="4" w:space="0"/>
            </w:tcBorders>
            <w:shd w:val="clear" w:color="auto" w:fill="auto"/>
            <w:vAlign w:val="bottom"/>
          </w:tcPr>
          <w:p w14:paraId="6FE075EC">
            <w:pPr>
              <w:jc w:val="center"/>
              <w:rPr>
                <w:sz w:val="22"/>
                <w:szCs w:val="22"/>
              </w:rPr>
            </w:pPr>
            <w:r>
              <w:rPr>
                <w:sz w:val="22"/>
                <w:szCs w:val="22"/>
              </w:rPr>
              <w:t>7</w:t>
            </w:r>
            <w:r>
              <w:rPr>
                <w:rFonts w:hint="eastAsia"/>
                <w:sz w:val="22"/>
                <w:szCs w:val="22"/>
              </w:rPr>
              <w:t>%</w:t>
            </w:r>
          </w:p>
        </w:tc>
        <w:tc>
          <w:tcPr>
            <w:tcW w:w="1345" w:type="dxa"/>
            <w:tcBorders>
              <w:top w:val="nil"/>
              <w:left w:val="nil"/>
              <w:bottom w:val="single" w:color="auto" w:sz="4" w:space="0"/>
              <w:right w:val="single" w:color="auto" w:sz="4" w:space="0"/>
            </w:tcBorders>
            <w:shd w:val="clear" w:color="auto" w:fill="auto"/>
            <w:vAlign w:val="bottom"/>
          </w:tcPr>
          <w:p w14:paraId="4EDE7B48">
            <w:pPr>
              <w:jc w:val="center"/>
              <w:rPr>
                <w:sz w:val="22"/>
                <w:szCs w:val="22"/>
              </w:rPr>
            </w:pPr>
            <w:r>
              <w:rPr>
                <w:rFonts w:hint="eastAsia"/>
                <w:sz w:val="22"/>
                <w:szCs w:val="22"/>
              </w:rPr>
              <w:t>3%</w:t>
            </w:r>
          </w:p>
        </w:tc>
        <w:tc>
          <w:tcPr>
            <w:tcW w:w="1563" w:type="dxa"/>
            <w:tcBorders>
              <w:top w:val="nil"/>
              <w:left w:val="nil"/>
              <w:bottom w:val="single" w:color="auto" w:sz="4" w:space="0"/>
              <w:right w:val="single" w:color="auto" w:sz="4" w:space="0"/>
            </w:tcBorders>
            <w:shd w:val="clear" w:color="auto" w:fill="auto"/>
            <w:vAlign w:val="bottom"/>
          </w:tcPr>
          <w:p w14:paraId="5EDE6EAB">
            <w:pPr>
              <w:jc w:val="center"/>
              <w:rPr>
                <w:sz w:val="22"/>
                <w:szCs w:val="22"/>
              </w:rPr>
            </w:pPr>
            <w:r>
              <w:rPr>
                <w:rFonts w:hint="eastAsia"/>
                <w:sz w:val="22"/>
                <w:szCs w:val="22"/>
              </w:rPr>
              <w:t>28%</w:t>
            </w:r>
          </w:p>
        </w:tc>
        <w:tc>
          <w:tcPr>
            <w:tcW w:w="1561" w:type="dxa"/>
            <w:tcBorders>
              <w:top w:val="nil"/>
              <w:left w:val="nil"/>
              <w:bottom w:val="single" w:color="auto" w:sz="4" w:space="0"/>
              <w:right w:val="single" w:color="auto" w:sz="4" w:space="0"/>
            </w:tcBorders>
            <w:shd w:val="clear" w:color="auto" w:fill="auto"/>
            <w:vAlign w:val="bottom"/>
          </w:tcPr>
          <w:p w14:paraId="1865B8D5">
            <w:pPr>
              <w:widowControl/>
              <w:jc w:val="center"/>
              <w:rPr>
                <w:rFonts w:ascii="仿宋" w:hAnsi="仿宋" w:eastAsia="仿宋"/>
                <w:kern w:val="0"/>
                <w:sz w:val="21"/>
                <w:szCs w:val="21"/>
              </w:rPr>
            </w:pPr>
            <w:r>
              <w:rPr>
                <w:rFonts w:hint="eastAsia" w:ascii="仿宋" w:hAnsi="仿宋" w:eastAsia="仿宋"/>
                <w:kern w:val="0"/>
                <w:sz w:val="21"/>
                <w:szCs w:val="21"/>
              </w:rPr>
              <w:t>100%</w:t>
            </w:r>
          </w:p>
        </w:tc>
      </w:tr>
    </w:tbl>
    <w:p w14:paraId="5FB43EFF">
      <w:pPr>
        <w:adjustRightInd w:val="0"/>
        <w:jc w:val="center"/>
        <w:rPr>
          <w:rFonts w:eastAsia="黑体"/>
          <w:sz w:val="24"/>
        </w:rPr>
      </w:pPr>
      <w:r>
        <w:drawing>
          <wp:inline distT="0" distB="0" distL="0" distR="0">
            <wp:extent cx="5274310" cy="3409315"/>
            <wp:effectExtent l="0" t="0" r="2540" b="635"/>
            <wp:docPr id="38089" name="图片 3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9" name="图片 38089"/>
                    <pic:cNvPicPr>
                      <a:picLocks noChangeAspect="1"/>
                    </pic:cNvPicPr>
                  </pic:nvPicPr>
                  <pic:blipFill>
                    <a:blip r:embed="rId8"/>
                    <a:stretch>
                      <a:fillRect/>
                    </a:stretch>
                  </pic:blipFill>
                  <pic:spPr>
                    <a:xfrm>
                      <a:off x="0" y="0"/>
                      <a:ext cx="5274310" cy="3409315"/>
                    </a:xfrm>
                    <a:prstGeom prst="rect">
                      <a:avLst/>
                    </a:prstGeom>
                  </pic:spPr>
                </pic:pic>
              </a:graphicData>
            </a:graphic>
          </wp:inline>
        </w:drawing>
      </w:r>
    </w:p>
    <w:p w14:paraId="1FDF6D7E">
      <w:pPr>
        <w:adjustRightInd w:val="0"/>
        <w:jc w:val="center"/>
        <w:rPr>
          <w:rFonts w:ascii="仿宋" w:hAnsi="仿宋" w:eastAsia="仿宋"/>
          <w:b/>
          <w:sz w:val="24"/>
        </w:rPr>
      </w:pPr>
      <w:r>
        <w:rPr>
          <w:rFonts w:hint="eastAsia" w:ascii="仿宋" w:hAnsi="仿宋" w:eastAsia="仿宋"/>
          <w:b/>
          <w:sz w:val="24"/>
        </w:rPr>
        <w:t>图2</w:t>
      </w:r>
      <w:r>
        <w:rPr>
          <w:rFonts w:ascii="仿宋" w:hAnsi="仿宋" w:eastAsia="仿宋"/>
          <w:b/>
          <w:sz w:val="24"/>
        </w:rPr>
        <w:t>.2</w:t>
      </w:r>
      <w:r>
        <w:rPr>
          <w:rFonts w:hint="eastAsia" w:ascii="仿宋" w:hAnsi="仿宋" w:eastAsia="仿宋"/>
          <w:b/>
          <w:sz w:val="24"/>
        </w:rPr>
        <w:t>-</w:t>
      </w:r>
      <w:r>
        <w:rPr>
          <w:rFonts w:ascii="仿宋" w:hAnsi="仿宋" w:eastAsia="仿宋"/>
          <w:b/>
          <w:sz w:val="24"/>
        </w:rPr>
        <w:t xml:space="preserve">3  </w:t>
      </w:r>
      <w:r>
        <w:rPr>
          <w:rFonts w:hint="eastAsia" w:ascii="仿宋" w:hAnsi="仿宋" w:eastAsia="仿宋"/>
          <w:b/>
          <w:sz w:val="24"/>
        </w:rPr>
        <w:t>临沧</w:t>
      </w:r>
      <w:r>
        <w:rPr>
          <w:rFonts w:ascii="仿宋" w:hAnsi="仿宋" w:eastAsia="仿宋"/>
          <w:b/>
          <w:sz w:val="24"/>
        </w:rPr>
        <w:t>市</w:t>
      </w:r>
      <w:r>
        <w:rPr>
          <w:rFonts w:hint="eastAsia" w:ascii="仿宋" w:hAnsi="仿宋" w:eastAsia="仿宋"/>
          <w:b/>
          <w:sz w:val="24"/>
        </w:rPr>
        <w:t>2</w:t>
      </w:r>
      <w:r>
        <w:rPr>
          <w:rFonts w:ascii="仿宋" w:hAnsi="仿宋" w:eastAsia="仿宋"/>
          <w:b/>
          <w:sz w:val="24"/>
        </w:rPr>
        <w:t>035年客运市场份额示意图</w:t>
      </w:r>
    </w:p>
    <w:p w14:paraId="4115B8C9">
      <w:pPr>
        <w:adjustRightInd w:val="0"/>
        <w:jc w:val="right"/>
        <w:rPr>
          <w:rFonts w:ascii="仿宋" w:hAnsi="仿宋" w:eastAsia="仿宋"/>
          <w:b/>
        </w:rPr>
      </w:pPr>
      <w:r>
        <w:rPr>
          <w:rFonts w:ascii="仿宋" w:hAnsi="仿宋" w:eastAsia="仿宋"/>
          <w:b/>
          <w:sz w:val="24"/>
        </w:rPr>
        <w:t>临沧市</w:t>
      </w:r>
      <w:r>
        <w:rPr>
          <w:rFonts w:hint="eastAsia" w:ascii="仿宋" w:hAnsi="仿宋" w:eastAsia="仿宋"/>
          <w:b/>
          <w:sz w:val="24"/>
        </w:rPr>
        <w:t>各</w:t>
      </w:r>
      <w:r>
        <w:rPr>
          <w:rFonts w:ascii="仿宋" w:hAnsi="仿宋" w:eastAsia="仿宋"/>
          <w:b/>
          <w:sz w:val="24"/>
        </w:rPr>
        <w:t>交通方式</w:t>
      </w:r>
      <w:r>
        <w:rPr>
          <w:rFonts w:hint="eastAsia" w:ascii="仿宋" w:hAnsi="仿宋" w:eastAsia="仿宋"/>
          <w:b/>
          <w:sz w:val="24"/>
        </w:rPr>
        <w:t>客运</w:t>
      </w:r>
      <w:r>
        <w:rPr>
          <w:rFonts w:ascii="仿宋" w:hAnsi="仿宋" w:eastAsia="仿宋"/>
          <w:b/>
          <w:sz w:val="24"/>
        </w:rPr>
        <w:t>量预测表</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 xml:space="preserve"> 单位：万人 </w:t>
      </w:r>
      <w:r>
        <w:rPr>
          <w:rFonts w:ascii="仿宋" w:hAnsi="仿宋" w:eastAsia="仿宋"/>
          <w:b/>
          <w:sz w:val="24"/>
        </w:rPr>
        <w:t xml:space="preserve">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8</w:t>
      </w:r>
    </w:p>
    <w:tbl>
      <w:tblPr>
        <w:tblStyle w:val="22"/>
        <w:tblW w:w="8522" w:type="dxa"/>
        <w:tblInd w:w="0" w:type="dxa"/>
        <w:tblLayout w:type="fixed"/>
        <w:tblCellMar>
          <w:top w:w="0" w:type="dxa"/>
          <w:left w:w="108" w:type="dxa"/>
          <w:bottom w:w="0" w:type="dxa"/>
          <w:right w:w="108" w:type="dxa"/>
        </w:tblCellMar>
      </w:tblPr>
      <w:tblGrid>
        <w:gridCol w:w="1561"/>
        <w:gridCol w:w="1137"/>
        <w:gridCol w:w="1355"/>
        <w:gridCol w:w="1345"/>
        <w:gridCol w:w="1563"/>
        <w:gridCol w:w="1561"/>
      </w:tblGrid>
      <w:tr w14:paraId="41A71734">
        <w:tblPrEx>
          <w:tblCellMar>
            <w:top w:w="0" w:type="dxa"/>
            <w:left w:w="108" w:type="dxa"/>
            <w:bottom w:w="0" w:type="dxa"/>
            <w:right w:w="108" w:type="dxa"/>
          </w:tblCellMar>
        </w:tblPrEx>
        <w:trPr>
          <w:trHeight w:val="270"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bottom"/>
          </w:tcPr>
          <w:p w14:paraId="05F3B9AD">
            <w:pPr>
              <w:widowControl/>
              <w:jc w:val="center"/>
              <w:rPr>
                <w:rFonts w:ascii="仿宋" w:hAnsi="仿宋" w:eastAsia="仿宋"/>
                <w:kern w:val="0"/>
                <w:sz w:val="21"/>
                <w:szCs w:val="21"/>
              </w:rPr>
            </w:pPr>
            <w:r>
              <w:rPr>
                <w:rFonts w:hint="eastAsia" w:ascii="仿宋" w:hAnsi="仿宋" w:eastAsia="仿宋"/>
                <w:kern w:val="0"/>
                <w:sz w:val="21"/>
                <w:szCs w:val="21"/>
              </w:rPr>
              <w:t>　</w:t>
            </w:r>
          </w:p>
        </w:tc>
        <w:tc>
          <w:tcPr>
            <w:tcW w:w="1137" w:type="dxa"/>
            <w:tcBorders>
              <w:top w:val="single" w:color="auto" w:sz="4" w:space="0"/>
              <w:left w:val="nil"/>
              <w:bottom w:val="single" w:color="auto" w:sz="4" w:space="0"/>
              <w:right w:val="single" w:color="auto" w:sz="4" w:space="0"/>
            </w:tcBorders>
            <w:shd w:val="clear" w:color="auto" w:fill="auto"/>
            <w:vAlign w:val="bottom"/>
          </w:tcPr>
          <w:p w14:paraId="1DA9CF8D">
            <w:pPr>
              <w:widowControl/>
              <w:jc w:val="center"/>
              <w:rPr>
                <w:rFonts w:ascii="仿宋" w:hAnsi="仿宋" w:eastAsia="仿宋"/>
                <w:kern w:val="0"/>
                <w:sz w:val="21"/>
                <w:szCs w:val="21"/>
              </w:rPr>
            </w:pPr>
            <w:r>
              <w:rPr>
                <w:rFonts w:hint="eastAsia" w:ascii="仿宋" w:hAnsi="仿宋" w:eastAsia="仿宋"/>
                <w:kern w:val="0"/>
                <w:sz w:val="21"/>
                <w:szCs w:val="21"/>
              </w:rPr>
              <w:t>公路</w:t>
            </w:r>
          </w:p>
        </w:tc>
        <w:tc>
          <w:tcPr>
            <w:tcW w:w="1355" w:type="dxa"/>
            <w:tcBorders>
              <w:top w:val="single" w:color="auto" w:sz="4" w:space="0"/>
              <w:left w:val="nil"/>
              <w:bottom w:val="single" w:color="auto" w:sz="4" w:space="0"/>
              <w:right w:val="single" w:color="auto" w:sz="4" w:space="0"/>
            </w:tcBorders>
            <w:shd w:val="clear" w:color="auto" w:fill="auto"/>
            <w:vAlign w:val="bottom"/>
          </w:tcPr>
          <w:p w14:paraId="2F477AC4">
            <w:pPr>
              <w:widowControl/>
              <w:jc w:val="center"/>
              <w:rPr>
                <w:rFonts w:ascii="仿宋" w:hAnsi="仿宋" w:eastAsia="仿宋"/>
                <w:kern w:val="0"/>
                <w:sz w:val="21"/>
                <w:szCs w:val="21"/>
              </w:rPr>
            </w:pPr>
            <w:r>
              <w:rPr>
                <w:rFonts w:hint="eastAsia" w:ascii="仿宋" w:hAnsi="仿宋" w:eastAsia="仿宋"/>
                <w:kern w:val="0"/>
                <w:sz w:val="21"/>
                <w:szCs w:val="21"/>
              </w:rPr>
              <w:t>航空</w:t>
            </w:r>
          </w:p>
        </w:tc>
        <w:tc>
          <w:tcPr>
            <w:tcW w:w="1345" w:type="dxa"/>
            <w:tcBorders>
              <w:top w:val="single" w:color="auto" w:sz="4" w:space="0"/>
              <w:left w:val="nil"/>
              <w:bottom w:val="single" w:color="auto" w:sz="4" w:space="0"/>
              <w:right w:val="single" w:color="auto" w:sz="4" w:space="0"/>
            </w:tcBorders>
            <w:shd w:val="clear" w:color="auto" w:fill="auto"/>
            <w:vAlign w:val="bottom"/>
          </w:tcPr>
          <w:p w14:paraId="76668588">
            <w:pPr>
              <w:widowControl/>
              <w:jc w:val="center"/>
              <w:rPr>
                <w:rFonts w:ascii="仿宋" w:hAnsi="仿宋" w:eastAsia="仿宋"/>
                <w:kern w:val="0"/>
                <w:sz w:val="21"/>
                <w:szCs w:val="21"/>
              </w:rPr>
            </w:pPr>
            <w:r>
              <w:rPr>
                <w:rFonts w:hint="eastAsia" w:ascii="仿宋" w:hAnsi="仿宋" w:eastAsia="仿宋"/>
                <w:kern w:val="0"/>
                <w:sz w:val="21"/>
                <w:szCs w:val="21"/>
              </w:rPr>
              <w:t>水运</w:t>
            </w:r>
          </w:p>
        </w:tc>
        <w:tc>
          <w:tcPr>
            <w:tcW w:w="1563" w:type="dxa"/>
            <w:tcBorders>
              <w:top w:val="single" w:color="auto" w:sz="4" w:space="0"/>
              <w:left w:val="nil"/>
              <w:bottom w:val="single" w:color="auto" w:sz="4" w:space="0"/>
              <w:right w:val="single" w:color="auto" w:sz="4" w:space="0"/>
            </w:tcBorders>
            <w:shd w:val="clear" w:color="auto" w:fill="auto"/>
            <w:vAlign w:val="bottom"/>
          </w:tcPr>
          <w:p w14:paraId="072FB692">
            <w:pPr>
              <w:widowControl/>
              <w:jc w:val="center"/>
              <w:rPr>
                <w:rFonts w:ascii="仿宋" w:hAnsi="仿宋" w:eastAsia="仿宋"/>
                <w:kern w:val="0"/>
                <w:sz w:val="21"/>
                <w:szCs w:val="21"/>
              </w:rPr>
            </w:pPr>
            <w:r>
              <w:rPr>
                <w:rFonts w:hint="eastAsia" w:ascii="仿宋" w:hAnsi="仿宋" w:eastAsia="仿宋"/>
                <w:kern w:val="0"/>
                <w:sz w:val="21"/>
                <w:szCs w:val="21"/>
              </w:rPr>
              <w:t>铁路</w:t>
            </w:r>
          </w:p>
        </w:tc>
        <w:tc>
          <w:tcPr>
            <w:tcW w:w="1561" w:type="dxa"/>
            <w:tcBorders>
              <w:top w:val="single" w:color="auto" w:sz="4" w:space="0"/>
              <w:left w:val="nil"/>
              <w:bottom w:val="single" w:color="auto" w:sz="4" w:space="0"/>
              <w:right w:val="single" w:color="auto" w:sz="4" w:space="0"/>
            </w:tcBorders>
            <w:shd w:val="clear" w:color="auto" w:fill="auto"/>
            <w:vAlign w:val="bottom"/>
          </w:tcPr>
          <w:p w14:paraId="25FB8646">
            <w:pPr>
              <w:widowControl/>
              <w:jc w:val="center"/>
              <w:rPr>
                <w:rFonts w:ascii="仿宋" w:hAnsi="仿宋" w:eastAsia="仿宋"/>
                <w:kern w:val="0"/>
                <w:sz w:val="21"/>
                <w:szCs w:val="21"/>
              </w:rPr>
            </w:pPr>
            <w:r>
              <w:rPr>
                <w:rFonts w:hint="eastAsia" w:ascii="仿宋" w:hAnsi="仿宋" w:eastAsia="仿宋"/>
                <w:kern w:val="0"/>
                <w:sz w:val="21"/>
                <w:szCs w:val="21"/>
              </w:rPr>
              <w:t>合计</w:t>
            </w:r>
          </w:p>
        </w:tc>
      </w:tr>
      <w:tr w14:paraId="1BC75920">
        <w:tblPrEx>
          <w:tblCellMar>
            <w:top w:w="0" w:type="dxa"/>
            <w:left w:w="108" w:type="dxa"/>
            <w:bottom w:w="0" w:type="dxa"/>
            <w:right w:w="108" w:type="dxa"/>
          </w:tblCellMar>
        </w:tblPrEx>
        <w:trPr>
          <w:trHeight w:val="270" w:hRule="atLeast"/>
        </w:trPr>
        <w:tc>
          <w:tcPr>
            <w:tcW w:w="1561" w:type="dxa"/>
            <w:tcBorders>
              <w:top w:val="nil"/>
              <w:left w:val="single" w:color="auto" w:sz="4" w:space="0"/>
              <w:bottom w:val="single" w:color="auto" w:sz="4" w:space="0"/>
              <w:right w:val="single" w:color="auto" w:sz="4" w:space="0"/>
            </w:tcBorders>
            <w:shd w:val="clear" w:color="auto" w:fill="auto"/>
            <w:vAlign w:val="bottom"/>
          </w:tcPr>
          <w:p w14:paraId="2BE4C066">
            <w:pPr>
              <w:widowControl/>
              <w:jc w:val="center"/>
              <w:rPr>
                <w:rFonts w:ascii="仿宋" w:hAnsi="仿宋" w:eastAsia="仿宋"/>
                <w:kern w:val="0"/>
                <w:sz w:val="21"/>
                <w:szCs w:val="21"/>
              </w:rPr>
            </w:pPr>
            <w:r>
              <w:rPr>
                <w:rFonts w:hint="eastAsia" w:ascii="仿宋" w:hAnsi="仿宋" w:eastAsia="仿宋"/>
                <w:kern w:val="0"/>
                <w:sz w:val="21"/>
                <w:szCs w:val="21"/>
              </w:rPr>
              <w:t>20</w:t>
            </w:r>
            <w:r>
              <w:rPr>
                <w:rFonts w:ascii="仿宋" w:hAnsi="仿宋" w:eastAsia="仿宋"/>
                <w:kern w:val="0"/>
                <w:sz w:val="21"/>
                <w:szCs w:val="21"/>
              </w:rPr>
              <w:t>20</w:t>
            </w:r>
            <w:r>
              <w:rPr>
                <w:rFonts w:hint="eastAsia" w:ascii="仿宋" w:hAnsi="仿宋" w:eastAsia="仿宋"/>
                <w:kern w:val="0"/>
                <w:sz w:val="21"/>
                <w:szCs w:val="21"/>
              </w:rPr>
              <w:t>年</w:t>
            </w:r>
          </w:p>
        </w:tc>
        <w:tc>
          <w:tcPr>
            <w:tcW w:w="1137" w:type="dxa"/>
            <w:tcBorders>
              <w:top w:val="nil"/>
              <w:left w:val="nil"/>
              <w:bottom w:val="single" w:color="auto" w:sz="4" w:space="0"/>
              <w:right w:val="single" w:color="auto" w:sz="4" w:space="0"/>
            </w:tcBorders>
            <w:shd w:val="clear" w:color="auto" w:fill="auto"/>
            <w:vAlign w:val="center"/>
          </w:tcPr>
          <w:p w14:paraId="714933C7">
            <w:pPr>
              <w:widowControl/>
              <w:jc w:val="center"/>
              <w:rPr>
                <w:sz w:val="22"/>
                <w:szCs w:val="22"/>
              </w:rPr>
            </w:pPr>
            <w:r>
              <w:rPr>
                <w:rFonts w:hint="eastAsia"/>
                <w:sz w:val="22"/>
                <w:szCs w:val="22"/>
              </w:rPr>
              <w:t xml:space="preserve">744 </w:t>
            </w:r>
          </w:p>
        </w:tc>
        <w:tc>
          <w:tcPr>
            <w:tcW w:w="1355" w:type="dxa"/>
            <w:tcBorders>
              <w:top w:val="nil"/>
              <w:left w:val="nil"/>
              <w:bottom w:val="single" w:color="auto" w:sz="4" w:space="0"/>
              <w:right w:val="single" w:color="auto" w:sz="4" w:space="0"/>
            </w:tcBorders>
            <w:shd w:val="clear" w:color="auto" w:fill="auto"/>
            <w:vAlign w:val="bottom"/>
          </w:tcPr>
          <w:p w14:paraId="0B05F135">
            <w:pPr>
              <w:jc w:val="center"/>
              <w:rPr>
                <w:sz w:val="22"/>
                <w:szCs w:val="22"/>
              </w:rPr>
            </w:pPr>
            <w:r>
              <w:rPr>
                <w:rFonts w:hint="eastAsia"/>
                <w:sz w:val="22"/>
                <w:szCs w:val="22"/>
              </w:rPr>
              <w:t>40</w:t>
            </w:r>
          </w:p>
        </w:tc>
        <w:tc>
          <w:tcPr>
            <w:tcW w:w="1345" w:type="dxa"/>
            <w:tcBorders>
              <w:top w:val="nil"/>
              <w:left w:val="nil"/>
              <w:bottom w:val="single" w:color="auto" w:sz="4" w:space="0"/>
              <w:right w:val="single" w:color="auto" w:sz="4" w:space="0"/>
            </w:tcBorders>
            <w:shd w:val="clear" w:color="auto" w:fill="auto"/>
            <w:vAlign w:val="bottom"/>
          </w:tcPr>
          <w:p w14:paraId="015654DA">
            <w:pPr>
              <w:jc w:val="center"/>
              <w:rPr>
                <w:sz w:val="22"/>
                <w:szCs w:val="22"/>
              </w:rPr>
            </w:pPr>
            <w:r>
              <w:rPr>
                <w:rFonts w:hint="eastAsia"/>
                <w:sz w:val="22"/>
                <w:szCs w:val="22"/>
              </w:rPr>
              <w:t>26</w:t>
            </w:r>
          </w:p>
        </w:tc>
        <w:tc>
          <w:tcPr>
            <w:tcW w:w="1563" w:type="dxa"/>
            <w:tcBorders>
              <w:top w:val="nil"/>
              <w:left w:val="nil"/>
              <w:bottom w:val="single" w:color="auto" w:sz="4" w:space="0"/>
              <w:right w:val="single" w:color="auto" w:sz="4" w:space="0"/>
            </w:tcBorders>
            <w:shd w:val="clear" w:color="auto" w:fill="auto"/>
            <w:vAlign w:val="bottom"/>
          </w:tcPr>
          <w:p w14:paraId="2535227C">
            <w:pPr>
              <w:jc w:val="center"/>
              <w:rPr>
                <w:sz w:val="22"/>
                <w:szCs w:val="22"/>
              </w:rPr>
            </w:pPr>
            <w:r>
              <w:rPr>
                <w:rFonts w:hint="eastAsia"/>
                <w:sz w:val="22"/>
                <w:szCs w:val="22"/>
              </w:rPr>
              <w:t>　</w:t>
            </w:r>
          </w:p>
        </w:tc>
        <w:tc>
          <w:tcPr>
            <w:tcW w:w="1561" w:type="dxa"/>
            <w:tcBorders>
              <w:top w:val="nil"/>
              <w:left w:val="nil"/>
              <w:bottom w:val="single" w:color="auto" w:sz="4" w:space="0"/>
              <w:right w:val="single" w:color="auto" w:sz="4" w:space="0"/>
            </w:tcBorders>
            <w:shd w:val="clear" w:color="auto" w:fill="auto"/>
            <w:vAlign w:val="bottom"/>
          </w:tcPr>
          <w:p w14:paraId="1577865A">
            <w:pPr>
              <w:jc w:val="center"/>
              <w:rPr>
                <w:sz w:val="22"/>
                <w:szCs w:val="22"/>
              </w:rPr>
            </w:pPr>
            <w:r>
              <w:rPr>
                <w:rFonts w:hint="eastAsia"/>
                <w:sz w:val="22"/>
                <w:szCs w:val="22"/>
              </w:rPr>
              <w:t xml:space="preserve">810 </w:t>
            </w:r>
          </w:p>
        </w:tc>
      </w:tr>
      <w:tr w14:paraId="2872E9D3">
        <w:tblPrEx>
          <w:tblCellMar>
            <w:top w:w="0" w:type="dxa"/>
            <w:left w:w="108" w:type="dxa"/>
            <w:bottom w:w="0" w:type="dxa"/>
            <w:right w:w="108" w:type="dxa"/>
          </w:tblCellMar>
        </w:tblPrEx>
        <w:trPr>
          <w:trHeight w:val="270" w:hRule="atLeast"/>
        </w:trPr>
        <w:tc>
          <w:tcPr>
            <w:tcW w:w="1561" w:type="dxa"/>
            <w:tcBorders>
              <w:top w:val="nil"/>
              <w:left w:val="single" w:color="auto" w:sz="4" w:space="0"/>
              <w:bottom w:val="single" w:color="auto" w:sz="4" w:space="0"/>
              <w:right w:val="single" w:color="auto" w:sz="4" w:space="0"/>
            </w:tcBorders>
            <w:shd w:val="clear" w:color="auto" w:fill="auto"/>
            <w:vAlign w:val="bottom"/>
          </w:tcPr>
          <w:p w14:paraId="7B4F8171">
            <w:pPr>
              <w:widowControl/>
              <w:jc w:val="center"/>
              <w:rPr>
                <w:rFonts w:ascii="仿宋" w:hAnsi="仿宋" w:eastAsia="仿宋"/>
                <w:kern w:val="0"/>
                <w:sz w:val="21"/>
                <w:szCs w:val="21"/>
              </w:rPr>
            </w:pPr>
            <w:r>
              <w:rPr>
                <w:rFonts w:hint="eastAsia" w:ascii="仿宋" w:hAnsi="仿宋" w:eastAsia="仿宋"/>
                <w:kern w:val="0"/>
                <w:sz w:val="21"/>
                <w:szCs w:val="21"/>
              </w:rPr>
              <w:t>2025年</w:t>
            </w:r>
          </w:p>
        </w:tc>
        <w:tc>
          <w:tcPr>
            <w:tcW w:w="1137" w:type="dxa"/>
            <w:tcBorders>
              <w:top w:val="nil"/>
              <w:left w:val="nil"/>
              <w:bottom w:val="single" w:color="auto" w:sz="4" w:space="0"/>
              <w:right w:val="single" w:color="auto" w:sz="4" w:space="0"/>
            </w:tcBorders>
            <w:shd w:val="clear" w:color="auto" w:fill="auto"/>
            <w:vAlign w:val="bottom"/>
          </w:tcPr>
          <w:p w14:paraId="6DD65069">
            <w:pPr>
              <w:jc w:val="center"/>
              <w:rPr>
                <w:sz w:val="22"/>
                <w:szCs w:val="22"/>
              </w:rPr>
            </w:pPr>
            <w:r>
              <w:rPr>
                <w:rFonts w:hint="eastAsia"/>
                <w:sz w:val="22"/>
                <w:szCs w:val="22"/>
              </w:rPr>
              <w:t>1061</w:t>
            </w:r>
          </w:p>
        </w:tc>
        <w:tc>
          <w:tcPr>
            <w:tcW w:w="1355" w:type="dxa"/>
            <w:tcBorders>
              <w:top w:val="nil"/>
              <w:left w:val="nil"/>
              <w:bottom w:val="single" w:color="auto" w:sz="4" w:space="0"/>
              <w:right w:val="single" w:color="auto" w:sz="4" w:space="0"/>
            </w:tcBorders>
            <w:shd w:val="clear" w:color="auto" w:fill="auto"/>
            <w:vAlign w:val="bottom"/>
          </w:tcPr>
          <w:p w14:paraId="1554F9E8">
            <w:pPr>
              <w:jc w:val="center"/>
              <w:rPr>
                <w:sz w:val="22"/>
                <w:szCs w:val="22"/>
              </w:rPr>
            </w:pPr>
            <w:r>
              <w:rPr>
                <w:rFonts w:hint="eastAsia"/>
                <w:sz w:val="22"/>
                <w:szCs w:val="22"/>
              </w:rPr>
              <w:t>70</w:t>
            </w:r>
          </w:p>
        </w:tc>
        <w:tc>
          <w:tcPr>
            <w:tcW w:w="1345" w:type="dxa"/>
            <w:tcBorders>
              <w:top w:val="nil"/>
              <w:left w:val="nil"/>
              <w:bottom w:val="single" w:color="auto" w:sz="4" w:space="0"/>
              <w:right w:val="single" w:color="auto" w:sz="4" w:space="0"/>
            </w:tcBorders>
            <w:shd w:val="clear" w:color="auto" w:fill="auto"/>
            <w:vAlign w:val="bottom"/>
          </w:tcPr>
          <w:p w14:paraId="074AED5E">
            <w:pPr>
              <w:jc w:val="center"/>
              <w:rPr>
                <w:sz w:val="22"/>
                <w:szCs w:val="22"/>
              </w:rPr>
            </w:pPr>
            <w:r>
              <w:rPr>
                <w:rFonts w:hint="eastAsia"/>
                <w:sz w:val="22"/>
                <w:szCs w:val="22"/>
              </w:rPr>
              <w:t>34</w:t>
            </w:r>
          </w:p>
        </w:tc>
        <w:tc>
          <w:tcPr>
            <w:tcW w:w="1563" w:type="dxa"/>
            <w:tcBorders>
              <w:top w:val="nil"/>
              <w:left w:val="nil"/>
              <w:bottom w:val="single" w:color="auto" w:sz="4" w:space="0"/>
              <w:right w:val="single" w:color="auto" w:sz="4" w:space="0"/>
            </w:tcBorders>
            <w:shd w:val="clear" w:color="auto" w:fill="auto"/>
            <w:vAlign w:val="bottom"/>
          </w:tcPr>
          <w:p w14:paraId="58D8D2E0">
            <w:pPr>
              <w:jc w:val="center"/>
              <w:rPr>
                <w:sz w:val="22"/>
                <w:szCs w:val="22"/>
              </w:rPr>
            </w:pPr>
            <w:r>
              <w:rPr>
                <w:rFonts w:hint="eastAsia"/>
                <w:sz w:val="22"/>
                <w:szCs w:val="22"/>
              </w:rPr>
              <w:t>235</w:t>
            </w:r>
          </w:p>
        </w:tc>
        <w:tc>
          <w:tcPr>
            <w:tcW w:w="1561" w:type="dxa"/>
            <w:tcBorders>
              <w:top w:val="nil"/>
              <w:left w:val="nil"/>
              <w:bottom w:val="single" w:color="auto" w:sz="4" w:space="0"/>
              <w:right w:val="single" w:color="auto" w:sz="4" w:space="0"/>
            </w:tcBorders>
            <w:shd w:val="clear" w:color="auto" w:fill="auto"/>
            <w:vAlign w:val="bottom"/>
          </w:tcPr>
          <w:p w14:paraId="0BEE8E87">
            <w:pPr>
              <w:jc w:val="center"/>
              <w:rPr>
                <w:sz w:val="22"/>
                <w:szCs w:val="22"/>
              </w:rPr>
            </w:pPr>
            <w:r>
              <w:rPr>
                <w:rFonts w:hint="eastAsia"/>
                <w:sz w:val="22"/>
                <w:szCs w:val="22"/>
              </w:rPr>
              <w:t>1400</w:t>
            </w:r>
          </w:p>
        </w:tc>
      </w:tr>
      <w:tr w14:paraId="5EA51588">
        <w:tblPrEx>
          <w:tblCellMar>
            <w:top w:w="0" w:type="dxa"/>
            <w:left w:w="108" w:type="dxa"/>
            <w:bottom w:w="0" w:type="dxa"/>
            <w:right w:w="108" w:type="dxa"/>
          </w:tblCellMar>
        </w:tblPrEx>
        <w:trPr>
          <w:trHeight w:val="270" w:hRule="atLeast"/>
        </w:trPr>
        <w:tc>
          <w:tcPr>
            <w:tcW w:w="1561" w:type="dxa"/>
            <w:tcBorders>
              <w:top w:val="nil"/>
              <w:left w:val="single" w:color="auto" w:sz="4" w:space="0"/>
              <w:bottom w:val="single" w:color="auto" w:sz="4" w:space="0"/>
              <w:right w:val="single" w:color="auto" w:sz="4" w:space="0"/>
            </w:tcBorders>
            <w:shd w:val="clear" w:color="auto" w:fill="auto"/>
            <w:vAlign w:val="bottom"/>
          </w:tcPr>
          <w:p w14:paraId="0F18D215">
            <w:pPr>
              <w:widowControl/>
              <w:jc w:val="center"/>
              <w:rPr>
                <w:rFonts w:ascii="仿宋" w:hAnsi="仿宋" w:eastAsia="仿宋"/>
                <w:kern w:val="0"/>
                <w:sz w:val="21"/>
                <w:szCs w:val="21"/>
              </w:rPr>
            </w:pPr>
            <w:r>
              <w:rPr>
                <w:rFonts w:hint="eastAsia" w:ascii="仿宋" w:hAnsi="仿宋" w:eastAsia="仿宋"/>
                <w:kern w:val="0"/>
                <w:sz w:val="21"/>
                <w:szCs w:val="21"/>
              </w:rPr>
              <w:t>2035年</w:t>
            </w:r>
          </w:p>
        </w:tc>
        <w:tc>
          <w:tcPr>
            <w:tcW w:w="1137" w:type="dxa"/>
            <w:tcBorders>
              <w:top w:val="nil"/>
              <w:left w:val="nil"/>
              <w:bottom w:val="single" w:color="auto" w:sz="4" w:space="0"/>
              <w:right w:val="single" w:color="auto" w:sz="4" w:space="0"/>
            </w:tcBorders>
            <w:shd w:val="clear" w:color="auto" w:fill="auto"/>
            <w:vAlign w:val="bottom"/>
          </w:tcPr>
          <w:p w14:paraId="44E20ABE">
            <w:pPr>
              <w:jc w:val="center"/>
              <w:rPr>
                <w:sz w:val="22"/>
                <w:szCs w:val="22"/>
              </w:rPr>
            </w:pPr>
            <w:r>
              <w:rPr>
                <w:rFonts w:hint="eastAsia"/>
                <w:sz w:val="22"/>
                <w:szCs w:val="22"/>
              </w:rPr>
              <w:t>1232</w:t>
            </w:r>
          </w:p>
        </w:tc>
        <w:tc>
          <w:tcPr>
            <w:tcW w:w="1355" w:type="dxa"/>
            <w:tcBorders>
              <w:top w:val="nil"/>
              <w:left w:val="nil"/>
              <w:bottom w:val="single" w:color="auto" w:sz="4" w:space="0"/>
              <w:right w:val="single" w:color="auto" w:sz="4" w:space="0"/>
            </w:tcBorders>
            <w:shd w:val="clear" w:color="auto" w:fill="auto"/>
            <w:vAlign w:val="bottom"/>
          </w:tcPr>
          <w:p w14:paraId="648572AB">
            <w:pPr>
              <w:jc w:val="center"/>
              <w:rPr>
                <w:sz w:val="22"/>
                <w:szCs w:val="22"/>
              </w:rPr>
            </w:pPr>
            <w:r>
              <w:rPr>
                <w:rFonts w:hint="eastAsia"/>
                <w:sz w:val="22"/>
                <w:szCs w:val="22"/>
              </w:rPr>
              <w:t>150</w:t>
            </w:r>
          </w:p>
        </w:tc>
        <w:tc>
          <w:tcPr>
            <w:tcW w:w="1345" w:type="dxa"/>
            <w:tcBorders>
              <w:top w:val="nil"/>
              <w:left w:val="nil"/>
              <w:bottom w:val="single" w:color="auto" w:sz="4" w:space="0"/>
              <w:right w:val="single" w:color="auto" w:sz="4" w:space="0"/>
            </w:tcBorders>
            <w:shd w:val="clear" w:color="auto" w:fill="auto"/>
            <w:vAlign w:val="bottom"/>
          </w:tcPr>
          <w:p w14:paraId="4FBB8924">
            <w:pPr>
              <w:jc w:val="center"/>
              <w:rPr>
                <w:sz w:val="22"/>
                <w:szCs w:val="22"/>
              </w:rPr>
            </w:pPr>
            <w:r>
              <w:rPr>
                <w:rFonts w:hint="eastAsia"/>
                <w:sz w:val="22"/>
                <w:szCs w:val="22"/>
              </w:rPr>
              <w:t>62</w:t>
            </w:r>
          </w:p>
        </w:tc>
        <w:tc>
          <w:tcPr>
            <w:tcW w:w="1563" w:type="dxa"/>
            <w:tcBorders>
              <w:top w:val="nil"/>
              <w:left w:val="nil"/>
              <w:bottom w:val="single" w:color="auto" w:sz="4" w:space="0"/>
              <w:right w:val="single" w:color="auto" w:sz="4" w:space="0"/>
            </w:tcBorders>
            <w:shd w:val="clear" w:color="auto" w:fill="auto"/>
            <w:vAlign w:val="bottom"/>
          </w:tcPr>
          <w:p w14:paraId="0111E775">
            <w:pPr>
              <w:jc w:val="center"/>
              <w:rPr>
                <w:sz w:val="22"/>
                <w:szCs w:val="22"/>
              </w:rPr>
            </w:pPr>
            <w:r>
              <w:rPr>
                <w:rFonts w:hint="eastAsia"/>
                <w:sz w:val="22"/>
                <w:szCs w:val="22"/>
              </w:rPr>
              <w:t>556</w:t>
            </w:r>
          </w:p>
        </w:tc>
        <w:tc>
          <w:tcPr>
            <w:tcW w:w="1561" w:type="dxa"/>
            <w:tcBorders>
              <w:top w:val="nil"/>
              <w:left w:val="nil"/>
              <w:bottom w:val="single" w:color="auto" w:sz="4" w:space="0"/>
              <w:right w:val="single" w:color="auto" w:sz="4" w:space="0"/>
            </w:tcBorders>
            <w:shd w:val="clear" w:color="auto" w:fill="auto"/>
            <w:vAlign w:val="bottom"/>
          </w:tcPr>
          <w:p w14:paraId="76510DCD">
            <w:pPr>
              <w:jc w:val="center"/>
              <w:rPr>
                <w:sz w:val="22"/>
                <w:szCs w:val="22"/>
              </w:rPr>
            </w:pPr>
            <w:r>
              <w:rPr>
                <w:rFonts w:hint="eastAsia"/>
                <w:sz w:val="22"/>
                <w:szCs w:val="22"/>
              </w:rPr>
              <w:t>2000</w:t>
            </w:r>
          </w:p>
        </w:tc>
      </w:tr>
    </w:tbl>
    <w:p w14:paraId="2A1105EB">
      <w:pPr>
        <w:ind w:firstLine="560" w:firstLineChars="200"/>
        <w:outlineLvl w:val="2"/>
        <w:rPr>
          <w:rFonts w:ascii="仿宋_GB2312" w:eastAsia="仿宋_GB2312"/>
        </w:rPr>
      </w:pPr>
      <w:r>
        <w:rPr>
          <w:rFonts w:ascii="仿宋_GB2312" w:eastAsia="仿宋_GB2312"/>
        </w:rPr>
        <w:t>2.</w:t>
      </w:r>
      <w:r>
        <w:rPr>
          <w:rFonts w:hint="eastAsia" w:ascii="仿宋_GB2312" w:eastAsia="仿宋_GB2312"/>
        </w:rPr>
        <w:t>货运结构分析</w:t>
      </w:r>
    </w:p>
    <w:p w14:paraId="7DA524B1">
      <w:pPr>
        <w:overflowPunct w:val="0"/>
        <w:adjustRightInd w:val="0"/>
        <w:ind w:firstLine="560" w:firstLineChars="200"/>
        <w:rPr>
          <w:rFonts w:ascii="仿宋" w:hAnsi="仿宋" w:eastAsia="仿宋"/>
        </w:rPr>
      </w:pPr>
      <w:r>
        <w:rPr>
          <w:rFonts w:ascii="仿宋" w:hAnsi="仿宋" w:eastAsia="仿宋"/>
        </w:rPr>
        <w:t>目前，</w:t>
      </w:r>
      <w:r>
        <w:rPr>
          <w:rFonts w:hint="eastAsia" w:ascii="仿宋" w:hAnsi="仿宋" w:eastAsia="仿宋"/>
        </w:rPr>
        <w:t>临沧</w:t>
      </w:r>
      <w:r>
        <w:rPr>
          <w:rFonts w:ascii="仿宋" w:hAnsi="仿宋" w:eastAsia="仿宋"/>
        </w:rPr>
        <w:t>市货物运输</w:t>
      </w:r>
      <w:r>
        <w:rPr>
          <w:rFonts w:hint="eastAsia" w:ascii="仿宋" w:hAnsi="仿宋" w:eastAsia="仿宋"/>
        </w:rPr>
        <w:t>主要依托公路，市场份额高</w:t>
      </w:r>
      <w:r>
        <w:rPr>
          <w:rFonts w:ascii="仿宋" w:hAnsi="仿宋" w:eastAsia="仿宋"/>
        </w:rPr>
        <w:t>达</w:t>
      </w:r>
      <w:r>
        <w:rPr>
          <w:rFonts w:hint="eastAsia" w:ascii="仿宋" w:hAnsi="仿宋" w:eastAsia="仿宋"/>
        </w:rPr>
        <w:t>9</w:t>
      </w:r>
      <w:r>
        <w:rPr>
          <w:rFonts w:ascii="仿宋" w:hAnsi="仿宋" w:eastAsia="仿宋"/>
        </w:rPr>
        <w:t>9.9</w:t>
      </w:r>
      <w:r>
        <w:rPr>
          <w:rFonts w:hint="eastAsia" w:ascii="仿宋" w:hAnsi="仿宋" w:eastAsia="仿宋"/>
        </w:rPr>
        <w:t>%，航空及水运占比极低。目前，大临铁路已开通运营，未来随着</w:t>
      </w:r>
      <w:r>
        <w:rPr>
          <w:rFonts w:ascii="仿宋" w:hAnsi="仿宋" w:eastAsia="仿宋"/>
        </w:rPr>
        <w:t>楚临清</w:t>
      </w:r>
      <w:r>
        <w:rPr>
          <w:rFonts w:hint="eastAsia" w:ascii="仿宋" w:hAnsi="仿宋" w:eastAsia="仿宋"/>
        </w:rPr>
        <w:t>、</w:t>
      </w:r>
      <w:r>
        <w:rPr>
          <w:rFonts w:ascii="仿宋" w:hAnsi="仿宋" w:eastAsia="仿宋"/>
        </w:rPr>
        <w:t>西南沿边等铁路建成，临沧市对外货运将新增铁路运输方式。</w:t>
      </w:r>
      <w:r>
        <w:rPr>
          <w:rFonts w:hint="eastAsia" w:ascii="仿宋" w:hAnsi="仿宋" w:eastAsia="仿宋"/>
        </w:rPr>
        <w:t>研究年度临沧市各交通方式货运量及市场份额如下表所示。</w:t>
      </w:r>
    </w:p>
    <w:p w14:paraId="3F05FAB3">
      <w:pPr>
        <w:adjustRightInd w:val="0"/>
        <w:jc w:val="right"/>
        <w:rPr>
          <w:rFonts w:ascii="仿宋" w:hAnsi="仿宋" w:eastAsia="仿宋"/>
          <w:b/>
        </w:rPr>
      </w:pPr>
      <w:r>
        <w:rPr>
          <w:rFonts w:hint="eastAsia" w:ascii="仿宋" w:hAnsi="仿宋" w:eastAsia="仿宋"/>
          <w:b/>
          <w:sz w:val="24"/>
        </w:rPr>
        <w:t>临沧</w:t>
      </w:r>
      <w:r>
        <w:rPr>
          <w:rFonts w:ascii="仿宋" w:hAnsi="仿宋" w:eastAsia="仿宋"/>
          <w:b/>
          <w:sz w:val="24"/>
        </w:rPr>
        <w:t>市货运市场份额预测表</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9</w:t>
      </w:r>
    </w:p>
    <w:tbl>
      <w:tblPr>
        <w:tblStyle w:val="22"/>
        <w:tblW w:w="8359" w:type="dxa"/>
        <w:tblInd w:w="0" w:type="dxa"/>
        <w:tblLayout w:type="fixed"/>
        <w:tblCellMar>
          <w:top w:w="0" w:type="dxa"/>
          <w:left w:w="108" w:type="dxa"/>
          <w:bottom w:w="0" w:type="dxa"/>
          <w:right w:w="108" w:type="dxa"/>
        </w:tblCellMar>
      </w:tblPr>
      <w:tblGrid>
        <w:gridCol w:w="1080"/>
        <w:gridCol w:w="1220"/>
        <w:gridCol w:w="1523"/>
        <w:gridCol w:w="1559"/>
        <w:gridCol w:w="1559"/>
        <w:gridCol w:w="1418"/>
      </w:tblGrid>
      <w:tr w14:paraId="02EE3B1B">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14:paraId="63E99360">
            <w:pPr>
              <w:widowControl/>
              <w:jc w:val="center"/>
              <w:rPr>
                <w:rFonts w:ascii="仿宋" w:hAnsi="仿宋" w:eastAsia="仿宋"/>
                <w:kern w:val="0"/>
                <w:sz w:val="21"/>
                <w:szCs w:val="21"/>
              </w:rPr>
            </w:pPr>
            <w:r>
              <w:rPr>
                <w:rFonts w:hint="eastAsia" w:ascii="仿宋" w:hAnsi="仿宋" w:eastAsia="仿宋"/>
                <w:kern w:val="0"/>
                <w:sz w:val="21"/>
                <w:szCs w:val="21"/>
              </w:rPr>
              <w:t>　</w:t>
            </w:r>
          </w:p>
        </w:tc>
        <w:tc>
          <w:tcPr>
            <w:tcW w:w="1220" w:type="dxa"/>
            <w:tcBorders>
              <w:top w:val="single" w:color="auto" w:sz="4" w:space="0"/>
              <w:left w:val="nil"/>
              <w:bottom w:val="single" w:color="auto" w:sz="4" w:space="0"/>
              <w:right w:val="single" w:color="auto" w:sz="4" w:space="0"/>
            </w:tcBorders>
            <w:shd w:val="clear" w:color="auto" w:fill="auto"/>
            <w:vAlign w:val="bottom"/>
          </w:tcPr>
          <w:p w14:paraId="648DFBDA">
            <w:pPr>
              <w:widowControl/>
              <w:jc w:val="center"/>
              <w:rPr>
                <w:rFonts w:ascii="仿宋" w:hAnsi="仿宋" w:eastAsia="仿宋"/>
                <w:kern w:val="0"/>
                <w:sz w:val="21"/>
                <w:szCs w:val="21"/>
              </w:rPr>
            </w:pPr>
            <w:r>
              <w:rPr>
                <w:rFonts w:hint="eastAsia" w:ascii="仿宋" w:hAnsi="仿宋" w:eastAsia="仿宋"/>
                <w:kern w:val="0"/>
                <w:sz w:val="21"/>
                <w:szCs w:val="21"/>
              </w:rPr>
              <w:t>公路</w:t>
            </w:r>
          </w:p>
        </w:tc>
        <w:tc>
          <w:tcPr>
            <w:tcW w:w="1523" w:type="dxa"/>
            <w:tcBorders>
              <w:top w:val="single" w:color="auto" w:sz="4" w:space="0"/>
              <w:left w:val="nil"/>
              <w:bottom w:val="single" w:color="auto" w:sz="4" w:space="0"/>
              <w:right w:val="single" w:color="auto" w:sz="4" w:space="0"/>
            </w:tcBorders>
            <w:shd w:val="clear" w:color="auto" w:fill="auto"/>
            <w:vAlign w:val="bottom"/>
          </w:tcPr>
          <w:p w14:paraId="3B83FC2F">
            <w:pPr>
              <w:widowControl/>
              <w:jc w:val="center"/>
              <w:rPr>
                <w:rFonts w:ascii="仿宋" w:hAnsi="仿宋" w:eastAsia="仿宋"/>
                <w:kern w:val="0"/>
                <w:sz w:val="21"/>
                <w:szCs w:val="21"/>
              </w:rPr>
            </w:pPr>
            <w:r>
              <w:rPr>
                <w:rFonts w:hint="eastAsia" w:ascii="仿宋" w:hAnsi="仿宋" w:eastAsia="仿宋"/>
                <w:kern w:val="0"/>
                <w:sz w:val="21"/>
                <w:szCs w:val="21"/>
              </w:rPr>
              <w:t>航空</w:t>
            </w:r>
          </w:p>
        </w:tc>
        <w:tc>
          <w:tcPr>
            <w:tcW w:w="1559" w:type="dxa"/>
            <w:tcBorders>
              <w:top w:val="single" w:color="auto" w:sz="4" w:space="0"/>
              <w:left w:val="nil"/>
              <w:bottom w:val="single" w:color="auto" w:sz="4" w:space="0"/>
              <w:right w:val="single" w:color="auto" w:sz="4" w:space="0"/>
            </w:tcBorders>
            <w:shd w:val="clear" w:color="auto" w:fill="auto"/>
            <w:vAlign w:val="bottom"/>
          </w:tcPr>
          <w:p w14:paraId="526DA981">
            <w:pPr>
              <w:widowControl/>
              <w:jc w:val="center"/>
              <w:rPr>
                <w:rFonts w:ascii="仿宋" w:hAnsi="仿宋" w:eastAsia="仿宋"/>
                <w:kern w:val="0"/>
                <w:sz w:val="21"/>
                <w:szCs w:val="21"/>
              </w:rPr>
            </w:pPr>
            <w:r>
              <w:rPr>
                <w:rFonts w:hint="eastAsia" w:ascii="仿宋" w:hAnsi="仿宋" w:eastAsia="仿宋"/>
                <w:kern w:val="0"/>
                <w:sz w:val="21"/>
                <w:szCs w:val="21"/>
              </w:rPr>
              <w:t>水运</w:t>
            </w:r>
          </w:p>
        </w:tc>
        <w:tc>
          <w:tcPr>
            <w:tcW w:w="1559" w:type="dxa"/>
            <w:tcBorders>
              <w:top w:val="single" w:color="auto" w:sz="4" w:space="0"/>
              <w:left w:val="nil"/>
              <w:bottom w:val="single" w:color="auto" w:sz="4" w:space="0"/>
              <w:right w:val="single" w:color="auto" w:sz="4" w:space="0"/>
            </w:tcBorders>
            <w:shd w:val="clear" w:color="auto" w:fill="auto"/>
            <w:vAlign w:val="bottom"/>
          </w:tcPr>
          <w:p w14:paraId="52C9BA79">
            <w:pPr>
              <w:widowControl/>
              <w:jc w:val="center"/>
              <w:rPr>
                <w:rFonts w:ascii="仿宋" w:hAnsi="仿宋" w:eastAsia="仿宋"/>
                <w:kern w:val="0"/>
                <w:sz w:val="21"/>
                <w:szCs w:val="21"/>
              </w:rPr>
            </w:pPr>
            <w:r>
              <w:rPr>
                <w:rFonts w:hint="eastAsia" w:ascii="仿宋" w:hAnsi="仿宋" w:eastAsia="仿宋"/>
                <w:kern w:val="0"/>
                <w:sz w:val="21"/>
                <w:szCs w:val="21"/>
              </w:rPr>
              <w:t>铁路</w:t>
            </w:r>
          </w:p>
        </w:tc>
        <w:tc>
          <w:tcPr>
            <w:tcW w:w="1418" w:type="dxa"/>
            <w:tcBorders>
              <w:top w:val="single" w:color="auto" w:sz="4" w:space="0"/>
              <w:left w:val="nil"/>
              <w:bottom w:val="single" w:color="auto" w:sz="4" w:space="0"/>
              <w:right w:val="single" w:color="auto" w:sz="4" w:space="0"/>
            </w:tcBorders>
            <w:shd w:val="clear" w:color="auto" w:fill="auto"/>
            <w:vAlign w:val="bottom"/>
          </w:tcPr>
          <w:p w14:paraId="7896CF1D">
            <w:pPr>
              <w:widowControl/>
              <w:jc w:val="center"/>
              <w:rPr>
                <w:rFonts w:ascii="仿宋" w:hAnsi="仿宋" w:eastAsia="仿宋"/>
                <w:kern w:val="0"/>
                <w:sz w:val="21"/>
                <w:szCs w:val="21"/>
              </w:rPr>
            </w:pPr>
            <w:r>
              <w:rPr>
                <w:rFonts w:hint="eastAsia" w:ascii="仿宋" w:hAnsi="仿宋" w:eastAsia="仿宋"/>
                <w:kern w:val="0"/>
                <w:sz w:val="21"/>
                <w:szCs w:val="21"/>
              </w:rPr>
              <w:t>合计</w:t>
            </w:r>
          </w:p>
        </w:tc>
      </w:tr>
      <w:tr w14:paraId="444DAAE3">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bottom"/>
          </w:tcPr>
          <w:p w14:paraId="14DF852C">
            <w:pPr>
              <w:widowControl/>
              <w:jc w:val="center"/>
              <w:rPr>
                <w:rFonts w:ascii="仿宋" w:hAnsi="仿宋" w:eastAsia="仿宋"/>
                <w:kern w:val="0"/>
                <w:sz w:val="21"/>
                <w:szCs w:val="21"/>
              </w:rPr>
            </w:pPr>
            <w:r>
              <w:rPr>
                <w:rFonts w:hint="eastAsia" w:ascii="仿宋" w:hAnsi="仿宋" w:eastAsia="仿宋"/>
                <w:kern w:val="0"/>
                <w:sz w:val="21"/>
                <w:szCs w:val="21"/>
              </w:rPr>
              <w:t>20</w:t>
            </w:r>
            <w:r>
              <w:rPr>
                <w:rFonts w:ascii="仿宋" w:hAnsi="仿宋" w:eastAsia="仿宋"/>
                <w:kern w:val="0"/>
                <w:sz w:val="21"/>
                <w:szCs w:val="21"/>
              </w:rPr>
              <w:t>20</w:t>
            </w:r>
            <w:r>
              <w:rPr>
                <w:rFonts w:hint="eastAsia" w:ascii="仿宋" w:hAnsi="仿宋" w:eastAsia="仿宋"/>
                <w:kern w:val="0"/>
                <w:sz w:val="21"/>
                <w:szCs w:val="21"/>
              </w:rPr>
              <w:t>年</w:t>
            </w:r>
          </w:p>
        </w:tc>
        <w:tc>
          <w:tcPr>
            <w:tcW w:w="1220" w:type="dxa"/>
            <w:tcBorders>
              <w:top w:val="nil"/>
              <w:left w:val="nil"/>
              <w:bottom w:val="single" w:color="auto" w:sz="4" w:space="0"/>
              <w:right w:val="single" w:color="auto" w:sz="4" w:space="0"/>
            </w:tcBorders>
            <w:shd w:val="clear" w:color="auto" w:fill="auto"/>
            <w:vAlign w:val="bottom"/>
          </w:tcPr>
          <w:p w14:paraId="02F728AF">
            <w:pPr>
              <w:widowControl/>
              <w:jc w:val="center"/>
              <w:rPr>
                <w:sz w:val="22"/>
                <w:szCs w:val="22"/>
              </w:rPr>
            </w:pPr>
            <w:r>
              <w:rPr>
                <w:rFonts w:hint="eastAsia"/>
                <w:sz w:val="22"/>
                <w:szCs w:val="22"/>
              </w:rPr>
              <w:t>99.9%</w:t>
            </w:r>
          </w:p>
        </w:tc>
        <w:tc>
          <w:tcPr>
            <w:tcW w:w="1523" w:type="dxa"/>
            <w:tcBorders>
              <w:top w:val="nil"/>
              <w:left w:val="nil"/>
              <w:bottom w:val="single" w:color="auto" w:sz="4" w:space="0"/>
              <w:right w:val="single" w:color="auto" w:sz="4" w:space="0"/>
            </w:tcBorders>
            <w:shd w:val="clear" w:color="auto" w:fill="auto"/>
            <w:vAlign w:val="bottom"/>
          </w:tcPr>
          <w:p w14:paraId="643FF82F">
            <w:pPr>
              <w:jc w:val="center"/>
              <w:rPr>
                <w:sz w:val="22"/>
                <w:szCs w:val="22"/>
              </w:rPr>
            </w:pPr>
            <w:r>
              <w:rPr>
                <w:rFonts w:hint="eastAsia"/>
                <w:sz w:val="22"/>
                <w:szCs w:val="22"/>
              </w:rPr>
              <w:t>0%</w:t>
            </w:r>
          </w:p>
        </w:tc>
        <w:tc>
          <w:tcPr>
            <w:tcW w:w="1559" w:type="dxa"/>
            <w:tcBorders>
              <w:top w:val="nil"/>
              <w:left w:val="nil"/>
              <w:bottom w:val="single" w:color="auto" w:sz="4" w:space="0"/>
              <w:right w:val="single" w:color="auto" w:sz="4" w:space="0"/>
            </w:tcBorders>
            <w:shd w:val="clear" w:color="auto" w:fill="auto"/>
            <w:vAlign w:val="bottom"/>
          </w:tcPr>
          <w:p w14:paraId="44F52E0F">
            <w:pPr>
              <w:jc w:val="center"/>
              <w:rPr>
                <w:sz w:val="22"/>
                <w:szCs w:val="22"/>
              </w:rPr>
            </w:pPr>
            <w:r>
              <w:rPr>
                <w:rFonts w:hint="eastAsia"/>
                <w:sz w:val="22"/>
                <w:szCs w:val="22"/>
              </w:rPr>
              <w:t>0.1%</w:t>
            </w:r>
          </w:p>
        </w:tc>
        <w:tc>
          <w:tcPr>
            <w:tcW w:w="1559" w:type="dxa"/>
            <w:tcBorders>
              <w:top w:val="nil"/>
              <w:left w:val="nil"/>
              <w:bottom w:val="single" w:color="auto" w:sz="4" w:space="0"/>
              <w:right w:val="single" w:color="auto" w:sz="4" w:space="0"/>
            </w:tcBorders>
            <w:shd w:val="clear" w:color="auto" w:fill="auto"/>
            <w:vAlign w:val="bottom"/>
          </w:tcPr>
          <w:p w14:paraId="476309D4">
            <w:pPr>
              <w:jc w:val="center"/>
              <w:rPr>
                <w:sz w:val="22"/>
                <w:szCs w:val="22"/>
              </w:rPr>
            </w:pPr>
            <w:r>
              <w:rPr>
                <w:rFonts w:hint="eastAsia"/>
                <w:sz w:val="22"/>
                <w:szCs w:val="22"/>
              </w:rPr>
              <w:t>0%</w:t>
            </w:r>
          </w:p>
        </w:tc>
        <w:tc>
          <w:tcPr>
            <w:tcW w:w="1418" w:type="dxa"/>
            <w:tcBorders>
              <w:top w:val="nil"/>
              <w:left w:val="nil"/>
              <w:bottom w:val="single" w:color="auto" w:sz="4" w:space="0"/>
              <w:right w:val="single" w:color="auto" w:sz="4" w:space="0"/>
            </w:tcBorders>
            <w:shd w:val="clear" w:color="auto" w:fill="auto"/>
            <w:vAlign w:val="bottom"/>
          </w:tcPr>
          <w:p w14:paraId="138C1194">
            <w:pPr>
              <w:widowControl/>
              <w:jc w:val="center"/>
              <w:rPr>
                <w:rFonts w:ascii="仿宋" w:hAnsi="仿宋" w:eastAsia="仿宋"/>
                <w:kern w:val="0"/>
                <w:sz w:val="21"/>
                <w:szCs w:val="21"/>
              </w:rPr>
            </w:pPr>
            <w:r>
              <w:rPr>
                <w:rFonts w:hint="eastAsia" w:ascii="仿宋" w:hAnsi="仿宋" w:eastAsia="仿宋"/>
                <w:kern w:val="0"/>
                <w:sz w:val="21"/>
                <w:szCs w:val="21"/>
              </w:rPr>
              <w:t>100%</w:t>
            </w:r>
          </w:p>
        </w:tc>
      </w:tr>
      <w:tr w14:paraId="4E37694B">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bottom"/>
          </w:tcPr>
          <w:p w14:paraId="2779CB04">
            <w:pPr>
              <w:widowControl/>
              <w:jc w:val="center"/>
              <w:rPr>
                <w:rFonts w:ascii="仿宋" w:hAnsi="仿宋" w:eastAsia="仿宋"/>
                <w:kern w:val="0"/>
                <w:sz w:val="21"/>
                <w:szCs w:val="21"/>
              </w:rPr>
            </w:pPr>
            <w:r>
              <w:rPr>
                <w:rFonts w:hint="eastAsia" w:ascii="仿宋" w:hAnsi="仿宋" w:eastAsia="仿宋"/>
                <w:kern w:val="0"/>
                <w:sz w:val="21"/>
                <w:szCs w:val="21"/>
              </w:rPr>
              <w:t>2025年</w:t>
            </w:r>
          </w:p>
        </w:tc>
        <w:tc>
          <w:tcPr>
            <w:tcW w:w="1220" w:type="dxa"/>
            <w:tcBorders>
              <w:top w:val="nil"/>
              <w:left w:val="nil"/>
              <w:bottom w:val="single" w:color="auto" w:sz="4" w:space="0"/>
              <w:right w:val="single" w:color="auto" w:sz="4" w:space="0"/>
            </w:tcBorders>
            <w:shd w:val="clear" w:color="auto" w:fill="auto"/>
            <w:vAlign w:val="bottom"/>
          </w:tcPr>
          <w:p w14:paraId="24BA241F">
            <w:pPr>
              <w:jc w:val="center"/>
              <w:rPr>
                <w:sz w:val="22"/>
                <w:szCs w:val="22"/>
              </w:rPr>
            </w:pPr>
            <w:r>
              <w:rPr>
                <w:rFonts w:hint="eastAsia"/>
                <w:sz w:val="22"/>
                <w:szCs w:val="22"/>
              </w:rPr>
              <w:t>98%</w:t>
            </w:r>
          </w:p>
        </w:tc>
        <w:tc>
          <w:tcPr>
            <w:tcW w:w="1523" w:type="dxa"/>
            <w:tcBorders>
              <w:top w:val="nil"/>
              <w:left w:val="nil"/>
              <w:bottom w:val="single" w:color="auto" w:sz="4" w:space="0"/>
              <w:right w:val="single" w:color="auto" w:sz="4" w:space="0"/>
            </w:tcBorders>
            <w:shd w:val="clear" w:color="auto" w:fill="auto"/>
            <w:vAlign w:val="bottom"/>
          </w:tcPr>
          <w:p w14:paraId="1F477D1E">
            <w:pPr>
              <w:jc w:val="center"/>
              <w:rPr>
                <w:sz w:val="22"/>
                <w:szCs w:val="22"/>
              </w:rPr>
            </w:pPr>
            <w:r>
              <w:rPr>
                <w:rFonts w:hint="eastAsia"/>
                <w:sz w:val="22"/>
                <w:szCs w:val="22"/>
              </w:rPr>
              <w:t>0%</w:t>
            </w:r>
          </w:p>
        </w:tc>
        <w:tc>
          <w:tcPr>
            <w:tcW w:w="1559" w:type="dxa"/>
            <w:tcBorders>
              <w:top w:val="nil"/>
              <w:left w:val="nil"/>
              <w:bottom w:val="single" w:color="auto" w:sz="4" w:space="0"/>
              <w:right w:val="single" w:color="auto" w:sz="4" w:space="0"/>
            </w:tcBorders>
            <w:shd w:val="clear" w:color="auto" w:fill="auto"/>
            <w:vAlign w:val="bottom"/>
          </w:tcPr>
          <w:p w14:paraId="6BB8C543">
            <w:pPr>
              <w:jc w:val="center"/>
              <w:rPr>
                <w:sz w:val="22"/>
                <w:szCs w:val="22"/>
              </w:rPr>
            </w:pPr>
            <w:r>
              <w:rPr>
                <w:rFonts w:hint="eastAsia"/>
                <w:sz w:val="22"/>
                <w:szCs w:val="22"/>
              </w:rPr>
              <w:t>0.1%</w:t>
            </w:r>
          </w:p>
        </w:tc>
        <w:tc>
          <w:tcPr>
            <w:tcW w:w="1559" w:type="dxa"/>
            <w:tcBorders>
              <w:top w:val="nil"/>
              <w:left w:val="nil"/>
              <w:bottom w:val="single" w:color="auto" w:sz="4" w:space="0"/>
              <w:right w:val="single" w:color="auto" w:sz="4" w:space="0"/>
            </w:tcBorders>
            <w:shd w:val="clear" w:color="auto" w:fill="auto"/>
            <w:vAlign w:val="bottom"/>
          </w:tcPr>
          <w:p w14:paraId="7492E179">
            <w:pPr>
              <w:jc w:val="center"/>
              <w:rPr>
                <w:sz w:val="22"/>
                <w:szCs w:val="22"/>
              </w:rPr>
            </w:pPr>
            <w:r>
              <w:rPr>
                <w:rFonts w:hint="eastAsia"/>
                <w:sz w:val="22"/>
                <w:szCs w:val="22"/>
              </w:rPr>
              <w:t>2%</w:t>
            </w:r>
          </w:p>
        </w:tc>
        <w:tc>
          <w:tcPr>
            <w:tcW w:w="1418" w:type="dxa"/>
            <w:tcBorders>
              <w:top w:val="nil"/>
              <w:left w:val="nil"/>
              <w:bottom w:val="single" w:color="auto" w:sz="4" w:space="0"/>
              <w:right w:val="single" w:color="auto" w:sz="4" w:space="0"/>
            </w:tcBorders>
            <w:shd w:val="clear" w:color="auto" w:fill="auto"/>
            <w:vAlign w:val="bottom"/>
          </w:tcPr>
          <w:p w14:paraId="7E514E7B">
            <w:pPr>
              <w:widowControl/>
              <w:jc w:val="center"/>
              <w:rPr>
                <w:rFonts w:ascii="仿宋" w:hAnsi="仿宋" w:eastAsia="仿宋"/>
                <w:kern w:val="0"/>
                <w:sz w:val="21"/>
                <w:szCs w:val="21"/>
              </w:rPr>
            </w:pPr>
            <w:r>
              <w:rPr>
                <w:rFonts w:hint="eastAsia" w:ascii="仿宋" w:hAnsi="仿宋" w:eastAsia="仿宋"/>
                <w:kern w:val="0"/>
                <w:sz w:val="21"/>
                <w:szCs w:val="21"/>
              </w:rPr>
              <w:t>100%</w:t>
            </w:r>
          </w:p>
        </w:tc>
      </w:tr>
      <w:tr w14:paraId="71CFF663">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bottom"/>
          </w:tcPr>
          <w:p w14:paraId="2F3D6F3A">
            <w:pPr>
              <w:widowControl/>
              <w:jc w:val="center"/>
              <w:rPr>
                <w:rFonts w:ascii="仿宋" w:hAnsi="仿宋" w:eastAsia="仿宋"/>
                <w:kern w:val="0"/>
                <w:sz w:val="21"/>
                <w:szCs w:val="21"/>
              </w:rPr>
            </w:pPr>
            <w:r>
              <w:rPr>
                <w:rFonts w:hint="eastAsia" w:ascii="仿宋" w:hAnsi="仿宋" w:eastAsia="仿宋"/>
                <w:kern w:val="0"/>
                <w:sz w:val="21"/>
                <w:szCs w:val="21"/>
              </w:rPr>
              <w:t>2035年</w:t>
            </w:r>
          </w:p>
        </w:tc>
        <w:tc>
          <w:tcPr>
            <w:tcW w:w="1220" w:type="dxa"/>
            <w:tcBorders>
              <w:top w:val="nil"/>
              <w:left w:val="nil"/>
              <w:bottom w:val="single" w:color="auto" w:sz="4" w:space="0"/>
              <w:right w:val="single" w:color="auto" w:sz="4" w:space="0"/>
            </w:tcBorders>
            <w:shd w:val="clear" w:color="auto" w:fill="auto"/>
            <w:vAlign w:val="bottom"/>
          </w:tcPr>
          <w:p w14:paraId="184CEF24">
            <w:pPr>
              <w:jc w:val="center"/>
              <w:rPr>
                <w:sz w:val="22"/>
                <w:szCs w:val="22"/>
              </w:rPr>
            </w:pPr>
            <w:r>
              <w:rPr>
                <w:rFonts w:hint="eastAsia"/>
                <w:sz w:val="22"/>
                <w:szCs w:val="22"/>
              </w:rPr>
              <w:t>96%</w:t>
            </w:r>
          </w:p>
        </w:tc>
        <w:tc>
          <w:tcPr>
            <w:tcW w:w="1523" w:type="dxa"/>
            <w:tcBorders>
              <w:top w:val="nil"/>
              <w:left w:val="nil"/>
              <w:bottom w:val="single" w:color="auto" w:sz="4" w:space="0"/>
              <w:right w:val="single" w:color="auto" w:sz="4" w:space="0"/>
            </w:tcBorders>
            <w:shd w:val="clear" w:color="auto" w:fill="auto"/>
            <w:vAlign w:val="bottom"/>
          </w:tcPr>
          <w:p w14:paraId="76D19798">
            <w:pPr>
              <w:jc w:val="center"/>
              <w:rPr>
                <w:sz w:val="22"/>
                <w:szCs w:val="22"/>
              </w:rPr>
            </w:pPr>
            <w:r>
              <w:rPr>
                <w:rFonts w:hint="eastAsia"/>
                <w:sz w:val="22"/>
                <w:szCs w:val="22"/>
              </w:rPr>
              <w:t>0%</w:t>
            </w:r>
          </w:p>
        </w:tc>
        <w:tc>
          <w:tcPr>
            <w:tcW w:w="1559" w:type="dxa"/>
            <w:tcBorders>
              <w:top w:val="nil"/>
              <w:left w:val="nil"/>
              <w:bottom w:val="single" w:color="auto" w:sz="4" w:space="0"/>
              <w:right w:val="single" w:color="auto" w:sz="4" w:space="0"/>
            </w:tcBorders>
            <w:shd w:val="clear" w:color="auto" w:fill="auto"/>
            <w:vAlign w:val="bottom"/>
          </w:tcPr>
          <w:p w14:paraId="63B5A2B6">
            <w:pPr>
              <w:jc w:val="center"/>
              <w:rPr>
                <w:sz w:val="22"/>
                <w:szCs w:val="22"/>
              </w:rPr>
            </w:pPr>
            <w:r>
              <w:rPr>
                <w:rFonts w:hint="eastAsia"/>
                <w:sz w:val="22"/>
                <w:szCs w:val="22"/>
              </w:rPr>
              <w:t>0.1%</w:t>
            </w:r>
          </w:p>
        </w:tc>
        <w:tc>
          <w:tcPr>
            <w:tcW w:w="1559" w:type="dxa"/>
            <w:tcBorders>
              <w:top w:val="nil"/>
              <w:left w:val="nil"/>
              <w:bottom w:val="single" w:color="auto" w:sz="4" w:space="0"/>
              <w:right w:val="single" w:color="auto" w:sz="4" w:space="0"/>
            </w:tcBorders>
            <w:shd w:val="clear" w:color="auto" w:fill="auto"/>
            <w:vAlign w:val="bottom"/>
          </w:tcPr>
          <w:p w14:paraId="08C08806">
            <w:pPr>
              <w:jc w:val="center"/>
              <w:rPr>
                <w:sz w:val="22"/>
                <w:szCs w:val="22"/>
              </w:rPr>
            </w:pPr>
            <w:r>
              <w:rPr>
                <w:rFonts w:hint="eastAsia"/>
                <w:sz w:val="22"/>
                <w:szCs w:val="22"/>
              </w:rPr>
              <w:t>4%</w:t>
            </w:r>
          </w:p>
        </w:tc>
        <w:tc>
          <w:tcPr>
            <w:tcW w:w="1418" w:type="dxa"/>
            <w:tcBorders>
              <w:top w:val="nil"/>
              <w:left w:val="nil"/>
              <w:bottom w:val="single" w:color="auto" w:sz="4" w:space="0"/>
              <w:right w:val="single" w:color="auto" w:sz="4" w:space="0"/>
            </w:tcBorders>
            <w:shd w:val="clear" w:color="auto" w:fill="auto"/>
            <w:vAlign w:val="bottom"/>
          </w:tcPr>
          <w:p w14:paraId="6959D3E4">
            <w:pPr>
              <w:widowControl/>
              <w:jc w:val="center"/>
              <w:rPr>
                <w:rFonts w:ascii="仿宋" w:hAnsi="仿宋" w:eastAsia="仿宋"/>
                <w:kern w:val="0"/>
                <w:sz w:val="21"/>
                <w:szCs w:val="21"/>
              </w:rPr>
            </w:pPr>
            <w:r>
              <w:rPr>
                <w:rFonts w:hint="eastAsia" w:ascii="仿宋" w:hAnsi="仿宋" w:eastAsia="仿宋"/>
                <w:kern w:val="0"/>
                <w:sz w:val="21"/>
                <w:szCs w:val="21"/>
              </w:rPr>
              <w:t>100%</w:t>
            </w:r>
          </w:p>
        </w:tc>
      </w:tr>
    </w:tbl>
    <w:p w14:paraId="3C2A1AFE">
      <w:pPr>
        <w:adjustRightInd w:val="0"/>
        <w:jc w:val="center"/>
        <w:rPr>
          <w:rFonts w:eastAsia="黑体"/>
          <w:sz w:val="24"/>
        </w:rPr>
      </w:pPr>
      <w:r>
        <w:drawing>
          <wp:inline distT="0" distB="0" distL="0" distR="0">
            <wp:extent cx="5274310" cy="3244850"/>
            <wp:effectExtent l="0" t="0" r="2540" b="0"/>
            <wp:docPr id="38090" name="图片 3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0" name="图片 38090"/>
                    <pic:cNvPicPr>
                      <a:picLocks noChangeAspect="1"/>
                    </pic:cNvPicPr>
                  </pic:nvPicPr>
                  <pic:blipFill>
                    <a:blip r:embed="rId9"/>
                    <a:stretch>
                      <a:fillRect/>
                    </a:stretch>
                  </pic:blipFill>
                  <pic:spPr>
                    <a:xfrm>
                      <a:off x="0" y="0"/>
                      <a:ext cx="5274310" cy="3244850"/>
                    </a:xfrm>
                    <a:prstGeom prst="rect">
                      <a:avLst/>
                    </a:prstGeom>
                  </pic:spPr>
                </pic:pic>
              </a:graphicData>
            </a:graphic>
          </wp:inline>
        </w:drawing>
      </w:r>
    </w:p>
    <w:p w14:paraId="77AF0CCA">
      <w:pPr>
        <w:adjustRightInd w:val="0"/>
        <w:jc w:val="center"/>
        <w:rPr>
          <w:rFonts w:ascii="仿宋" w:hAnsi="仿宋" w:eastAsia="仿宋"/>
          <w:b/>
          <w:sz w:val="24"/>
        </w:rPr>
      </w:pPr>
      <w:r>
        <w:rPr>
          <w:rFonts w:hint="eastAsia" w:ascii="仿宋" w:hAnsi="仿宋" w:eastAsia="仿宋"/>
          <w:b/>
          <w:sz w:val="24"/>
        </w:rPr>
        <w:t>图2</w:t>
      </w:r>
      <w:r>
        <w:rPr>
          <w:rFonts w:ascii="仿宋" w:hAnsi="仿宋" w:eastAsia="仿宋"/>
          <w:b/>
          <w:sz w:val="24"/>
        </w:rPr>
        <w:t>.2</w:t>
      </w:r>
      <w:r>
        <w:rPr>
          <w:rFonts w:hint="eastAsia" w:ascii="仿宋" w:hAnsi="仿宋" w:eastAsia="仿宋"/>
          <w:b/>
          <w:sz w:val="24"/>
        </w:rPr>
        <w:t>-</w:t>
      </w:r>
      <w:r>
        <w:rPr>
          <w:rFonts w:ascii="仿宋" w:hAnsi="仿宋" w:eastAsia="仿宋"/>
          <w:b/>
          <w:sz w:val="24"/>
        </w:rPr>
        <w:t xml:space="preserve">4  </w:t>
      </w:r>
      <w:r>
        <w:rPr>
          <w:rFonts w:hint="eastAsia" w:ascii="仿宋" w:hAnsi="仿宋" w:eastAsia="仿宋"/>
          <w:b/>
          <w:sz w:val="24"/>
        </w:rPr>
        <w:t>临沧</w:t>
      </w:r>
      <w:r>
        <w:rPr>
          <w:rFonts w:ascii="仿宋" w:hAnsi="仿宋" w:eastAsia="仿宋"/>
          <w:b/>
          <w:sz w:val="24"/>
        </w:rPr>
        <w:t>市</w:t>
      </w:r>
      <w:r>
        <w:rPr>
          <w:rFonts w:hint="eastAsia" w:ascii="仿宋" w:hAnsi="仿宋" w:eastAsia="仿宋"/>
          <w:b/>
          <w:sz w:val="24"/>
        </w:rPr>
        <w:t>2</w:t>
      </w:r>
      <w:r>
        <w:rPr>
          <w:rFonts w:ascii="仿宋" w:hAnsi="仿宋" w:eastAsia="仿宋"/>
          <w:b/>
          <w:sz w:val="24"/>
        </w:rPr>
        <w:t>035年货运市场份额示意图</w:t>
      </w:r>
    </w:p>
    <w:p w14:paraId="03E15200">
      <w:pPr>
        <w:wordWrap w:val="0"/>
        <w:adjustRightInd w:val="0"/>
        <w:jc w:val="right"/>
        <w:rPr>
          <w:rFonts w:ascii="仿宋" w:hAnsi="仿宋" w:eastAsia="仿宋"/>
          <w:b/>
          <w:sz w:val="24"/>
        </w:rPr>
      </w:pPr>
      <w:r>
        <w:rPr>
          <w:rFonts w:hint="eastAsia" w:ascii="仿宋" w:hAnsi="仿宋" w:eastAsia="仿宋"/>
          <w:b/>
          <w:sz w:val="24"/>
        </w:rPr>
        <w:t xml:space="preserve">临沧市各交通方式货运量预测表 </w:t>
      </w:r>
      <w:r>
        <w:rPr>
          <w:rFonts w:ascii="仿宋" w:hAnsi="仿宋" w:eastAsia="仿宋"/>
          <w:b/>
          <w:sz w:val="24"/>
        </w:rPr>
        <w:t xml:space="preserve">  </w:t>
      </w:r>
      <w:r>
        <w:rPr>
          <w:rFonts w:hint="eastAsia" w:ascii="仿宋" w:hAnsi="仿宋" w:eastAsia="仿宋"/>
          <w:b/>
          <w:sz w:val="24"/>
        </w:rPr>
        <w:t xml:space="preserve"> 单位：1</w:t>
      </w:r>
      <w:r>
        <w:rPr>
          <w:rFonts w:ascii="仿宋" w:hAnsi="仿宋" w:eastAsia="仿宋"/>
          <w:b/>
          <w:sz w:val="24"/>
        </w:rPr>
        <w:t>0</w:t>
      </w:r>
      <w:r>
        <w:rPr>
          <w:rFonts w:ascii="仿宋" w:hAnsi="仿宋" w:eastAsia="仿宋"/>
          <w:b/>
          <w:sz w:val="24"/>
          <w:vertAlign w:val="superscript"/>
        </w:rPr>
        <w:t>4</w:t>
      </w:r>
      <w:r>
        <w:rPr>
          <w:rFonts w:ascii="仿宋" w:hAnsi="仿宋" w:eastAsia="仿宋"/>
          <w:b/>
          <w:sz w:val="24"/>
        </w:rPr>
        <w:t xml:space="preserve">t       </w:t>
      </w:r>
      <w:r>
        <w:rPr>
          <w:rFonts w:hint="eastAsia" w:ascii="仿宋" w:hAnsi="仿宋" w:eastAsia="仿宋"/>
          <w:b/>
          <w:sz w:val="24"/>
        </w:rPr>
        <w:t>表2</w:t>
      </w:r>
      <w:r>
        <w:rPr>
          <w:rFonts w:ascii="仿宋" w:hAnsi="仿宋" w:eastAsia="仿宋"/>
          <w:b/>
          <w:sz w:val="24"/>
        </w:rPr>
        <w:t>.2</w:t>
      </w:r>
      <w:r>
        <w:rPr>
          <w:rFonts w:hint="eastAsia" w:ascii="仿宋" w:hAnsi="仿宋" w:eastAsia="仿宋"/>
          <w:b/>
          <w:sz w:val="24"/>
        </w:rPr>
        <w:t>-</w:t>
      </w:r>
      <w:r>
        <w:rPr>
          <w:rFonts w:ascii="仿宋" w:hAnsi="仿宋" w:eastAsia="仿宋"/>
          <w:b/>
          <w:sz w:val="24"/>
        </w:rPr>
        <w:t>10</w:t>
      </w:r>
    </w:p>
    <w:tbl>
      <w:tblPr>
        <w:tblStyle w:val="22"/>
        <w:tblW w:w="8522" w:type="dxa"/>
        <w:tblInd w:w="0" w:type="dxa"/>
        <w:tblLayout w:type="fixed"/>
        <w:tblCellMar>
          <w:top w:w="0" w:type="dxa"/>
          <w:left w:w="108" w:type="dxa"/>
          <w:bottom w:w="0" w:type="dxa"/>
          <w:right w:w="108" w:type="dxa"/>
        </w:tblCellMar>
      </w:tblPr>
      <w:tblGrid>
        <w:gridCol w:w="1101"/>
        <w:gridCol w:w="1244"/>
        <w:gridCol w:w="1553"/>
        <w:gridCol w:w="1590"/>
        <w:gridCol w:w="1590"/>
        <w:gridCol w:w="1444"/>
      </w:tblGrid>
      <w:tr w14:paraId="6BDA60CA">
        <w:tblPrEx>
          <w:tblCellMar>
            <w:top w:w="0" w:type="dxa"/>
            <w:left w:w="108" w:type="dxa"/>
            <w:bottom w:w="0" w:type="dxa"/>
            <w:right w:w="108" w:type="dxa"/>
          </w:tblCellMar>
        </w:tblPrEx>
        <w:trPr>
          <w:trHeight w:val="270" w:hRule="atLeast"/>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14:paraId="23F3C0E3">
            <w:pPr>
              <w:widowControl/>
              <w:jc w:val="center"/>
              <w:rPr>
                <w:rFonts w:ascii="仿宋" w:hAnsi="仿宋" w:eastAsia="仿宋"/>
                <w:kern w:val="0"/>
                <w:sz w:val="21"/>
                <w:szCs w:val="21"/>
              </w:rPr>
            </w:pPr>
          </w:p>
        </w:tc>
        <w:tc>
          <w:tcPr>
            <w:tcW w:w="1244" w:type="dxa"/>
            <w:tcBorders>
              <w:top w:val="single" w:color="auto" w:sz="4" w:space="0"/>
              <w:left w:val="nil"/>
              <w:bottom w:val="single" w:color="auto" w:sz="4" w:space="0"/>
              <w:right w:val="single" w:color="auto" w:sz="4" w:space="0"/>
            </w:tcBorders>
            <w:shd w:val="clear" w:color="auto" w:fill="auto"/>
            <w:vAlign w:val="center"/>
          </w:tcPr>
          <w:p w14:paraId="4E5ADBF8">
            <w:pPr>
              <w:widowControl/>
              <w:jc w:val="center"/>
              <w:rPr>
                <w:rFonts w:ascii="仿宋" w:hAnsi="仿宋" w:eastAsia="仿宋"/>
                <w:kern w:val="0"/>
                <w:sz w:val="21"/>
                <w:szCs w:val="21"/>
              </w:rPr>
            </w:pPr>
            <w:r>
              <w:rPr>
                <w:rFonts w:hint="eastAsia" w:ascii="仿宋" w:hAnsi="仿宋" w:eastAsia="仿宋"/>
                <w:kern w:val="0"/>
                <w:sz w:val="21"/>
                <w:szCs w:val="21"/>
              </w:rPr>
              <w:t>公路</w:t>
            </w:r>
          </w:p>
        </w:tc>
        <w:tc>
          <w:tcPr>
            <w:tcW w:w="1553" w:type="dxa"/>
            <w:tcBorders>
              <w:top w:val="single" w:color="auto" w:sz="4" w:space="0"/>
              <w:left w:val="nil"/>
              <w:bottom w:val="single" w:color="auto" w:sz="4" w:space="0"/>
              <w:right w:val="single" w:color="auto" w:sz="4" w:space="0"/>
            </w:tcBorders>
            <w:shd w:val="clear" w:color="auto" w:fill="auto"/>
            <w:vAlign w:val="center"/>
          </w:tcPr>
          <w:p w14:paraId="227B5F13">
            <w:pPr>
              <w:widowControl/>
              <w:jc w:val="center"/>
              <w:rPr>
                <w:rFonts w:ascii="仿宋" w:hAnsi="仿宋" w:eastAsia="仿宋"/>
                <w:kern w:val="0"/>
                <w:sz w:val="21"/>
                <w:szCs w:val="21"/>
              </w:rPr>
            </w:pPr>
            <w:r>
              <w:rPr>
                <w:rFonts w:hint="eastAsia" w:ascii="仿宋" w:hAnsi="仿宋" w:eastAsia="仿宋"/>
                <w:kern w:val="0"/>
                <w:sz w:val="21"/>
                <w:szCs w:val="21"/>
              </w:rPr>
              <w:t>航空</w:t>
            </w:r>
          </w:p>
        </w:tc>
        <w:tc>
          <w:tcPr>
            <w:tcW w:w="1590" w:type="dxa"/>
            <w:tcBorders>
              <w:top w:val="single" w:color="auto" w:sz="4" w:space="0"/>
              <w:left w:val="nil"/>
              <w:bottom w:val="single" w:color="auto" w:sz="4" w:space="0"/>
              <w:right w:val="single" w:color="auto" w:sz="4" w:space="0"/>
            </w:tcBorders>
            <w:shd w:val="clear" w:color="auto" w:fill="auto"/>
            <w:vAlign w:val="center"/>
          </w:tcPr>
          <w:p w14:paraId="12DE7FEC">
            <w:pPr>
              <w:widowControl/>
              <w:jc w:val="center"/>
              <w:rPr>
                <w:rFonts w:ascii="仿宋" w:hAnsi="仿宋" w:eastAsia="仿宋"/>
                <w:kern w:val="0"/>
                <w:sz w:val="21"/>
                <w:szCs w:val="21"/>
              </w:rPr>
            </w:pPr>
            <w:r>
              <w:rPr>
                <w:rFonts w:hint="eastAsia" w:ascii="仿宋" w:hAnsi="仿宋" w:eastAsia="仿宋"/>
                <w:kern w:val="0"/>
                <w:sz w:val="21"/>
                <w:szCs w:val="21"/>
              </w:rPr>
              <w:t>水运</w:t>
            </w:r>
          </w:p>
        </w:tc>
        <w:tc>
          <w:tcPr>
            <w:tcW w:w="1590" w:type="dxa"/>
            <w:tcBorders>
              <w:top w:val="single" w:color="auto" w:sz="4" w:space="0"/>
              <w:left w:val="nil"/>
              <w:bottom w:val="single" w:color="auto" w:sz="4" w:space="0"/>
              <w:right w:val="single" w:color="auto" w:sz="4" w:space="0"/>
            </w:tcBorders>
            <w:shd w:val="clear" w:color="auto" w:fill="auto"/>
            <w:vAlign w:val="center"/>
          </w:tcPr>
          <w:p w14:paraId="33F64D60">
            <w:pPr>
              <w:widowControl/>
              <w:jc w:val="center"/>
              <w:rPr>
                <w:rFonts w:ascii="仿宋" w:hAnsi="仿宋" w:eastAsia="仿宋"/>
                <w:kern w:val="0"/>
                <w:sz w:val="21"/>
                <w:szCs w:val="21"/>
              </w:rPr>
            </w:pPr>
            <w:r>
              <w:rPr>
                <w:rFonts w:hint="eastAsia" w:ascii="仿宋" w:hAnsi="仿宋" w:eastAsia="仿宋"/>
                <w:kern w:val="0"/>
                <w:sz w:val="21"/>
                <w:szCs w:val="21"/>
              </w:rPr>
              <w:t>铁路</w:t>
            </w:r>
          </w:p>
        </w:tc>
        <w:tc>
          <w:tcPr>
            <w:tcW w:w="1444" w:type="dxa"/>
            <w:tcBorders>
              <w:top w:val="single" w:color="auto" w:sz="4" w:space="0"/>
              <w:left w:val="nil"/>
              <w:bottom w:val="single" w:color="auto" w:sz="4" w:space="0"/>
              <w:right w:val="single" w:color="auto" w:sz="4" w:space="0"/>
            </w:tcBorders>
            <w:shd w:val="clear" w:color="auto" w:fill="auto"/>
            <w:vAlign w:val="center"/>
          </w:tcPr>
          <w:p w14:paraId="72358285">
            <w:pPr>
              <w:widowControl/>
              <w:jc w:val="center"/>
              <w:rPr>
                <w:rFonts w:ascii="仿宋" w:hAnsi="仿宋" w:eastAsia="仿宋"/>
                <w:kern w:val="0"/>
                <w:sz w:val="21"/>
                <w:szCs w:val="21"/>
              </w:rPr>
            </w:pPr>
            <w:r>
              <w:rPr>
                <w:rFonts w:hint="eastAsia" w:ascii="仿宋" w:hAnsi="仿宋" w:eastAsia="仿宋"/>
                <w:kern w:val="0"/>
                <w:sz w:val="21"/>
                <w:szCs w:val="21"/>
              </w:rPr>
              <w:t>合计</w:t>
            </w:r>
          </w:p>
        </w:tc>
      </w:tr>
      <w:tr w14:paraId="5F579105">
        <w:tblPrEx>
          <w:tblCellMar>
            <w:top w:w="0" w:type="dxa"/>
            <w:left w:w="108" w:type="dxa"/>
            <w:bottom w:w="0" w:type="dxa"/>
            <w:right w:w="108" w:type="dxa"/>
          </w:tblCellMar>
        </w:tblPrEx>
        <w:trPr>
          <w:trHeight w:val="27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5EB5D03">
            <w:pPr>
              <w:widowControl/>
              <w:jc w:val="center"/>
              <w:rPr>
                <w:rFonts w:ascii="仿宋" w:hAnsi="仿宋" w:eastAsia="仿宋"/>
                <w:kern w:val="0"/>
                <w:sz w:val="21"/>
                <w:szCs w:val="21"/>
              </w:rPr>
            </w:pPr>
            <w:r>
              <w:rPr>
                <w:rFonts w:hint="eastAsia" w:ascii="仿宋" w:hAnsi="仿宋" w:eastAsia="仿宋"/>
                <w:kern w:val="0"/>
                <w:sz w:val="21"/>
                <w:szCs w:val="21"/>
              </w:rPr>
              <w:t>20</w:t>
            </w:r>
            <w:r>
              <w:rPr>
                <w:rFonts w:ascii="仿宋" w:hAnsi="仿宋" w:eastAsia="仿宋"/>
                <w:kern w:val="0"/>
                <w:sz w:val="21"/>
                <w:szCs w:val="21"/>
              </w:rPr>
              <w:t>20</w:t>
            </w:r>
            <w:r>
              <w:rPr>
                <w:rFonts w:hint="eastAsia" w:ascii="仿宋" w:hAnsi="仿宋" w:eastAsia="仿宋"/>
                <w:kern w:val="0"/>
                <w:sz w:val="21"/>
                <w:szCs w:val="21"/>
              </w:rPr>
              <w:t>年</w:t>
            </w:r>
          </w:p>
        </w:tc>
        <w:tc>
          <w:tcPr>
            <w:tcW w:w="1244" w:type="dxa"/>
            <w:tcBorders>
              <w:top w:val="nil"/>
              <w:left w:val="nil"/>
              <w:bottom w:val="single" w:color="auto" w:sz="4" w:space="0"/>
              <w:right w:val="single" w:color="auto" w:sz="4" w:space="0"/>
            </w:tcBorders>
            <w:shd w:val="clear" w:color="auto" w:fill="auto"/>
            <w:vAlign w:val="center"/>
          </w:tcPr>
          <w:p w14:paraId="4312F744">
            <w:pPr>
              <w:widowControl/>
              <w:jc w:val="center"/>
              <w:rPr>
                <w:sz w:val="22"/>
                <w:szCs w:val="22"/>
              </w:rPr>
            </w:pPr>
            <w:r>
              <w:rPr>
                <w:rFonts w:hint="eastAsia"/>
                <w:sz w:val="22"/>
                <w:szCs w:val="22"/>
              </w:rPr>
              <w:t>7285</w:t>
            </w:r>
          </w:p>
        </w:tc>
        <w:tc>
          <w:tcPr>
            <w:tcW w:w="1553" w:type="dxa"/>
            <w:tcBorders>
              <w:top w:val="nil"/>
              <w:left w:val="nil"/>
              <w:bottom w:val="single" w:color="auto" w:sz="4" w:space="0"/>
              <w:right w:val="single" w:color="auto" w:sz="4" w:space="0"/>
            </w:tcBorders>
            <w:shd w:val="clear" w:color="auto" w:fill="auto"/>
            <w:vAlign w:val="bottom"/>
          </w:tcPr>
          <w:p w14:paraId="23326689">
            <w:pPr>
              <w:jc w:val="center"/>
              <w:rPr>
                <w:sz w:val="22"/>
                <w:szCs w:val="22"/>
              </w:rPr>
            </w:pPr>
            <w:r>
              <w:rPr>
                <w:rFonts w:hint="eastAsia"/>
                <w:sz w:val="22"/>
                <w:szCs w:val="22"/>
              </w:rPr>
              <w:t>0.1</w:t>
            </w:r>
          </w:p>
        </w:tc>
        <w:tc>
          <w:tcPr>
            <w:tcW w:w="1590" w:type="dxa"/>
            <w:tcBorders>
              <w:top w:val="nil"/>
              <w:left w:val="nil"/>
              <w:bottom w:val="single" w:color="auto" w:sz="4" w:space="0"/>
              <w:right w:val="single" w:color="auto" w:sz="4" w:space="0"/>
            </w:tcBorders>
            <w:shd w:val="clear" w:color="auto" w:fill="auto"/>
            <w:vAlign w:val="bottom"/>
          </w:tcPr>
          <w:p w14:paraId="277FF12F">
            <w:pPr>
              <w:jc w:val="center"/>
              <w:rPr>
                <w:sz w:val="22"/>
                <w:szCs w:val="22"/>
              </w:rPr>
            </w:pPr>
            <w:r>
              <w:rPr>
                <w:rFonts w:hint="eastAsia"/>
                <w:sz w:val="22"/>
                <w:szCs w:val="22"/>
              </w:rPr>
              <w:t>5.2</w:t>
            </w:r>
          </w:p>
        </w:tc>
        <w:tc>
          <w:tcPr>
            <w:tcW w:w="1590" w:type="dxa"/>
            <w:tcBorders>
              <w:top w:val="nil"/>
              <w:left w:val="nil"/>
              <w:bottom w:val="single" w:color="auto" w:sz="4" w:space="0"/>
              <w:right w:val="single" w:color="auto" w:sz="4" w:space="0"/>
            </w:tcBorders>
            <w:shd w:val="clear" w:color="auto" w:fill="auto"/>
            <w:vAlign w:val="bottom"/>
          </w:tcPr>
          <w:p w14:paraId="09C03D65">
            <w:pPr>
              <w:jc w:val="center"/>
              <w:rPr>
                <w:sz w:val="22"/>
                <w:szCs w:val="22"/>
              </w:rPr>
            </w:pPr>
          </w:p>
        </w:tc>
        <w:tc>
          <w:tcPr>
            <w:tcW w:w="1444" w:type="dxa"/>
            <w:tcBorders>
              <w:top w:val="nil"/>
              <w:left w:val="nil"/>
              <w:bottom w:val="single" w:color="auto" w:sz="4" w:space="0"/>
              <w:right w:val="single" w:color="auto" w:sz="4" w:space="0"/>
            </w:tcBorders>
            <w:shd w:val="clear" w:color="auto" w:fill="auto"/>
            <w:vAlign w:val="bottom"/>
          </w:tcPr>
          <w:p w14:paraId="0AC64FC5">
            <w:pPr>
              <w:jc w:val="center"/>
              <w:rPr>
                <w:sz w:val="22"/>
                <w:szCs w:val="22"/>
              </w:rPr>
            </w:pPr>
            <w:r>
              <w:rPr>
                <w:rFonts w:hint="eastAsia"/>
                <w:sz w:val="22"/>
                <w:szCs w:val="22"/>
              </w:rPr>
              <w:t>7290</w:t>
            </w:r>
          </w:p>
        </w:tc>
      </w:tr>
      <w:tr w14:paraId="599305D2">
        <w:tblPrEx>
          <w:tblCellMar>
            <w:top w:w="0" w:type="dxa"/>
            <w:left w:w="108" w:type="dxa"/>
            <w:bottom w:w="0" w:type="dxa"/>
            <w:right w:w="108" w:type="dxa"/>
          </w:tblCellMar>
        </w:tblPrEx>
        <w:trPr>
          <w:trHeight w:val="27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9948D1C">
            <w:pPr>
              <w:widowControl/>
              <w:jc w:val="center"/>
              <w:rPr>
                <w:rFonts w:ascii="仿宋" w:hAnsi="仿宋" w:eastAsia="仿宋"/>
                <w:kern w:val="0"/>
                <w:sz w:val="21"/>
                <w:szCs w:val="21"/>
              </w:rPr>
            </w:pPr>
            <w:r>
              <w:rPr>
                <w:rFonts w:hint="eastAsia" w:ascii="仿宋" w:hAnsi="仿宋" w:eastAsia="仿宋"/>
                <w:kern w:val="0"/>
                <w:sz w:val="21"/>
                <w:szCs w:val="21"/>
              </w:rPr>
              <w:t>2025年</w:t>
            </w:r>
          </w:p>
        </w:tc>
        <w:tc>
          <w:tcPr>
            <w:tcW w:w="1244" w:type="dxa"/>
            <w:tcBorders>
              <w:top w:val="nil"/>
              <w:left w:val="nil"/>
              <w:bottom w:val="single" w:color="auto" w:sz="4" w:space="0"/>
              <w:right w:val="single" w:color="auto" w:sz="4" w:space="0"/>
            </w:tcBorders>
            <w:shd w:val="clear" w:color="auto" w:fill="auto"/>
            <w:vAlign w:val="bottom"/>
          </w:tcPr>
          <w:p w14:paraId="1246A025">
            <w:pPr>
              <w:jc w:val="center"/>
              <w:rPr>
                <w:sz w:val="22"/>
                <w:szCs w:val="22"/>
              </w:rPr>
            </w:pPr>
            <w:r>
              <w:rPr>
                <w:rFonts w:hint="eastAsia"/>
                <w:sz w:val="22"/>
                <w:szCs w:val="22"/>
              </w:rPr>
              <w:t>9326</w:t>
            </w:r>
          </w:p>
        </w:tc>
        <w:tc>
          <w:tcPr>
            <w:tcW w:w="1553" w:type="dxa"/>
            <w:tcBorders>
              <w:top w:val="nil"/>
              <w:left w:val="nil"/>
              <w:bottom w:val="single" w:color="auto" w:sz="4" w:space="0"/>
              <w:right w:val="single" w:color="auto" w:sz="4" w:space="0"/>
            </w:tcBorders>
            <w:shd w:val="clear" w:color="auto" w:fill="auto"/>
            <w:vAlign w:val="bottom"/>
          </w:tcPr>
          <w:p w14:paraId="4BD685B4">
            <w:pPr>
              <w:jc w:val="center"/>
              <w:rPr>
                <w:sz w:val="22"/>
                <w:szCs w:val="22"/>
              </w:rPr>
            </w:pPr>
            <w:r>
              <w:rPr>
                <w:rFonts w:hint="eastAsia"/>
                <w:sz w:val="22"/>
                <w:szCs w:val="22"/>
              </w:rPr>
              <w:t>0.2</w:t>
            </w:r>
          </w:p>
        </w:tc>
        <w:tc>
          <w:tcPr>
            <w:tcW w:w="1590" w:type="dxa"/>
            <w:tcBorders>
              <w:top w:val="nil"/>
              <w:left w:val="nil"/>
              <w:bottom w:val="single" w:color="auto" w:sz="4" w:space="0"/>
              <w:right w:val="single" w:color="auto" w:sz="4" w:space="0"/>
            </w:tcBorders>
            <w:shd w:val="clear" w:color="auto" w:fill="auto"/>
            <w:vAlign w:val="bottom"/>
          </w:tcPr>
          <w:p w14:paraId="78041665">
            <w:pPr>
              <w:jc w:val="center"/>
              <w:rPr>
                <w:sz w:val="22"/>
                <w:szCs w:val="22"/>
              </w:rPr>
            </w:pPr>
            <w:r>
              <w:rPr>
                <w:rFonts w:hint="eastAsia"/>
                <w:sz w:val="22"/>
                <w:szCs w:val="22"/>
              </w:rPr>
              <w:t>7</w:t>
            </w:r>
          </w:p>
        </w:tc>
        <w:tc>
          <w:tcPr>
            <w:tcW w:w="1590" w:type="dxa"/>
            <w:tcBorders>
              <w:top w:val="nil"/>
              <w:left w:val="nil"/>
              <w:bottom w:val="single" w:color="auto" w:sz="4" w:space="0"/>
              <w:right w:val="single" w:color="auto" w:sz="4" w:space="0"/>
            </w:tcBorders>
            <w:shd w:val="clear" w:color="auto" w:fill="auto"/>
            <w:vAlign w:val="bottom"/>
          </w:tcPr>
          <w:p w14:paraId="73CAF2BD">
            <w:pPr>
              <w:jc w:val="center"/>
              <w:rPr>
                <w:sz w:val="22"/>
                <w:szCs w:val="22"/>
              </w:rPr>
            </w:pPr>
            <w:r>
              <w:rPr>
                <w:rFonts w:hint="eastAsia"/>
                <w:sz w:val="22"/>
                <w:szCs w:val="22"/>
              </w:rPr>
              <w:t>167</w:t>
            </w:r>
          </w:p>
        </w:tc>
        <w:tc>
          <w:tcPr>
            <w:tcW w:w="1444" w:type="dxa"/>
            <w:tcBorders>
              <w:top w:val="nil"/>
              <w:left w:val="nil"/>
              <w:bottom w:val="single" w:color="auto" w:sz="4" w:space="0"/>
              <w:right w:val="single" w:color="auto" w:sz="4" w:space="0"/>
            </w:tcBorders>
            <w:shd w:val="clear" w:color="auto" w:fill="auto"/>
            <w:vAlign w:val="bottom"/>
          </w:tcPr>
          <w:p w14:paraId="69FDC314">
            <w:pPr>
              <w:jc w:val="center"/>
              <w:rPr>
                <w:sz w:val="22"/>
                <w:szCs w:val="22"/>
              </w:rPr>
            </w:pPr>
            <w:r>
              <w:rPr>
                <w:rFonts w:hint="eastAsia"/>
                <w:sz w:val="22"/>
                <w:szCs w:val="22"/>
              </w:rPr>
              <w:t>9500</w:t>
            </w:r>
          </w:p>
        </w:tc>
      </w:tr>
      <w:tr w14:paraId="7CB99F0B">
        <w:tblPrEx>
          <w:tblCellMar>
            <w:top w:w="0" w:type="dxa"/>
            <w:left w:w="108" w:type="dxa"/>
            <w:bottom w:w="0" w:type="dxa"/>
            <w:right w:w="108" w:type="dxa"/>
          </w:tblCellMar>
        </w:tblPrEx>
        <w:trPr>
          <w:trHeight w:val="270"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1728FFA4">
            <w:pPr>
              <w:widowControl/>
              <w:jc w:val="center"/>
              <w:rPr>
                <w:rFonts w:ascii="仿宋" w:hAnsi="仿宋" w:eastAsia="仿宋"/>
                <w:kern w:val="0"/>
                <w:sz w:val="21"/>
                <w:szCs w:val="21"/>
              </w:rPr>
            </w:pPr>
            <w:r>
              <w:rPr>
                <w:rFonts w:hint="eastAsia" w:ascii="仿宋" w:hAnsi="仿宋" w:eastAsia="仿宋"/>
                <w:kern w:val="0"/>
                <w:sz w:val="21"/>
                <w:szCs w:val="21"/>
              </w:rPr>
              <w:t>2035年</w:t>
            </w:r>
          </w:p>
        </w:tc>
        <w:tc>
          <w:tcPr>
            <w:tcW w:w="1244" w:type="dxa"/>
            <w:tcBorders>
              <w:top w:val="nil"/>
              <w:left w:val="nil"/>
              <w:bottom w:val="single" w:color="auto" w:sz="4" w:space="0"/>
              <w:right w:val="single" w:color="auto" w:sz="4" w:space="0"/>
            </w:tcBorders>
            <w:shd w:val="clear" w:color="auto" w:fill="auto"/>
            <w:vAlign w:val="bottom"/>
          </w:tcPr>
          <w:p w14:paraId="04947A35">
            <w:pPr>
              <w:jc w:val="center"/>
              <w:rPr>
                <w:sz w:val="22"/>
                <w:szCs w:val="22"/>
              </w:rPr>
            </w:pPr>
            <w:r>
              <w:rPr>
                <w:rFonts w:hint="eastAsia"/>
                <w:sz w:val="22"/>
                <w:szCs w:val="22"/>
              </w:rPr>
              <w:t>12419</w:t>
            </w:r>
          </w:p>
        </w:tc>
        <w:tc>
          <w:tcPr>
            <w:tcW w:w="1553" w:type="dxa"/>
            <w:tcBorders>
              <w:top w:val="nil"/>
              <w:left w:val="nil"/>
              <w:bottom w:val="single" w:color="auto" w:sz="4" w:space="0"/>
              <w:right w:val="single" w:color="auto" w:sz="4" w:space="0"/>
            </w:tcBorders>
            <w:shd w:val="clear" w:color="auto" w:fill="auto"/>
            <w:vAlign w:val="bottom"/>
          </w:tcPr>
          <w:p w14:paraId="206B5EC3">
            <w:pPr>
              <w:jc w:val="center"/>
              <w:rPr>
                <w:sz w:val="22"/>
                <w:szCs w:val="22"/>
              </w:rPr>
            </w:pPr>
            <w:r>
              <w:rPr>
                <w:rFonts w:hint="eastAsia"/>
                <w:sz w:val="22"/>
                <w:szCs w:val="22"/>
              </w:rPr>
              <w:t>0.6</w:t>
            </w:r>
          </w:p>
        </w:tc>
        <w:tc>
          <w:tcPr>
            <w:tcW w:w="1590" w:type="dxa"/>
            <w:tcBorders>
              <w:top w:val="nil"/>
              <w:left w:val="nil"/>
              <w:bottom w:val="single" w:color="auto" w:sz="4" w:space="0"/>
              <w:right w:val="single" w:color="auto" w:sz="4" w:space="0"/>
            </w:tcBorders>
            <w:shd w:val="clear" w:color="auto" w:fill="auto"/>
            <w:vAlign w:val="bottom"/>
          </w:tcPr>
          <w:p w14:paraId="1DA1DB2B">
            <w:pPr>
              <w:jc w:val="center"/>
              <w:rPr>
                <w:sz w:val="22"/>
                <w:szCs w:val="22"/>
              </w:rPr>
            </w:pPr>
            <w:r>
              <w:rPr>
                <w:rFonts w:hint="eastAsia"/>
                <w:sz w:val="22"/>
                <w:szCs w:val="22"/>
              </w:rPr>
              <w:t>14</w:t>
            </w:r>
          </w:p>
        </w:tc>
        <w:tc>
          <w:tcPr>
            <w:tcW w:w="1590" w:type="dxa"/>
            <w:tcBorders>
              <w:top w:val="nil"/>
              <w:left w:val="nil"/>
              <w:bottom w:val="single" w:color="auto" w:sz="4" w:space="0"/>
              <w:right w:val="single" w:color="auto" w:sz="4" w:space="0"/>
            </w:tcBorders>
            <w:shd w:val="clear" w:color="auto" w:fill="auto"/>
            <w:vAlign w:val="bottom"/>
          </w:tcPr>
          <w:p w14:paraId="34214B86">
            <w:pPr>
              <w:jc w:val="center"/>
              <w:rPr>
                <w:sz w:val="22"/>
                <w:szCs w:val="22"/>
              </w:rPr>
            </w:pPr>
            <w:r>
              <w:rPr>
                <w:rFonts w:hint="eastAsia"/>
                <w:sz w:val="22"/>
                <w:szCs w:val="22"/>
              </w:rPr>
              <w:t>566</w:t>
            </w:r>
          </w:p>
        </w:tc>
        <w:tc>
          <w:tcPr>
            <w:tcW w:w="1444" w:type="dxa"/>
            <w:tcBorders>
              <w:top w:val="nil"/>
              <w:left w:val="nil"/>
              <w:bottom w:val="single" w:color="auto" w:sz="4" w:space="0"/>
              <w:right w:val="single" w:color="auto" w:sz="4" w:space="0"/>
            </w:tcBorders>
            <w:shd w:val="clear" w:color="auto" w:fill="auto"/>
            <w:vAlign w:val="bottom"/>
          </w:tcPr>
          <w:p w14:paraId="2E668684">
            <w:pPr>
              <w:jc w:val="center"/>
              <w:rPr>
                <w:sz w:val="22"/>
                <w:szCs w:val="22"/>
              </w:rPr>
            </w:pPr>
            <w:r>
              <w:rPr>
                <w:rFonts w:hint="eastAsia"/>
                <w:sz w:val="22"/>
                <w:szCs w:val="22"/>
              </w:rPr>
              <w:t>13000</w:t>
            </w:r>
          </w:p>
        </w:tc>
      </w:tr>
    </w:tbl>
    <w:p w14:paraId="5928E477">
      <w:pPr>
        <w:wordWrap w:val="0"/>
        <w:adjustRightInd w:val="0"/>
        <w:jc w:val="right"/>
        <w:rPr>
          <w:rFonts w:eastAsia="楷体_GB2312"/>
          <w:b/>
        </w:rPr>
      </w:pPr>
      <w:bookmarkStart w:id="22" w:name="_Toc54982307"/>
      <w:r>
        <w:rPr>
          <w:rFonts w:eastAsia="楷体_GB2312"/>
          <w:b/>
        </w:rPr>
        <w:br w:type="page"/>
      </w:r>
    </w:p>
    <w:p w14:paraId="2B69CBC3">
      <w:pPr>
        <w:adjustRightInd w:val="0"/>
        <w:jc w:val="center"/>
        <w:outlineLvl w:val="0"/>
        <w:rPr>
          <w:rFonts w:eastAsia="楷体_GB2312"/>
          <w:b/>
          <w:sz w:val="32"/>
          <w:szCs w:val="32"/>
        </w:rPr>
      </w:pPr>
      <w:bookmarkStart w:id="23" w:name="_Toc117787534"/>
      <w:r>
        <w:rPr>
          <w:rFonts w:hint="eastAsia" w:eastAsia="楷体_GB2312"/>
          <w:b/>
          <w:sz w:val="32"/>
          <w:szCs w:val="32"/>
        </w:rPr>
        <w:t xml:space="preserve">第三章 </w:t>
      </w:r>
      <w:r>
        <w:rPr>
          <w:rFonts w:eastAsia="楷体_GB2312"/>
          <w:b/>
          <w:sz w:val="32"/>
          <w:szCs w:val="32"/>
        </w:rPr>
        <w:t xml:space="preserve"> </w:t>
      </w:r>
      <w:r>
        <w:rPr>
          <w:rFonts w:hint="eastAsia" w:eastAsia="楷体_GB2312"/>
          <w:b/>
          <w:sz w:val="32"/>
          <w:szCs w:val="32"/>
        </w:rPr>
        <w:t>总体要求</w:t>
      </w:r>
      <w:bookmarkEnd w:id="22"/>
      <w:bookmarkEnd w:id="23"/>
    </w:p>
    <w:p w14:paraId="1285B9DD">
      <w:pPr>
        <w:adjustRightInd w:val="0"/>
        <w:ind w:firstLine="562" w:firstLineChars="200"/>
        <w:outlineLvl w:val="1"/>
        <w:rPr>
          <w:rFonts w:eastAsia="楷体_GB2312"/>
          <w:b/>
        </w:rPr>
      </w:pPr>
      <w:bookmarkStart w:id="24" w:name="_Toc54982308"/>
      <w:bookmarkStart w:id="25" w:name="_Toc117787535"/>
      <w:r>
        <w:rPr>
          <w:rFonts w:hint="eastAsia" w:eastAsia="楷体_GB2312"/>
          <w:b/>
        </w:rPr>
        <w:t>一、指导思想</w:t>
      </w:r>
      <w:bookmarkEnd w:id="24"/>
      <w:bookmarkEnd w:id="25"/>
    </w:p>
    <w:p w14:paraId="113E74AC">
      <w:pPr>
        <w:ind w:firstLine="560" w:firstLineChars="200"/>
        <w:rPr>
          <w:rFonts w:ascii="仿宋" w:hAnsi="仿宋" w:eastAsia="仿宋" w:cstheme="minorBidi"/>
          <w:kern w:val="24"/>
        </w:rPr>
      </w:pPr>
      <w:r>
        <w:rPr>
          <w:rFonts w:hint="eastAsia" w:ascii="仿宋" w:hAnsi="仿宋" w:eastAsia="仿宋"/>
          <w:bCs/>
        </w:rPr>
        <w:t>以习近平新时代中国特色社会主义思想为指导，全面贯彻落实党的十九大和十九届历次全会精神，深入贯彻落实习近平总书记考察云南重要讲话精神、习近平总书记给沧源县边境村老支书们的回信精神和省第十一次党代会精神，立足新发展阶段，践行新发展理念，主动融入新发展格局，</w:t>
      </w:r>
      <w:r>
        <w:rPr>
          <w:rFonts w:hint="eastAsia" w:ascii="仿宋" w:hAnsi="仿宋" w:eastAsia="仿宋" w:cstheme="minorBidi"/>
          <w:kern w:val="24"/>
        </w:rPr>
        <w:t>牢牢把握交通“先行官”定位，以高质量发展为根本要求，紧紧抓住服务经济发展和服务民生两条主线，结合临沧“区位、开放、资源”三大优势，</w:t>
      </w:r>
      <w:r>
        <w:rPr>
          <w:rFonts w:hint="eastAsia" w:ascii="仿宋" w:hAnsi="仿宋" w:eastAsia="仿宋"/>
          <w:bCs/>
        </w:rPr>
        <w:t>围绕把临沧建设成为面向南亚东南亚和环印度洋地区开放的大通道、桥头堡及辐射中心的重要节点城市总体目标，</w:t>
      </w:r>
      <w:r>
        <w:rPr>
          <w:rFonts w:hint="eastAsia" w:ascii="仿宋" w:hAnsi="仿宋" w:eastAsia="仿宋" w:cstheme="minorBidi"/>
          <w:kern w:val="24"/>
        </w:rPr>
        <w:t>着力完善基础设施体系、调整交通运输结构、提升运输服务品质、提高行业治理水平、增强可持续发展能力，建成安全、便捷、高效、绿色、经济的综合立体交通网络，</w:t>
      </w:r>
      <w:r>
        <w:rPr>
          <w:rFonts w:hint="eastAsia" w:eastAsia="仿宋"/>
        </w:rPr>
        <w:t>为临沧实现高质量跨越式发展提供</w:t>
      </w:r>
      <w:r>
        <w:rPr>
          <w:rFonts w:hint="eastAsia" w:ascii="仿宋" w:hAnsi="仿宋" w:eastAsia="仿宋" w:cstheme="minorBidi"/>
          <w:kern w:val="24"/>
        </w:rPr>
        <w:t>坚实的交通运输保障。</w:t>
      </w:r>
    </w:p>
    <w:p w14:paraId="62CAB02E">
      <w:pPr>
        <w:adjustRightInd w:val="0"/>
        <w:ind w:firstLine="562" w:firstLineChars="200"/>
        <w:outlineLvl w:val="1"/>
        <w:rPr>
          <w:rFonts w:eastAsia="楷体_GB2312"/>
          <w:b/>
        </w:rPr>
      </w:pPr>
      <w:bookmarkStart w:id="26" w:name="_Toc54982309"/>
      <w:bookmarkStart w:id="27" w:name="_Toc117787536"/>
      <w:r>
        <w:rPr>
          <w:rFonts w:hint="eastAsia" w:eastAsia="楷体_GB2312"/>
          <w:b/>
        </w:rPr>
        <w:t>二、基本原则</w:t>
      </w:r>
      <w:bookmarkEnd w:id="26"/>
      <w:bookmarkEnd w:id="27"/>
    </w:p>
    <w:p w14:paraId="3EEC1951">
      <w:pPr>
        <w:ind w:firstLine="560" w:firstLineChars="200"/>
        <w:rPr>
          <w:rFonts w:ascii="楷体_GB2312" w:eastAsia="楷体_GB2312"/>
        </w:rPr>
      </w:pPr>
      <w:r>
        <w:rPr>
          <w:rFonts w:hint="eastAsia" w:ascii="楷体_GB2312" w:eastAsia="楷体_GB2312"/>
        </w:rPr>
        <w:t>（一）先行引领，突出重点</w:t>
      </w:r>
    </w:p>
    <w:p w14:paraId="3E639FCD">
      <w:pPr>
        <w:ind w:firstLine="560" w:firstLineChars="200"/>
        <w:rPr>
          <w:rFonts w:ascii="仿宋" w:hAnsi="仿宋" w:eastAsia="仿宋"/>
          <w:bCs/>
        </w:rPr>
      </w:pPr>
      <w:r>
        <w:rPr>
          <w:rFonts w:hint="eastAsia" w:ascii="仿宋" w:hAnsi="仿宋" w:eastAsia="仿宋"/>
          <w:bCs/>
        </w:rPr>
        <w:t>全面提升发展理念，强化战略思维和大局意识，夯实发展先行官的战略定位。把支撑国家与全省重大战略实施作为着眼点和切入点，把建设人民满意交通作为出发点和落脚点，积极适应新常态，妥善应对新变化，更加主动地服务全国交通发展大局，更加主动地服务全省经济社会发展，更加主动地服务全市百姓。继续坚持发展为第一要务，加快完善基础设施网络，努力实现基础设施能力适度超前，</w:t>
      </w:r>
      <w:r>
        <w:rPr>
          <w:rFonts w:ascii="仿宋" w:hAnsi="仿宋" w:eastAsia="仿宋"/>
          <w:bCs/>
        </w:rPr>
        <w:t>发挥交通运输</w:t>
      </w:r>
      <w:r>
        <w:rPr>
          <w:rFonts w:hint="eastAsia" w:ascii="仿宋" w:hAnsi="仿宋" w:eastAsia="仿宋"/>
          <w:bCs/>
        </w:rPr>
        <w:t>在区域经济协调发展、滇西南区域中心城市建设中的基础支撑和先行引领作用。</w:t>
      </w:r>
    </w:p>
    <w:p w14:paraId="38C90D64">
      <w:pPr>
        <w:ind w:firstLine="560" w:firstLineChars="200"/>
        <w:rPr>
          <w:rFonts w:ascii="楷体_GB2312" w:eastAsia="楷体_GB2312"/>
        </w:rPr>
      </w:pPr>
      <w:r>
        <w:rPr>
          <w:rFonts w:hint="eastAsia" w:ascii="楷体_GB2312" w:eastAsia="楷体_GB2312"/>
        </w:rPr>
        <w:t>（二）统筹协调，融合发展</w:t>
      </w:r>
    </w:p>
    <w:p w14:paraId="6E3B5E40">
      <w:pPr>
        <w:ind w:firstLine="560" w:firstLineChars="200"/>
        <w:rPr>
          <w:rFonts w:ascii="仿宋" w:hAnsi="仿宋" w:eastAsia="仿宋"/>
          <w:bCs/>
        </w:rPr>
      </w:pPr>
      <w:r>
        <w:rPr>
          <w:rFonts w:hint="eastAsia" w:ascii="仿宋" w:hAnsi="仿宋" w:eastAsia="仿宋"/>
          <w:bCs/>
        </w:rPr>
        <w:t>统筹行业自身发展与经济社会发展，把握发展有利机遇，实现加快发展。统筹政府与市场，充分发挥市场在交通运输领域配置资源的决定性作用，实现高效发展。</w:t>
      </w:r>
      <w:r>
        <w:rPr>
          <w:rFonts w:ascii="仿宋" w:hAnsi="仿宋" w:eastAsia="仿宋"/>
          <w:bCs/>
        </w:rPr>
        <w:t>统筹各种运输方式发展，</w:t>
      </w:r>
      <w:r>
        <w:rPr>
          <w:rFonts w:hint="eastAsia" w:ascii="仿宋" w:hAnsi="仿宋" w:eastAsia="仿宋"/>
          <w:bCs/>
        </w:rPr>
        <w:t>强化互联互通，充分</w:t>
      </w:r>
      <w:r>
        <w:rPr>
          <w:rFonts w:ascii="仿宋" w:hAnsi="仿宋" w:eastAsia="仿宋"/>
          <w:bCs/>
        </w:rPr>
        <w:t>发挥各种运输方式的比较优势和组合效率</w:t>
      </w:r>
      <w:r>
        <w:rPr>
          <w:rFonts w:hint="eastAsia" w:ascii="仿宋" w:hAnsi="仿宋" w:eastAsia="仿宋"/>
          <w:bCs/>
        </w:rPr>
        <w:t>。</w:t>
      </w:r>
      <w:r>
        <w:rPr>
          <w:rFonts w:ascii="仿宋" w:hAnsi="仿宋" w:eastAsia="仿宋"/>
          <w:bCs/>
        </w:rPr>
        <w:t>统筹区域</w:t>
      </w:r>
      <w:r>
        <w:rPr>
          <w:rFonts w:hint="eastAsia" w:ascii="仿宋" w:hAnsi="仿宋" w:eastAsia="仿宋"/>
          <w:bCs/>
        </w:rPr>
        <w:t>、</w:t>
      </w:r>
      <w:r>
        <w:rPr>
          <w:rFonts w:ascii="仿宋" w:hAnsi="仿宋" w:eastAsia="仿宋"/>
          <w:bCs/>
        </w:rPr>
        <w:t>城乡交通发展，</w:t>
      </w:r>
      <w:r>
        <w:rPr>
          <w:rFonts w:hint="eastAsia" w:ascii="仿宋" w:hAnsi="仿宋" w:eastAsia="仿宋"/>
          <w:bCs/>
        </w:rPr>
        <w:t>促进交通运输基本公共服务均等化，实现交通运输协调发展。推动</w:t>
      </w:r>
      <w:r>
        <w:rPr>
          <w:rFonts w:ascii="仿宋" w:hAnsi="仿宋" w:eastAsia="仿宋"/>
          <w:bCs/>
        </w:rPr>
        <w:t>交通与产业</w:t>
      </w:r>
      <w:r>
        <w:rPr>
          <w:rFonts w:hint="eastAsia" w:ascii="仿宋" w:hAnsi="仿宋" w:eastAsia="仿宋"/>
          <w:bCs/>
        </w:rPr>
        <w:t>、交通与城市</w:t>
      </w:r>
      <w:r>
        <w:rPr>
          <w:rFonts w:ascii="仿宋" w:hAnsi="仿宋" w:eastAsia="仿宋"/>
          <w:bCs/>
        </w:rPr>
        <w:t>融合发展</w:t>
      </w:r>
      <w:r>
        <w:rPr>
          <w:rFonts w:hint="eastAsia" w:ascii="仿宋" w:hAnsi="仿宋" w:eastAsia="仿宋"/>
          <w:bCs/>
        </w:rPr>
        <w:t>，促进互利共赢。</w:t>
      </w:r>
    </w:p>
    <w:p w14:paraId="7B9A001D">
      <w:pPr>
        <w:ind w:firstLine="560" w:firstLineChars="200"/>
        <w:rPr>
          <w:rFonts w:ascii="楷体_GB2312" w:eastAsia="楷体_GB2312"/>
        </w:rPr>
      </w:pPr>
      <w:r>
        <w:rPr>
          <w:rFonts w:hint="eastAsia" w:ascii="楷体_GB2312" w:eastAsia="楷体_GB2312"/>
        </w:rPr>
        <w:t>（三）服务为本，提质增效</w:t>
      </w:r>
    </w:p>
    <w:p w14:paraId="12D24BE7">
      <w:pPr>
        <w:ind w:firstLine="560" w:firstLineChars="200"/>
        <w:rPr>
          <w:rFonts w:ascii="仿宋" w:hAnsi="仿宋" w:eastAsia="仿宋"/>
          <w:bCs/>
        </w:rPr>
      </w:pPr>
      <w:r>
        <w:rPr>
          <w:rFonts w:ascii="仿宋" w:hAnsi="仿宋" w:eastAsia="仿宋"/>
          <w:bCs/>
        </w:rPr>
        <w:t>坚持</w:t>
      </w:r>
      <w:r>
        <w:rPr>
          <w:rFonts w:hint="eastAsia" w:ascii="仿宋" w:hAnsi="仿宋" w:eastAsia="仿宋"/>
          <w:bCs/>
        </w:rPr>
        <w:t>“</w:t>
      </w:r>
      <w:r>
        <w:rPr>
          <w:rFonts w:ascii="仿宋" w:hAnsi="仿宋" w:eastAsia="仿宋"/>
          <w:bCs/>
        </w:rPr>
        <w:t>以人为本</w:t>
      </w:r>
      <w:r>
        <w:rPr>
          <w:rFonts w:hint="eastAsia" w:ascii="仿宋" w:hAnsi="仿宋" w:eastAsia="仿宋"/>
          <w:bCs/>
        </w:rPr>
        <w:t>”</w:t>
      </w:r>
      <w:r>
        <w:rPr>
          <w:rFonts w:ascii="仿宋" w:hAnsi="仿宋" w:eastAsia="仿宋"/>
          <w:bCs/>
        </w:rPr>
        <w:t>和</w:t>
      </w:r>
      <w:r>
        <w:rPr>
          <w:rFonts w:hint="eastAsia" w:ascii="仿宋" w:hAnsi="仿宋" w:eastAsia="仿宋"/>
          <w:bCs/>
        </w:rPr>
        <w:t>“</w:t>
      </w:r>
      <w:r>
        <w:rPr>
          <w:rFonts w:ascii="仿宋" w:hAnsi="仿宋" w:eastAsia="仿宋"/>
          <w:bCs/>
        </w:rPr>
        <w:t>民生交通</w:t>
      </w:r>
      <w:r>
        <w:rPr>
          <w:rFonts w:hint="eastAsia" w:ascii="仿宋" w:hAnsi="仿宋" w:eastAsia="仿宋"/>
          <w:bCs/>
        </w:rPr>
        <w:t>”</w:t>
      </w:r>
      <w:r>
        <w:rPr>
          <w:rFonts w:ascii="仿宋" w:hAnsi="仿宋" w:eastAsia="仿宋"/>
          <w:bCs/>
        </w:rPr>
        <w:t>理念，坚持民生优先惠及群众，</w:t>
      </w:r>
      <w:r>
        <w:rPr>
          <w:rFonts w:hint="eastAsia" w:ascii="仿宋" w:hAnsi="仿宋" w:eastAsia="仿宋"/>
          <w:bCs/>
        </w:rPr>
        <w:t>把建设人民群众满意交通作为出发点和落脚点，突出交通运输行业的服务属性，着力提升交通运输服务水平，努力实现“人便于行、货畅其流”。把提质增效升级作为发展的衡量标准，切实处理好发展的速度、质量、效益的关系，以科技进步和信息化引领交通运输现代化发展，努力推动行业转型升级。</w:t>
      </w:r>
    </w:p>
    <w:p w14:paraId="0F9C6E29">
      <w:pPr>
        <w:ind w:firstLine="560" w:firstLineChars="200"/>
        <w:rPr>
          <w:rFonts w:ascii="楷体_GB2312" w:eastAsia="楷体_GB2312"/>
        </w:rPr>
      </w:pPr>
      <w:r>
        <w:rPr>
          <w:rFonts w:hint="eastAsia" w:ascii="楷体_GB2312" w:eastAsia="楷体_GB2312"/>
        </w:rPr>
        <w:t>（四）改革创新，生态优先</w:t>
      </w:r>
    </w:p>
    <w:p w14:paraId="09C4CAAE">
      <w:pPr>
        <w:adjustRightInd w:val="0"/>
        <w:snapToGrid w:val="0"/>
        <w:spacing w:line="640" w:lineRule="exact"/>
        <w:ind w:firstLine="560" w:firstLineChars="200"/>
        <w:textAlignment w:val="baseline"/>
        <w:rPr>
          <w:rFonts w:ascii="仿宋" w:hAnsi="仿宋" w:eastAsia="仿宋"/>
          <w:bCs/>
        </w:rPr>
      </w:pPr>
      <w:r>
        <w:rPr>
          <w:rFonts w:hint="eastAsia" w:ascii="仿宋" w:hAnsi="仿宋" w:eastAsia="仿宋"/>
          <w:bCs/>
        </w:rPr>
        <w:t>全面深化交通运输重点领域和关键环节改革，增强交通运输改革的系统性、整体性、协同性，加快体制机制创新、政策措施创新、管理服务创新，努力破解深层次问题，激发内生动力，增添行业活力。加快发展方式转变，积极调整运输结构，鼓励科技创新推广，推动智慧交通发展，以科技进步和信息化引领交通运输现代化发展。</w:t>
      </w:r>
      <w:r>
        <w:rPr>
          <w:rFonts w:ascii="仿宋" w:hAnsi="仿宋" w:eastAsia="仿宋"/>
          <w:bCs/>
        </w:rPr>
        <w:t>坚持将生态优先、绿色发展理念贯穿综合交通运输发展全生命周期，</w:t>
      </w:r>
      <w:r>
        <w:rPr>
          <w:rFonts w:hint="eastAsia" w:ascii="仿宋" w:hAnsi="仿宋" w:eastAsia="仿宋"/>
          <w:bCs/>
        </w:rPr>
        <w:t>把建设生态文明落实到交通运输各环节，促进交通低碳发展、循环发展、可持续发展。牢固树立安全第一的理念，坚守红线定位和底线思维，全面提高交通运输的安全性和可靠性。</w:t>
      </w:r>
    </w:p>
    <w:p w14:paraId="311EEC87">
      <w:pPr>
        <w:adjustRightInd w:val="0"/>
        <w:ind w:firstLine="562" w:firstLineChars="200"/>
        <w:outlineLvl w:val="1"/>
        <w:rPr>
          <w:rFonts w:eastAsia="楷体_GB2312"/>
          <w:b/>
        </w:rPr>
      </w:pPr>
      <w:bookmarkStart w:id="28" w:name="_Toc54982310"/>
      <w:bookmarkStart w:id="29" w:name="_Toc117787537"/>
      <w:r>
        <w:rPr>
          <w:rFonts w:hint="eastAsia" w:eastAsia="楷体_GB2312"/>
          <w:b/>
        </w:rPr>
        <w:t>三、发展目标</w:t>
      </w:r>
      <w:bookmarkEnd w:id="28"/>
      <w:bookmarkEnd w:id="29"/>
    </w:p>
    <w:p w14:paraId="6E22B7CA">
      <w:pPr>
        <w:adjustRightInd w:val="0"/>
        <w:snapToGrid w:val="0"/>
        <w:spacing w:line="640" w:lineRule="exact"/>
        <w:ind w:firstLine="560" w:firstLineChars="200"/>
        <w:textAlignment w:val="baseline"/>
        <w:rPr>
          <w:rFonts w:ascii="仿宋" w:hAnsi="仿宋" w:eastAsia="仿宋"/>
          <w:bCs/>
        </w:rPr>
      </w:pPr>
      <w:r>
        <w:rPr>
          <w:rFonts w:ascii="仿宋" w:hAnsi="仿宋" w:eastAsia="仿宋"/>
          <w:bCs/>
        </w:rPr>
        <w:t>构建现代综合交通运输体系是一项系统性、长期性的任务，需要统筹规划、分步实施。</w:t>
      </w:r>
    </w:p>
    <w:p w14:paraId="3C774269">
      <w:pPr>
        <w:adjustRightInd w:val="0"/>
        <w:ind w:firstLine="560" w:firstLineChars="200"/>
        <w:outlineLvl w:val="2"/>
        <w:rPr>
          <w:rFonts w:eastAsia="楷体_GB2312"/>
        </w:rPr>
      </w:pPr>
      <w:r>
        <w:rPr>
          <w:rFonts w:hint="eastAsia" w:eastAsia="楷体_GB2312"/>
        </w:rPr>
        <w:t>（一）“十四五”目标</w:t>
      </w:r>
    </w:p>
    <w:p w14:paraId="4E2980AF">
      <w:pPr>
        <w:ind w:firstLine="562" w:firstLineChars="200"/>
        <w:outlineLvl w:val="2"/>
        <w:rPr>
          <w:rFonts w:ascii="仿宋_GB2312" w:eastAsia="仿宋_GB2312"/>
          <w:b/>
        </w:rPr>
      </w:pPr>
      <w:r>
        <w:rPr>
          <w:rFonts w:ascii="仿宋_GB2312" w:eastAsia="仿宋_GB2312"/>
          <w:b/>
        </w:rPr>
        <w:t>1.</w:t>
      </w:r>
      <w:r>
        <w:rPr>
          <w:rFonts w:hint="eastAsia" w:ascii="仿宋_GB2312" w:eastAsia="仿宋_GB2312"/>
          <w:b/>
        </w:rPr>
        <w:t>总体目标</w:t>
      </w:r>
    </w:p>
    <w:p w14:paraId="3CA17E4E">
      <w:pPr>
        <w:ind w:firstLine="560" w:firstLineChars="200"/>
        <w:rPr>
          <w:rFonts w:ascii="仿宋" w:hAnsi="仿宋" w:eastAsia="仿宋"/>
          <w:bCs/>
          <w:caps/>
        </w:rPr>
      </w:pPr>
      <w:r>
        <w:rPr>
          <w:rFonts w:hint="eastAsia" w:ascii="仿宋" w:hAnsi="仿宋" w:eastAsia="仿宋"/>
          <w:bCs/>
          <w:caps/>
        </w:rPr>
        <w:t>“十四五”期间，全面加快综合交通基础设施建设，强化面向南亚、东南亚等方向的陆路运输大通道建设，加快构建铁路、高速公路、航空和水运协调发展、相互补充的综合交通网络。到</w:t>
      </w:r>
      <w:r>
        <w:rPr>
          <w:rFonts w:ascii="仿宋" w:hAnsi="仿宋" w:eastAsia="仿宋"/>
          <w:bCs/>
          <w:caps/>
        </w:rPr>
        <w:t>2025</w:t>
      </w:r>
      <w:r>
        <w:rPr>
          <w:rFonts w:hint="eastAsia" w:ascii="仿宋" w:hAnsi="仿宋" w:eastAsia="仿宋"/>
          <w:bCs/>
          <w:caps/>
        </w:rPr>
        <w:t>年，交通基础设施能力明显增强、运输结构不断优化、服务品质显著提高，交通运输对经济社会支撑引领作用进一步提升，基本建成层次清晰、立体互联、安全高效、绿色智能、服务便民的综合交通运输体系，</w:t>
      </w:r>
      <w:r>
        <w:rPr>
          <w:rFonts w:ascii="仿宋" w:hAnsi="仿宋" w:eastAsia="仿宋"/>
          <w:bCs/>
          <w:caps/>
        </w:rPr>
        <w:t>为临沧实现第二次跨越提供有力支撑。</w:t>
      </w:r>
    </w:p>
    <w:p w14:paraId="0B277123">
      <w:pPr>
        <w:ind w:firstLine="562" w:firstLineChars="200"/>
        <w:outlineLvl w:val="2"/>
        <w:rPr>
          <w:rFonts w:ascii="仿宋_GB2312" w:eastAsia="仿宋_GB2312"/>
          <w:b/>
        </w:rPr>
      </w:pPr>
      <w:r>
        <w:rPr>
          <w:rFonts w:ascii="仿宋_GB2312" w:eastAsia="仿宋_GB2312"/>
          <w:b/>
        </w:rPr>
        <w:t>2.</w:t>
      </w:r>
      <w:r>
        <w:rPr>
          <w:rFonts w:hint="eastAsia" w:ascii="仿宋_GB2312" w:eastAsia="仿宋_GB2312"/>
          <w:b/>
        </w:rPr>
        <w:t>具体目标</w:t>
      </w:r>
    </w:p>
    <w:p w14:paraId="446A425E">
      <w:pPr>
        <w:adjustRightInd w:val="0"/>
        <w:snapToGrid w:val="0"/>
        <w:spacing w:line="640" w:lineRule="exact"/>
        <w:ind w:firstLine="562" w:firstLineChars="200"/>
        <w:textAlignment w:val="baseline"/>
        <w:rPr>
          <w:rFonts w:ascii="仿宋" w:hAnsi="仿宋" w:eastAsia="仿宋"/>
          <w:b/>
          <w:bCs/>
        </w:rPr>
      </w:pPr>
      <w:r>
        <w:rPr>
          <w:rFonts w:hint="eastAsia" w:ascii="仿宋" w:hAnsi="仿宋" w:eastAsia="仿宋"/>
          <w:b/>
          <w:bCs/>
        </w:rPr>
        <w:t>（1）基础设施能力</w:t>
      </w:r>
      <w:r>
        <w:rPr>
          <w:rFonts w:ascii="仿宋" w:hAnsi="仿宋" w:eastAsia="仿宋"/>
          <w:b/>
          <w:bCs/>
        </w:rPr>
        <w:t>更加充分</w:t>
      </w:r>
    </w:p>
    <w:p w14:paraId="407194E4">
      <w:pPr>
        <w:spacing w:line="560" w:lineRule="exact"/>
        <w:ind w:firstLine="562" w:firstLineChars="200"/>
        <w:rPr>
          <w:rFonts w:ascii="仿宋" w:hAnsi="仿宋" w:eastAsia="仿宋"/>
          <w:bCs/>
          <w:caps/>
        </w:rPr>
      </w:pPr>
      <w:r>
        <w:rPr>
          <w:rFonts w:hint="eastAsia" w:ascii="仿宋" w:hAnsi="仿宋" w:eastAsia="仿宋"/>
          <w:b/>
          <w:bCs/>
        </w:rPr>
        <w:t>——铁路网络骨架基本形成</w:t>
      </w:r>
      <w:r>
        <w:rPr>
          <w:rFonts w:hint="eastAsia" w:ascii="仿宋" w:hAnsi="仿宋" w:eastAsia="仿宋"/>
          <w:bCs/>
        </w:rPr>
        <w:t>。</w:t>
      </w:r>
      <w:r>
        <w:rPr>
          <w:rFonts w:hint="eastAsia" w:ascii="仿宋" w:hAnsi="仿宋" w:eastAsia="仿宋"/>
          <w:bCs/>
          <w:caps/>
        </w:rPr>
        <w:t>新建铁路</w:t>
      </w:r>
      <w:r>
        <w:rPr>
          <w:rFonts w:ascii="仿宋" w:hAnsi="仿宋" w:eastAsia="仿宋"/>
          <w:bCs/>
          <w:caps/>
        </w:rPr>
        <w:t>201</w:t>
      </w:r>
      <w:r>
        <w:rPr>
          <w:rFonts w:hint="eastAsia" w:ascii="仿宋" w:hAnsi="仿宋" w:eastAsia="仿宋"/>
          <w:bCs/>
          <w:caps/>
        </w:rPr>
        <w:t>公里，包括临沧至清水河铁路、临沧至普洱铁路。至</w:t>
      </w:r>
      <w:r>
        <w:rPr>
          <w:rFonts w:ascii="仿宋" w:hAnsi="仿宋" w:eastAsia="仿宋"/>
          <w:bCs/>
          <w:caps/>
        </w:rPr>
        <w:t>2025</w:t>
      </w:r>
      <w:r>
        <w:rPr>
          <w:rFonts w:hint="eastAsia" w:ascii="仿宋" w:hAnsi="仿宋" w:eastAsia="仿宋"/>
          <w:bCs/>
          <w:caps/>
        </w:rPr>
        <w:t>年，临沧铁路里程达到</w:t>
      </w:r>
      <w:r>
        <w:rPr>
          <w:rFonts w:ascii="仿宋" w:hAnsi="仿宋" w:eastAsia="仿宋"/>
          <w:bCs/>
          <w:caps/>
        </w:rPr>
        <w:t>297</w:t>
      </w:r>
      <w:r>
        <w:rPr>
          <w:rFonts w:hint="eastAsia" w:ascii="仿宋" w:hAnsi="仿宋" w:eastAsia="仿宋"/>
          <w:bCs/>
          <w:caps/>
        </w:rPr>
        <w:t>公里，基本形成布局合理、高效便捷、安全绿色、经济适用的铁路运输网络。</w:t>
      </w:r>
    </w:p>
    <w:p w14:paraId="3568E62A">
      <w:pPr>
        <w:spacing w:line="560" w:lineRule="exact"/>
        <w:ind w:firstLine="562" w:firstLineChars="200"/>
        <w:rPr>
          <w:rFonts w:ascii="仿宋" w:hAnsi="仿宋" w:eastAsia="仿宋"/>
          <w:bCs/>
          <w:caps/>
        </w:rPr>
      </w:pPr>
      <w:r>
        <w:rPr>
          <w:rFonts w:hint="eastAsia" w:ascii="仿宋" w:hAnsi="仿宋" w:eastAsia="仿宋"/>
          <w:b/>
          <w:bCs/>
        </w:rPr>
        <w:t>——公路网络布局更加优化。</w:t>
      </w:r>
      <w:r>
        <w:rPr>
          <w:rFonts w:hint="eastAsia" w:ascii="仿宋" w:hAnsi="仿宋" w:eastAsia="仿宋"/>
          <w:bCs/>
          <w:caps/>
        </w:rPr>
        <w:t>续建及新开工高速公路</w:t>
      </w:r>
      <w:r>
        <w:rPr>
          <w:rFonts w:ascii="仿宋" w:hAnsi="仿宋" w:eastAsia="仿宋"/>
          <w:bCs/>
          <w:caps/>
        </w:rPr>
        <w:t>796</w:t>
      </w:r>
      <w:r>
        <w:rPr>
          <w:rFonts w:hint="eastAsia" w:ascii="仿宋" w:hAnsi="仿宋" w:eastAsia="仿宋"/>
          <w:bCs/>
          <w:caps/>
        </w:rPr>
        <w:t>公里，至</w:t>
      </w:r>
      <w:r>
        <w:rPr>
          <w:rFonts w:ascii="仿宋" w:hAnsi="仿宋" w:eastAsia="仿宋"/>
          <w:bCs/>
          <w:caps/>
        </w:rPr>
        <w:t>2025</w:t>
      </w:r>
      <w:r>
        <w:rPr>
          <w:rFonts w:hint="eastAsia" w:ascii="仿宋" w:hAnsi="仿宋" w:eastAsia="仿宋"/>
          <w:bCs/>
          <w:caps/>
        </w:rPr>
        <w:t>年高速公路通车里程达到</w:t>
      </w:r>
      <w:r>
        <w:rPr>
          <w:rFonts w:ascii="仿宋" w:hAnsi="仿宋" w:eastAsia="仿宋"/>
          <w:bCs/>
          <w:caps/>
        </w:rPr>
        <w:t>780</w:t>
      </w:r>
      <w:r>
        <w:rPr>
          <w:rFonts w:hint="eastAsia" w:ascii="仿宋" w:hAnsi="仿宋" w:eastAsia="仿宋"/>
          <w:bCs/>
          <w:caps/>
        </w:rPr>
        <w:t>公里，高速公路密度达到</w:t>
      </w:r>
      <w:r>
        <w:rPr>
          <w:rFonts w:ascii="仿宋" w:hAnsi="仿宋" w:eastAsia="仿宋"/>
          <w:bCs/>
          <w:caps/>
        </w:rPr>
        <w:t>3.25</w:t>
      </w:r>
      <w:r>
        <w:rPr>
          <w:rFonts w:hint="eastAsia" w:ascii="仿宋" w:hAnsi="仿宋" w:eastAsia="仿宋"/>
          <w:bCs/>
          <w:caps/>
        </w:rPr>
        <w:t>公里</w:t>
      </w:r>
      <w:r>
        <w:rPr>
          <w:rFonts w:ascii="仿宋" w:hAnsi="仿宋" w:eastAsia="仿宋"/>
          <w:bCs/>
          <w:caps/>
        </w:rPr>
        <w:t>/</w:t>
      </w:r>
      <w:r>
        <w:rPr>
          <w:rFonts w:hint="eastAsia" w:ascii="仿宋" w:hAnsi="仿宋" w:eastAsia="仿宋"/>
          <w:bCs/>
          <w:caps/>
        </w:rPr>
        <w:t>百平方公里，全面实现“县县通高速”，基本形成高速公路主骨架；继续推进沿边公路G</w:t>
      </w:r>
      <w:r>
        <w:rPr>
          <w:rFonts w:ascii="仿宋" w:hAnsi="仿宋" w:eastAsia="仿宋"/>
          <w:bCs/>
          <w:caps/>
        </w:rPr>
        <w:t>219</w:t>
      </w:r>
      <w:r>
        <w:rPr>
          <w:rFonts w:hint="eastAsia" w:ascii="仿宋" w:hAnsi="仿宋" w:eastAsia="仿宋"/>
          <w:bCs/>
          <w:caps/>
        </w:rPr>
        <w:t>的升级改造工作，启动G</w:t>
      </w:r>
      <w:r>
        <w:rPr>
          <w:rFonts w:ascii="仿宋" w:hAnsi="仿宋" w:eastAsia="仿宋"/>
          <w:bCs/>
          <w:caps/>
        </w:rPr>
        <w:t>323</w:t>
      </w:r>
      <w:r>
        <w:rPr>
          <w:rFonts w:hint="eastAsia" w:ascii="仿宋" w:hAnsi="仿宋" w:eastAsia="仿宋"/>
          <w:bCs/>
          <w:caps/>
        </w:rPr>
        <w:t>、G</w:t>
      </w:r>
      <w:r>
        <w:rPr>
          <w:rFonts w:ascii="仿宋" w:hAnsi="仿宋" w:eastAsia="仿宋"/>
          <w:bCs/>
          <w:caps/>
        </w:rPr>
        <w:t>357</w:t>
      </w:r>
      <w:r>
        <w:rPr>
          <w:rFonts w:hint="eastAsia" w:ascii="仿宋" w:hAnsi="仿宋" w:eastAsia="仿宋"/>
          <w:bCs/>
          <w:caps/>
        </w:rPr>
        <w:t>及S</w:t>
      </w:r>
      <w:r>
        <w:rPr>
          <w:rFonts w:ascii="仿宋" w:hAnsi="仿宋" w:eastAsia="仿宋"/>
          <w:bCs/>
          <w:caps/>
        </w:rPr>
        <w:t>235</w:t>
      </w:r>
      <w:r>
        <w:rPr>
          <w:rFonts w:hint="eastAsia" w:ascii="仿宋" w:hAnsi="仿宋" w:eastAsia="仿宋"/>
          <w:bCs/>
          <w:caps/>
        </w:rPr>
        <w:t>、S</w:t>
      </w:r>
      <w:r>
        <w:rPr>
          <w:rFonts w:ascii="仿宋" w:hAnsi="仿宋" w:eastAsia="仿宋"/>
          <w:bCs/>
          <w:caps/>
        </w:rPr>
        <w:t>329</w:t>
      </w:r>
      <w:r>
        <w:rPr>
          <w:rFonts w:hint="eastAsia" w:ascii="仿宋" w:hAnsi="仿宋" w:eastAsia="仿宋"/>
          <w:bCs/>
          <w:caps/>
        </w:rPr>
        <w:t>、S</w:t>
      </w:r>
      <w:r>
        <w:rPr>
          <w:rFonts w:ascii="仿宋" w:hAnsi="仿宋" w:eastAsia="仿宋"/>
          <w:bCs/>
          <w:caps/>
        </w:rPr>
        <w:t>331</w:t>
      </w:r>
      <w:r>
        <w:rPr>
          <w:rFonts w:hint="eastAsia" w:ascii="仿宋" w:hAnsi="仿宋" w:eastAsia="仿宋"/>
          <w:bCs/>
          <w:caps/>
        </w:rPr>
        <w:t>等国省道升级改造前期工作，力争完成普通国省道改造</w:t>
      </w:r>
      <w:r>
        <w:rPr>
          <w:rFonts w:ascii="仿宋" w:hAnsi="仿宋" w:eastAsia="仿宋"/>
          <w:bCs/>
          <w:caps/>
        </w:rPr>
        <w:t>390</w:t>
      </w:r>
      <w:r>
        <w:rPr>
          <w:rFonts w:hint="eastAsia" w:ascii="仿宋" w:hAnsi="仿宋" w:eastAsia="仿宋"/>
          <w:bCs/>
          <w:caps/>
        </w:rPr>
        <w:t>公里；加快农村公路向自然村延伸，提高农村公路服务质量和辐射广度</w:t>
      </w:r>
      <w:r>
        <w:rPr>
          <w:rFonts w:hint="eastAsia" w:ascii="仿宋" w:hAnsi="仿宋" w:eastAsia="仿宋"/>
          <w:bCs/>
        </w:rPr>
        <w:t>，</w:t>
      </w:r>
      <w:r>
        <w:rPr>
          <w:rFonts w:hint="eastAsia" w:ascii="仿宋" w:hAnsi="仿宋" w:eastAsia="仿宋"/>
          <w:bCs/>
          <w:caps/>
        </w:rPr>
        <w:t>新建</w:t>
      </w:r>
      <w:r>
        <w:rPr>
          <w:rFonts w:ascii="仿宋" w:hAnsi="仿宋" w:eastAsia="仿宋"/>
          <w:bCs/>
          <w:caps/>
        </w:rPr>
        <w:t>改建农村公路总规模10000</w:t>
      </w:r>
      <w:r>
        <w:rPr>
          <w:rFonts w:hint="eastAsia" w:ascii="仿宋" w:hAnsi="仿宋" w:eastAsia="仿宋"/>
          <w:bCs/>
          <w:caps/>
        </w:rPr>
        <w:t>公里，形</w:t>
      </w:r>
      <w:r>
        <w:rPr>
          <w:rFonts w:hint="eastAsia" w:ascii="仿宋" w:hAnsi="仿宋" w:eastAsia="仿宋"/>
          <w:bCs/>
        </w:rPr>
        <w:t>成覆盖广泛、衔接顺畅、安全可靠、功能完善的广域干线公路网络，适应全面建成交通强国和现代化的需要。</w:t>
      </w:r>
    </w:p>
    <w:p w14:paraId="5638DCA9">
      <w:pPr>
        <w:spacing w:line="560" w:lineRule="exact"/>
        <w:ind w:firstLine="562" w:firstLineChars="200"/>
        <w:rPr>
          <w:rFonts w:ascii="仿宋" w:hAnsi="仿宋" w:eastAsia="仿宋"/>
        </w:rPr>
      </w:pPr>
      <w:r>
        <w:rPr>
          <w:rFonts w:hint="eastAsia" w:ascii="仿宋" w:hAnsi="仿宋" w:eastAsia="仿宋"/>
          <w:b/>
          <w:bCs/>
        </w:rPr>
        <w:t>——机场布局和航线开发整体合理。</w:t>
      </w:r>
      <w:r>
        <w:rPr>
          <w:rFonts w:hint="eastAsia" w:ascii="仿宋" w:hAnsi="仿宋" w:eastAsia="仿宋"/>
          <w:bCs/>
        </w:rPr>
        <w:t>加速推进民航机场建设和航线拓展。完成临沧、沧源佤山机场改扩建，争取孟定民用支线机场列入省级和国家中长期相关规划，适时启动云县、镇康、双江通用机场或直升机起降点前期工作。力争开通省内腾冲、香格里拉等精品旅游环飞航线以及经停或直飞省外主要城市（北京、上海、深圳、重庆等）的航线航班；积极探索通用航空发展模式，建成凤庆通用机场，力争新开工建设永德通用机场。</w:t>
      </w:r>
    </w:p>
    <w:p w14:paraId="7D518182">
      <w:pPr>
        <w:spacing w:line="560" w:lineRule="exact"/>
        <w:ind w:firstLine="562" w:firstLineChars="200"/>
        <w:rPr>
          <w:rFonts w:ascii="仿宋" w:hAnsi="仿宋" w:eastAsia="仿宋"/>
          <w:bCs/>
        </w:rPr>
      </w:pPr>
      <w:r>
        <w:rPr>
          <w:rFonts w:hint="eastAsia" w:ascii="仿宋" w:hAnsi="仿宋" w:eastAsia="仿宋"/>
          <w:b/>
          <w:bCs/>
        </w:rPr>
        <w:t>——水运港口建设步伐加快。</w:t>
      </w:r>
      <w:r>
        <w:rPr>
          <w:rFonts w:hint="eastAsia" w:ascii="仿宋" w:hAnsi="仿宋" w:eastAsia="仿宋"/>
          <w:bCs/>
        </w:rPr>
        <w:t>围绕疏通国际水路运输大通道目标，着力构建临沧港至普洱至版纳出境国际水路大通道。完成澜沧江</w:t>
      </w:r>
      <w:r>
        <w:rPr>
          <w:rFonts w:ascii="仿宋" w:hAnsi="仿宋" w:eastAsia="仿宋"/>
          <w:bCs/>
        </w:rPr>
        <w:t>244</w:t>
      </w:r>
      <w:r>
        <w:rPr>
          <w:rFonts w:hint="eastAsia" w:ascii="仿宋" w:hAnsi="仿宋" w:eastAsia="仿宋"/>
          <w:bCs/>
        </w:rPr>
        <w:t>号界碑至临沧港临沧段四级航道整治，积极建设临沧港中心港区、小江边、景临桥、双江</w:t>
      </w:r>
      <w:r>
        <w:rPr>
          <w:rFonts w:ascii="仿宋" w:hAnsi="仿宋" w:eastAsia="仿宋"/>
          <w:bCs/>
        </w:rPr>
        <w:t>4</w:t>
      </w:r>
      <w:r>
        <w:rPr>
          <w:rFonts w:hint="eastAsia" w:ascii="仿宋" w:hAnsi="仿宋" w:eastAsia="仿宋"/>
          <w:bCs/>
        </w:rPr>
        <w:t>个作业区，加快推进沿江公路、码头和停靠点建设，进一步提升水运基础保障能力。</w:t>
      </w:r>
    </w:p>
    <w:p w14:paraId="53921FBF">
      <w:pPr>
        <w:adjustRightInd w:val="0"/>
        <w:snapToGrid w:val="0"/>
        <w:spacing w:line="640" w:lineRule="exact"/>
        <w:ind w:firstLine="562" w:firstLineChars="200"/>
        <w:textAlignment w:val="baseline"/>
        <w:rPr>
          <w:rFonts w:ascii="仿宋" w:hAnsi="仿宋" w:eastAsia="仿宋"/>
          <w:b/>
          <w:bCs/>
        </w:rPr>
      </w:pPr>
      <w:r>
        <w:rPr>
          <w:rFonts w:hint="eastAsia" w:ascii="仿宋" w:hAnsi="仿宋" w:eastAsia="仿宋"/>
          <w:b/>
          <w:bCs/>
        </w:rPr>
        <w:t>（2）运输服务品质显著提升</w:t>
      </w:r>
    </w:p>
    <w:p w14:paraId="1C198231">
      <w:pPr>
        <w:spacing w:line="560" w:lineRule="exact"/>
        <w:ind w:firstLine="560" w:firstLineChars="200"/>
        <w:rPr>
          <w:rFonts w:ascii="仿宋" w:hAnsi="仿宋" w:eastAsia="仿宋"/>
          <w:bCs/>
        </w:rPr>
      </w:pPr>
      <w:r>
        <w:rPr>
          <w:rFonts w:hint="eastAsia" w:ascii="仿宋" w:hAnsi="仿宋" w:eastAsia="仿宋"/>
          <w:bCs/>
        </w:rPr>
        <w:t>基本形成便捷、舒适、安全的一体化客运体系和开放、高效、及时、可靠的一体化货运体系，综合运输结构进一步优化，运输服务基本实现均等化，公共交通优先发展战略进一步强化。</w:t>
      </w:r>
    </w:p>
    <w:p w14:paraId="2B018CD5">
      <w:pPr>
        <w:spacing w:line="560" w:lineRule="exact"/>
        <w:ind w:firstLine="562" w:firstLineChars="200"/>
        <w:rPr>
          <w:rFonts w:ascii="仿宋" w:hAnsi="仿宋" w:eastAsia="仿宋"/>
          <w:b/>
          <w:bCs/>
        </w:rPr>
      </w:pPr>
      <w:r>
        <w:rPr>
          <w:rFonts w:hint="eastAsia" w:ascii="仿宋" w:hAnsi="仿宋" w:eastAsia="仿宋"/>
          <w:b/>
          <w:bCs/>
        </w:rPr>
        <w:t>——枢纽建设立体化。</w:t>
      </w:r>
      <w:r>
        <w:rPr>
          <w:rFonts w:hint="eastAsia" w:ascii="仿宋" w:hAnsi="仿宋" w:eastAsia="仿宋"/>
          <w:bCs/>
        </w:rPr>
        <w:t>加快孟定综合交通枢纽建设，高质量服务国际大通道枢纽建设。强化综合客运枢纽建设</w:t>
      </w:r>
      <w:r>
        <w:rPr>
          <w:rFonts w:ascii="仿宋" w:hAnsi="仿宋" w:eastAsia="仿宋"/>
          <w:bCs/>
        </w:rPr>
        <w:t>，</w:t>
      </w:r>
      <w:r>
        <w:rPr>
          <w:rFonts w:hint="eastAsia" w:ascii="仿宋" w:hAnsi="仿宋" w:eastAsia="仿宋"/>
          <w:bCs/>
        </w:rPr>
        <w:t>重点推动</w:t>
      </w:r>
      <w:r>
        <w:rPr>
          <w:rFonts w:ascii="仿宋" w:hAnsi="仿宋" w:eastAsia="仿宋"/>
          <w:bCs/>
        </w:rPr>
        <w:t>临沧机场改扩建和临沧火车站</w:t>
      </w:r>
      <w:r>
        <w:rPr>
          <w:rFonts w:hint="eastAsia" w:ascii="仿宋" w:hAnsi="仿宋" w:eastAsia="仿宋"/>
          <w:bCs/>
        </w:rPr>
        <w:t>枢纽工程</w:t>
      </w:r>
      <w:r>
        <w:rPr>
          <w:rFonts w:ascii="仿宋" w:hAnsi="仿宋" w:eastAsia="仿宋"/>
          <w:bCs/>
        </w:rPr>
        <w:t>，形成面向全国、辐射区域的航空、铁路枢纽</w:t>
      </w:r>
      <w:r>
        <w:t>。</w:t>
      </w:r>
    </w:p>
    <w:p w14:paraId="1B9E3C48">
      <w:pPr>
        <w:spacing w:line="560" w:lineRule="exact"/>
        <w:ind w:firstLine="562" w:firstLineChars="200"/>
        <w:rPr>
          <w:rFonts w:ascii="仿宋" w:hAnsi="仿宋" w:eastAsia="仿宋"/>
          <w:bCs/>
        </w:rPr>
      </w:pPr>
      <w:r>
        <w:rPr>
          <w:rFonts w:hint="eastAsia" w:ascii="仿宋" w:hAnsi="仿宋" w:eastAsia="仿宋"/>
          <w:b/>
          <w:bCs/>
        </w:rPr>
        <w:t>——客运服务便捷化。</w:t>
      </w:r>
      <w:r>
        <w:rPr>
          <w:rFonts w:hint="eastAsia" w:ascii="仿宋" w:hAnsi="仿宋" w:eastAsia="仿宋"/>
          <w:bCs/>
        </w:rPr>
        <w:t>以“公共交通优先”及“城乡公交一体化”的发展理念为指导，</w:t>
      </w:r>
      <w:r>
        <w:rPr>
          <w:rFonts w:ascii="仿宋" w:hAnsi="仿宋" w:eastAsia="仿宋"/>
          <w:bCs/>
        </w:rPr>
        <w:t>全面</w:t>
      </w:r>
      <w:r>
        <w:rPr>
          <w:rFonts w:hint="eastAsia" w:ascii="仿宋" w:hAnsi="仿宋" w:eastAsia="仿宋"/>
          <w:bCs/>
        </w:rPr>
        <w:t>构建以轨道交通为引领、常规公交为主体、慢行交通为补充的多网融合的</w:t>
      </w:r>
      <w:r>
        <w:rPr>
          <w:rFonts w:ascii="仿宋" w:hAnsi="仿宋" w:eastAsia="仿宋"/>
          <w:bCs/>
        </w:rPr>
        <w:t>绿色</w:t>
      </w:r>
      <w:r>
        <w:rPr>
          <w:rFonts w:hint="eastAsia" w:ascii="仿宋" w:hAnsi="仿宋" w:eastAsia="仿宋"/>
          <w:bCs/>
        </w:rPr>
        <w:t>交通</w:t>
      </w:r>
      <w:r>
        <w:rPr>
          <w:rFonts w:ascii="仿宋" w:hAnsi="仿宋" w:eastAsia="仿宋"/>
          <w:bCs/>
        </w:rPr>
        <w:t>体系</w:t>
      </w:r>
      <w:r>
        <w:rPr>
          <w:rFonts w:hint="eastAsia" w:ascii="仿宋" w:hAnsi="仿宋" w:eastAsia="仿宋"/>
          <w:bCs/>
        </w:rPr>
        <w:t>，着力推进城乡公共交通一体化工作。</w:t>
      </w:r>
    </w:p>
    <w:p w14:paraId="7475110F">
      <w:pPr>
        <w:spacing w:line="560" w:lineRule="exact"/>
        <w:ind w:firstLine="562" w:firstLineChars="200"/>
        <w:rPr>
          <w:rFonts w:ascii="仿宋" w:hAnsi="仿宋" w:eastAsia="仿宋"/>
          <w:bCs/>
        </w:rPr>
      </w:pPr>
      <w:r>
        <w:rPr>
          <w:rFonts w:hint="eastAsia" w:ascii="仿宋" w:hAnsi="仿宋" w:eastAsia="仿宋"/>
          <w:b/>
          <w:bCs/>
        </w:rPr>
        <w:t>——</w:t>
      </w:r>
      <w:r>
        <w:rPr>
          <w:rFonts w:ascii="仿宋" w:hAnsi="仿宋" w:eastAsia="仿宋"/>
          <w:b/>
          <w:bCs/>
        </w:rPr>
        <w:t>物流服务枢纽化。</w:t>
      </w:r>
      <w:r>
        <w:rPr>
          <w:rFonts w:ascii="仿宋" w:hAnsi="仿宋" w:eastAsia="仿宋"/>
          <w:bCs/>
        </w:rPr>
        <w:t>围绕临沧省级重点物流枢纽的发展进程，优化运输结构，推动铁路货运在大宗物资运输中的占比明显提升，促进多式联运、甩挂运输、冷链运输等先进运输组织方式得到显著推广。</w:t>
      </w:r>
    </w:p>
    <w:p w14:paraId="357DEF94">
      <w:pPr>
        <w:spacing w:line="560" w:lineRule="exact"/>
        <w:ind w:firstLine="562" w:firstLineChars="200"/>
        <w:rPr>
          <w:rFonts w:ascii="仿宋" w:hAnsi="仿宋" w:eastAsia="仿宋"/>
          <w:bCs/>
        </w:rPr>
      </w:pPr>
      <w:r>
        <w:rPr>
          <w:rFonts w:hint="eastAsia" w:ascii="仿宋" w:hAnsi="仿宋" w:eastAsia="仿宋"/>
          <w:b/>
          <w:bCs/>
        </w:rPr>
        <w:t>——</w:t>
      </w:r>
      <w:r>
        <w:rPr>
          <w:rFonts w:ascii="仿宋" w:hAnsi="仿宋" w:eastAsia="仿宋"/>
          <w:b/>
          <w:bCs/>
        </w:rPr>
        <w:t>邮政服务高效化。</w:t>
      </w:r>
      <w:r>
        <w:rPr>
          <w:rFonts w:ascii="仿宋" w:hAnsi="仿宋" w:eastAsia="仿宋"/>
          <w:bCs/>
        </w:rPr>
        <w:t>持续优化政策环境服务发展邮政快递企业，加快推进建设云县和临翔区的快递产业物流园区，加快推进邮政快递业“两进一出”工程，加强邮政快递基础设施建设、电子商务与快递物流协同发展等各项工作部署落到实处，全力推进市邮政快递业高质量绿色发展。</w:t>
      </w:r>
    </w:p>
    <w:p w14:paraId="7A6CED55">
      <w:pPr>
        <w:adjustRightInd w:val="0"/>
        <w:snapToGrid w:val="0"/>
        <w:spacing w:line="640" w:lineRule="exact"/>
        <w:ind w:firstLine="562" w:firstLineChars="200"/>
        <w:textAlignment w:val="baseline"/>
        <w:rPr>
          <w:rFonts w:ascii="仿宋" w:hAnsi="仿宋" w:eastAsia="仿宋"/>
          <w:b/>
          <w:bCs/>
        </w:rPr>
      </w:pPr>
      <w:r>
        <w:rPr>
          <w:rFonts w:hint="eastAsia" w:ascii="仿宋" w:hAnsi="仿宋" w:eastAsia="仿宋"/>
          <w:b/>
          <w:bCs/>
        </w:rPr>
        <w:t>（3）智慧交通领域创新发展</w:t>
      </w:r>
    </w:p>
    <w:p w14:paraId="61881471">
      <w:pPr>
        <w:spacing w:line="560" w:lineRule="exact"/>
        <w:ind w:firstLine="560" w:firstLineChars="200"/>
        <w:rPr>
          <w:rFonts w:ascii="仿宋" w:hAnsi="仿宋" w:eastAsia="仿宋"/>
          <w:bCs/>
        </w:rPr>
      </w:pPr>
      <w:r>
        <w:rPr>
          <w:rFonts w:hint="eastAsia" w:ascii="仿宋" w:hAnsi="仿宋" w:eastAsia="仿宋"/>
          <w:bCs/>
        </w:rPr>
        <w:t>继续发挥政府与市场两个主体的积极性，深入实施</w:t>
      </w:r>
      <w:r>
        <w:rPr>
          <w:rFonts w:ascii="仿宋" w:hAnsi="仿宋" w:eastAsia="仿宋"/>
          <w:bCs/>
        </w:rPr>
        <w:t>“</w:t>
      </w:r>
      <w:r>
        <w:rPr>
          <w:rFonts w:hint="eastAsia" w:ascii="仿宋" w:hAnsi="仿宋" w:eastAsia="仿宋"/>
          <w:bCs/>
        </w:rPr>
        <w:t>互联网</w:t>
      </w:r>
      <w:r>
        <w:rPr>
          <w:rFonts w:ascii="仿宋" w:hAnsi="仿宋" w:eastAsia="仿宋"/>
          <w:bCs/>
        </w:rPr>
        <w:t>+</w:t>
      </w:r>
      <w:r>
        <w:rPr>
          <w:rFonts w:hint="eastAsia" w:ascii="仿宋" w:hAnsi="仿宋" w:eastAsia="仿宋"/>
          <w:bCs/>
        </w:rPr>
        <w:t>交通</w:t>
      </w:r>
      <w:r>
        <w:rPr>
          <w:rFonts w:ascii="仿宋" w:hAnsi="仿宋" w:eastAsia="仿宋"/>
          <w:bCs/>
        </w:rPr>
        <w:t>”</w:t>
      </w:r>
      <w:r>
        <w:rPr>
          <w:rFonts w:hint="eastAsia" w:ascii="仿宋" w:hAnsi="仿宋" w:eastAsia="仿宋"/>
          <w:bCs/>
        </w:rPr>
        <w:t>工程，更好地利用智慧交通服务于群众出行和预测预警、应急指挥、辅助决策等工作。交通运输信息化、智能化水平不断提升，积极推动综合交通出行信息服务、联网售票服务，高速公路收费车道ETC覆盖率1</w:t>
      </w:r>
      <w:r>
        <w:rPr>
          <w:rFonts w:ascii="仿宋" w:hAnsi="仿宋" w:eastAsia="仿宋"/>
          <w:bCs/>
        </w:rPr>
        <w:t>00%</w:t>
      </w:r>
      <w:r>
        <w:rPr>
          <w:rFonts w:hint="eastAsia" w:ascii="仿宋" w:hAnsi="仿宋" w:eastAsia="仿宋"/>
          <w:bCs/>
        </w:rPr>
        <w:t>，城市公共交通“一卡通”覆盖比例达到</w:t>
      </w:r>
      <w:r>
        <w:rPr>
          <w:rFonts w:ascii="仿宋" w:hAnsi="仿宋" w:eastAsia="仿宋"/>
          <w:bCs/>
        </w:rPr>
        <w:t>100</w:t>
      </w:r>
      <w:r>
        <w:rPr>
          <w:rFonts w:hint="eastAsia" w:ascii="仿宋" w:hAnsi="仿宋" w:eastAsia="仿宋"/>
          <w:bCs/>
        </w:rPr>
        <w:t>％。三级及以上客运站联网售票开通率达</w:t>
      </w:r>
      <w:r>
        <w:rPr>
          <w:rFonts w:ascii="仿宋" w:hAnsi="仿宋" w:eastAsia="仿宋"/>
          <w:bCs/>
        </w:rPr>
        <w:t>100%</w:t>
      </w:r>
      <w:r>
        <w:rPr>
          <w:rFonts w:hint="eastAsia" w:ascii="仿宋" w:hAnsi="仿宋" w:eastAsia="仿宋"/>
          <w:bCs/>
        </w:rPr>
        <w:t>。重点营业性运输装备（公交，出租车，两客一危车、四客一危船）监控覆盖率100</w:t>
      </w:r>
      <w:r>
        <w:rPr>
          <w:rFonts w:ascii="仿宋" w:hAnsi="仿宋" w:eastAsia="仿宋"/>
          <w:bCs/>
        </w:rPr>
        <w:t>%。</w:t>
      </w:r>
    </w:p>
    <w:p w14:paraId="19329472">
      <w:pPr>
        <w:adjustRightInd w:val="0"/>
        <w:snapToGrid w:val="0"/>
        <w:spacing w:line="640" w:lineRule="exact"/>
        <w:ind w:firstLine="562" w:firstLineChars="200"/>
        <w:textAlignment w:val="baseline"/>
        <w:rPr>
          <w:rFonts w:ascii="仿宋" w:hAnsi="仿宋" w:eastAsia="仿宋"/>
          <w:b/>
          <w:bCs/>
        </w:rPr>
      </w:pPr>
      <w:r>
        <w:rPr>
          <w:rFonts w:hint="eastAsia" w:ascii="仿宋" w:hAnsi="仿宋" w:eastAsia="仿宋"/>
          <w:b/>
          <w:bCs/>
        </w:rPr>
        <w:t>（4）安全应急保障更加</w:t>
      </w:r>
      <w:r>
        <w:rPr>
          <w:rFonts w:ascii="仿宋" w:hAnsi="仿宋" w:eastAsia="仿宋"/>
          <w:b/>
          <w:bCs/>
        </w:rPr>
        <w:t>有力</w:t>
      </w:r>
    </w:p>
    <w:p w14:paraId="429A4886">
      <w:pPr>
        <w:spacing w:line="560" w:lineRule="exact"/>
        <w:ind w:firstLine="560" w:firstLineChars="200"/>
        <w:rPr>
          <w:rFonts w:ascii="仿宋" w:hAnsi="仿宋" w:eastAsia="仿宋" w:cstheme="minorBidi"/>
          <w:kern w:val="24"/>
        </w:rPr>
      </w:pPr>
      <w:r>
        <w:rPr>
          <w:rFonts w:hint="eastAsia" w:ascii="仿宋" w:hAnsi="仿宋" w:eastAsia="仿宋"/>
          <w:bCs/>
        </w:rPr>
        <w:t>公路、水路交通安全管理和设施水平进一步提高，战略物资、重点物资和抢险救灾物资的运输保障能力明显增强，基本形成反应快速、保障有力的交通安全监管和应急保障体系。</w:t>
      </w:r>
      <w:r>
        <w:rPr>
          <w:rFonts w:hint="eastAsia" w:ascii="仿宋" w:hAnsi="仿宋" w:eastAsia="仿宋" w:cstheme="minorBidi"/>
          <w:kern w:val="24"/>
        </w:rPr>
        <w:t>到2025年，较大等级行车事故比</w:t>
      </w:r>
      <w:r>
        <w:rPr>
          <w:rFonts w:ascii="仿宋" w:hAnsi="仿宋" w:eastAsia="仿宋" w:cstheme="minorBidi"/>
          <w:kern w:val="24"/>
        </w:rPr>
        <w:t>2020年下降率</w:t>
      </w:r>
      <w:r>
        <w:rPr>
          <w:rFonts w:hint="eastAsia" w:ascii="仿宋" w:hAnsi="仿宋" w:eastAsia="仿宋" w:cstheme="minorBidi"/>
          <w:kern w:val="24"/>
        </w:rPr>
        <w:t>达到10%，一般灾害情况下公路应急抢通时间不超过24小时，清洁能源及新能源公交车占比达到100%，交通运输</w:t>
      </w:r>
      <w:r>
        <w:rPr>
          <w:rFonts w:ascii="仿宋" w:hAnsi="仿宋" w:eastAsia="仿宋" w:cstheme="minorBidi"/>
          <w:kern w:val="24"/>
        </w:rPr>
        <w:t>CO</w:t>
      </w:r>
      <w:r>
        <w:rPr>
          <w:rFonts w:ascii="仿宋" w:hAnsi="仿宋" w:eastAsia="仿宋" w:cstheme="minorBidi"/>
          <w:kern w:val="24"/>
          <w:vertAlign w:val="subscript"/>
        </w:rPr>
        <w:t>2</w:t>
      </w:r>
      <w:r>
        <w:rPr>
          <w:rFonts w:ascii="仿宋" w:hAnsi="仿宋" w:eastAsia="仿宋" w:cstheme="minorBidi"/>
          <w:kern w:val="24"/>
        </w:rPr>
        <w:t>排放比2020年下降率</w:t>
      </w:r>
      <w:r>
        <w:rPr>
          <w:rFonts w:hint="eastAsia" w:ascii="仿宋" w:hAnsi="仿宋" w:eastAsia="仿宋" w:cstheme="minorBidi"/>
          <w:kern w:val="24"/>
        </w:rPr>
        <w:t>达到5%。</w:t>
      </w:r>
    </w:p>
    <w:p w14:paraId="5AD1D997">
      <w:pPr>
        <w:adjustRightInd w:val="0"/>
        <w:ind w:firstLine="560" w:firstLineChars="200"/>
        <w:outlineLvl w:val="2"/>
        <w:rPr>
          <w:rFonts w:eastAsia="楷体_GB2312"/>
        </w:rPr>
      </w:pPr>
      <w:r>
        <w:rPr>
          <w:rFonts w:hint="eastAsia" w:eastAsia="楷体_GB2312"/>
        </w:rPr>
        <w:t>（二）远期目标</w:t>
      </w:r>
    </w:p>
    <w:p w14:paraId="4F59C047">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到2</w:t>
      </w:r>
      <w:r>
        <w:rPr>
          <w:rFonts w:ascii="仿宋" w:hAnsi="仿宋" w:eastAsia="仿宋" w:cstheme="minorBidi"/>
          <w:kern w:val="24"/>
        </w:rPr>
        <w:t>035</w:t>
      </w:r>
      <w:r>
        <w:rPr>
          <w:rFonts w:hint="eastAsia" w:ascii="仿宋" w:hAnsi="仿宋" w:eastAsia="仿宋" w:cstheme="minorBidi"/>
          <w:kern w:val="24"/>
        </w:rPr>
        <w:t>年，进一步完善综合交通体系建设，先进科学技术深度赋能交通发展，建成一体化的综合交通网络、多层次的综合交通枢纽、高品质的公共出行服务、高效率的现代物流服务，实现全国主要城市快速通达，省内互联互通，市级节点立体畅达，县级节点高效互联，乡镇节点高等级全覆盖，旅客联程运输便捷顺畅，货物多式联运高效经济。交通引领支撑作用更加突出，枢纽功能更加完善，确立临沧面向南亚东南亚辐射中心和云南东西国际大通道的重要战略支撑点地位。</w:t>
      </w:r>
    </w:p>
    <w:p w14:paraId="698D7E91">
      <w:pPr>
        <w:adjustRightInd w:val="0"/>
        <w:ind w:firstLine="560" w:firstLineChars="200"/>
        <w:outlineLvl w:val="2"/>
        <w:rPr>
          <w:rFonts w:eastAsia="楷体_GB2312"/>
        </w:rPr>
      </w:pPr>
      <w:r>
        <w:rPr>
          <w:rFonts w:hint="eastAsia" w:eastAsia="楷体_GB2312"/>
        </w:rPr>
        <w:t>（三）远景目标</w:t>
      </w:r>
    </w:p>
    <w:p w14:paraId="184F305B">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展望至本世纪中叶，形成高质量、高标准、高效益、现代化的综合立体交通网络体系、综合运输服务体系和支撑保障体系，全面建成人民满意、保障有力、云南先进、全国知名的交通强省示范城市，为实现经济社会现代化提供更有利的交通保障。</w:t>
      </w:r>
    </w:p>
    <w:p w14:paraId="61E3C048">
      <w:pPr>
        <w:adjustRightInd w:val="0"/>
        <w:snapToGrid w:val="0"/>
        <w:spacing w:line="640" w:lineRule="exact"/>
        <w:ind w:firstLine="560" w:firstLineChars="200"/>
        <w:textAlignment w:val="baseline"/>
        <w:rPr>
          <w:rFonts w:ascii="仿宋" w:hAnsi="仿宋" w:eastAsia="仿宋"/>
          <w:bCs/>
        </w:rPr>
      </w:pPr>
    </w:p>
    <w:p w14:paraId="4CB0B7C0">
      <w:pPr>
        <w:adjustRightInd w:val="0"/>
        <w:jc w:val="center"/>
        <w:outlineLvl w:val="0"/>
        <w:rPr>
          <w:rFonts w:eastAsia="楷体_GB2312"/>
          <w:b/>
        </w:rPr>
      </w:pPr>
      <w:bookmarkStart w:id="30" w:name="_Toc54982311"/>
      <w:r>
        <w:rPr>
          <w:rFonts w:eastAsia="楷体_GB2312"/>
          <w:b/>
        </w:rPr>
        <w:br w:type="page"/>
      </w:r>
    </w:p>
    <w:p w14:paraId="5680E616">
      <w:pPr>
        <w:adjustRightInd w:val="0"/>
        <w:jc w:val="center"/>
        <w:outlineLvl w:val="0"/>
        <w:rPr>
          <w:rFonts w:eastAsia="楷体_GB2312"/>
          <w:b/>
          <w:sz w:val="32"/>
          <w:szCs w:val="32"/>
        </w:rPr>
      </w:pPr>
      <w:bookmarkStart w:id="31" w:name="_Toc117787538"/>
      <w:r>
        <w:rPr>
          <w:rFonts w:hint="eastAsia" w:eastAsia="楷体_GB2312"/>
          <w:b/>
          <w:sz w:val="32"/>
          <w:szCs w:val="32"/>
        </w:rPr>
        <w:t xml:space="preserve">第四章 </w:t>
      </w:r>
      <w:r>
        <w:rPr>
          <w:rFonts w:eastAsia="楷体_GB2312"/>
          <w:b/>
          <w:sz w:val="32"/>
          <w:szCs w:val="32"/>
        </w:rPr>
        <w:t xml:space="preserve"> </w:t>
      </w:r>
      <w:r>
        <w:rPr>
          <w:rFonts w:hint="eastAsia" w:eastAsia="楷体_GB2312"/>
          <w:b/>
          <w:sz w:val="32"/>
          <w:szCs w:val="32"/>
        </w:rPr>
        <w:t>中长期战略任务</w:t>
      </w:r>
      <w:bookmarkEnd w:id="30"/>
      <w:bookmarkEnd w:id="31"/>
    </w:p>
    <w:p w14:paraId="0D2D1277">
      <w:pPr>
        <w:adjustRightInd w:val="0"/>
        <w:outlineLvl w:val="1"/>
        <w:rPr>
          <w:rFonts w:eastAsia="楷体_GB2312"/>
          <w:b/>
        </w:rPr>
      </w:pPr>
      <w:bookmarkStart w:id="32" w:name="_Toc117787539"/>
      <w:bookmarkStart w:id="33" w:name="_Toc54982312"/>
      <w:r>
        <w:rPr>
          <w:rFonts w:hint="eastAsia" w:eastAsia="楷体_GB2312"/>
          <w:b/>
        </w:rPr>
        <w:t>一、建设高品质综合立体交通网</w:t>
      </w:r>
      <w:bookmarkEnd w:id="32"/>
      <w:bookmarkEnd w:id="33"/>
    </w:p>
    <w:p w14:paraId="35B1B5D2">
      <w:pPr>
        <w:adjustRightInd w:val="0"/>
        <w:ind w:firstLine="560" w:firstLineChars="200"/>
        <w:outlineLvl w:val="2"/>
        <w:rPr>
          <w:rFonts w:eastAsia="楷体_GB2312"/>
        </w:rPr>
      </w:pPr>
      <w:r>
        <w:rPr>
          <w:rFonts w:hint="eastAsia" w:eastAsia="楷体_GB2312"/>
        </w:rPr>
        <w:t>（一）构建多层次现代化铁路网，实现临沧铁路高质量发展</w:t>
      </w:r>
    </w:p>
    <w:p w14:paraId="5DB1BD10">
      <w:pPr>
        <w:ind w:firstLine="560" w:firstLineChars="200"/>
        <w:rPr>
          <w:rFonts w:ascii="仿宋" w:hAnsi="仿宋" w:eastAsia="仿宋"/>
        </w:rPr>
      </w:pPr>
      <w:r>
        <w:rPr>
          <w:rFonts w:hint="eastAsia" w:ascii="仿宋" w:hAnsi="仿宋" w:eastAsia="仿宋"/>
        </w:rPr>
        <w:t>从国际通道（直通南亚东南亚、印度洋）、国内通道（包括对接滇中城市群、沟通周边地区）两大层次进行布局,构建</w:t>
      </w:r>
      <w:r>
        <w:rPr>
          <w:rFonts w:ascii="仿宋" w:hAnsi="仿宋" w:eastAsia="仿宋"/>
        </w:rPr>
        <w:t>“</w:t>
      </w:r>
      <w:r>
        <w:rPr>
          <w:rFonts w:hint="eastAsia" w:ascii="仿宋" w:hAnsi="仿宋" w:eastAsia="仿宋"/>
        </w:rPr>
        <w:t>出境快速便捷、对内高效多层、衔接顺畅协调、服务精准优质</w:t>
      </w:r>
      <w:r>
        <w:rPr>
          <w:rFonts w:ascii="仿宋" w:hAnsi="仿宋" w:eastAsia="仿宋"/>
        </w:rPr>
        <w:t>”</w:t>
      </w:r>
      <w:r>
        <w:rPr>
          <w:rFonts w:hint="eastAsia" w:ascii="仿宋" w:hAnsi="仿宋" w:eastAsia="仿宋"/>
        </w:rPr>
        <w:t>的现代化铁路网，规划形成“三出境、六出市”的铁路网总体布局形态。</w:t>
      </w:r>
    </w:p>
    <w:p w14:paraId="0F88A17A">
      <w:pPr>
        <w:ind w:firstLine="562" w:firstLineChars="200"/>
        <w:outlineLvl w:val="2"/>
        <w:rPr>
          <w:rFonts w:ascii="仿宋_GB2312" w:eastAsia="仿宋_GB2312"/>
          <w:b/>
        </w:rPr>
      </w:pPr>
      <w:r>
        <w:rPr>
          <w:rFonts w:hint="eastAsia" w:ascii="仿宋_GB2312" w:eastAsia="仿宋_GB2312"/>
          <w:b/>
        </w:rPr>
        <w:t>1.国际通道</w:t>
      </w:r>
    </w:p>
    <w:p w14:paraId="5A9B0B01">
      <w:pPr>
        <w:ind w:firstLine="560" w:firstLineChars="200"/>
        <w:rPr>
          <w:rFonts w:ascii="仿宋" w:hAnsi="仿宋" w:eastAsia="仿宋"/>
        </w:rPr>
      </w:pPr>
      <w:r>
        <w:rPr>
          <w:rFonts w:hint="eastAsia" w:ascii="仿宋" w:hAnsi="仿宋" w:eastAsia="仿宋"/>
        </w:rPr>
        <w:t>通过覆盖境内三大口岸，实现临沧全面对接缅甸，打造</w:t>
      </w:r>
      <w:r>
        <w:rPr>
          <w:rFonts w:hint="eastAsia" w:ascii="仿宋" w:hAnsi="仿宋" w:eastAsia="仿宋"/>
          <w:bCs/>
        </w:rPr>
        <w:t>南亚陆海通道、泛亚铁路西通道</w:t>
      </w:r>
      <w:r>
        <w:rPr>
          <w:rFonts w:hint="eastAsia" w:ascii="仿宋" w:hAnsi="仿宋" w:eastAsia="仿宋"/>
        </w:rPr>
        <w:t>，由临沧至清水河、云县至永德至镇康、芒市至临沧（孟定西）、沧源至双江及孟定至沧源铁路构成。</w:t>
      </w:r>
    </w:p>
    <w:p w14:paraId="58897D35">
      <w:pPr>
        <w:ind w:firstLine="562" w:firstLineChars="200"/>
        <w:outlineLvl w:val="2"/>
        <w:rPr>
          <w:rFonts w:ascii="仿宋_GB2312" w:eastAsia="仿宋_GB2312"/>
          <w:b/>
        </w:rPr>
      </w:pPr>
      <w:r>
        <w:rPr>
          <w:rFonts w:ascii="仿宋_GB2312" w:eastAsia="仿宋_GB2312"/>
          <w:b/>
        </w:rPr>
        <w:t>2.</w:t>
      </w:r>
      <w:r>
        <w:rPr>
          <w:rFonts w:hint="eastAsia" w:ascii="仿宋_GB2312" w:eastAsia="仿宋_GB2312"/>
          <w:b/>
        </w:rPr>
        <w:t>国内通道</w:t>
      </w:r>
    </w:p>
    <w:p w14:paraId="6FD74D46">
      <w:pPr>
        <w:ind w:firstLine="560" w:firstLineChars="200"/>
        <w:rPr>
          <w:rFonts w:ascii="仿宋" w:hAnsi="仿宋" w:eastAsia="仿宋"/>
        </w:rPr>
      </w:pPr>
      <w:r>
        <w:rPr>
          <w:rFonts w:hint="eastAsia" w:ascii="仿宋" w:hAnsi="仿宋" w:eastAsia="仿宋"/>
        </w:rPr>
        <w:t>（1）对接滇中：通过构建</w:t>
      </w:r>
      <w:r>
        <w:rPr>
          <w:rFonts w:hint="eastAsia" w:ascii="仿宋" w:hAnsi="仿宋" w:eastAsia="仿宋"/>
          <w:bCs/>
        </w:rPr>
        <w:t>高标准</w:t>
      </w:r>
      <w:r>
        <w:rPr>
          <w:rFonts w:hint="eastAsia" w:ascii="仿宋" w:hAnsi="仿宋" w:eastAsia="仿宋"/>
        </w:rPr>
        <w:t>、</w:t>
      </w:r>
      <w:r>
        <w:rPr>
          <w:rFonts w:hint="eastAsia" w:ascii="仿宋" w:hAnsi="仿宋" w:eastAsia="仿宋"/>
          <w:bCs/>
        </w:rPr>
        <w:t>多层次</w:t>
      </w:r>
      <w:r>
        <w:rPr>
          <w:rFonts w:hint="eastAsia" w:ascii="仿宋" w:hAnsi="仿宋" w:eastAsia="仿宋"/>
        </w:rPr>
        <w:t>、</w:t>
      </w:r>
      <w:r>
        <w:rPr>
          <w:rFonts w:hint="eastAsia" w:ascii="仿宋" w:hAnsi="仿宋" w:eastAsia="仿宋"/>
          <w:bCs/>
        </w:rPr>
        <w:t>多方位</w:t>
      </w:r>
      <w:r>
        <w:rPr>
          <w:rFonts w:hint="eastAsia" w:ascii="仿宋" w:hAnsi="仿宋" w:eastAsia="仿宋"/>
        </w:rPr>
        <w:t>的铁路通道，实现临沧充分对接滇中城市群，通道由大理至临沧铁路、临沧至楚雄铁路、临沧至玉溪高铁构成。</w:t>
      </w:r>
    </w:p>
    <w:p w14:paraId="7CFF3076">
      <w:pPr>
        <w:ind w:firstLine="560" w:firstLineChars="200"/>
        <w:rPr>
          <w:rFonts w:ascii="仿宋" w:hAnsi="仿宋" w:eastAsia="仿宋"/>
        </w:rPr>
      </w:pPr>
      <w:r>
        <w:rPr>
          <w:rFonts w:hint="eastAsia" w:ascii="仿宋" w:hAnsi="仿宋" w:eastAsia="仿宋"/>
        </w:rPr>
        <w:t>（2）对接周边：通过构建</w:t>
      </w:r>
      <w:r>
        <w:rPr>
          <w:rFonts w:hint="eastAsia" w:ascii="仿宋" w:hAnsi="仿宋" w:eastAsia="仿宋"/>
          <w:bCs/>
        </w:rPr>
        <w:t>快速</w:t>
      </w:r>
      <w:r>
        <w:rPr>
          <w:rFonts w:hint="eastAsia" w:ascii="仿宋" w:hAnsi="仿宋" w:eastAsia="仿宋"/>
        </w:rPr>
        <w:t>、</w:t>
      </w:r>
      <w:r>
        <w:rPr>
          <w:rFonts w:hint="eastAsia" w:ascii="仿宋" w:hAnsi="仿宋" w:eastAsia="仿宋"/>
          <w:bCs/>
        </w:rPr>
        <w:t>高效</w:t>
      </w:r>
      <w:r>
        <w:rPr>
          <w:rFonts w:hint="eastAsia" w:ascii="仿宋" w:hAnsi="仿宋" w:eastAsia="仿宋"/>
        </w:rPr>
        <w:t>的铁路通道，实现临沧便捷沟通周边地区，包括大理至临沧铁路、大理至临沧至普洱高铁、保山至云县铁路、芒市至临沧（孟定西）铁路、临沧至清水河铁路、临沧至普洱铁路。</w:t>
      </w:r>
    </w:p>
    <w:p w14:paraId="28AA927C">
      <w:pPr>
        <w:wordWrap w:val="0"/>
        <w:ind w:firstLine="482" w:firstLineChars="200"/>
        <w:jc w:val="right"/>
        <w:rPr>
          <w:rFonts w:ascii="仿宋" w:hAnsi="仿宋" w:eastAsia="仿宋"/>
          <w:b/>
          <w:sz w:val="24"/>
          <w:szCs w:val="24"/>
        </w:rPr>
      </w:pPr>
      <w:r>
        <w:rPr>
          <w:rFonts w:hint="eastAsia" w:ascii="仿宋" w:hAnsi="仿宋" w:eastAsia="仿宋"/>
          <w:b/>
          <w:sz w:val="24"/>
          <w:szCs w:val="24"/>
        </w:rPr>
        <w:t xml:space="preserve">临沧市铁路规划布局项目表 </w:t>
      </w:r>
      <w:r>
        <w:rPr>
          <w:rFonts w:ascii="仿宋" w:hAnsi="仿宋" w:eastAsia="仿宋"/>
          <w:b/>
          <w:sz w:val="24"/>
          <w:szCs w:val="24"/>
        </w:rPr>
        <w:t xml:space="preserve">             </w:t>
      </w:r>
      <w:r>
        <w:rPr>
          <w:rFonts w:hint="eastAsia" w:ascii="仿宋" w:hAnsi="仿宋" w:eastAsia="仿宋"/>
          <w:b/>
          <w:sz w:val="24"/>
          <w:szCs w:val="24"/>
        </w:rPr>
        <w:t>表4</w:t>
      </w:r>
      <w:r>
        <w:rPr>
          <w:rFonts w:ascii="仿宋" w:hAnsi="仿宋" w:eastAsia="仿宋"/>
          <w:b/>
          <w:sz w:val="24"/>
          <w:szCs w:val="24"/>
        </w:rPr>
        <w:t>.1</w:t>
      </w:r>
      <w:r>
        <w:rPr>
          <w:rFonts w:hint="eastAsia" w:ascii="仿宋" w:hAnsi="仿宋" w:eastAsia="仿宋"/>
          <w:b/>
          <w:sz w:val="24"/>
          <w:szCs w:val="24"/>
        </w:rPr>
        <w:t>-</w:t>
      </w:r>
      <w:r>
        <w:rPr>
          <w:rFonts w:ascii="仿宋" w:hAnsi="仿宋" w:eastAsia="仿宋"/>
          <w:b/>
          <w:sz w:val="24"/>
          <w:szCs w:val="24"/>
        </w:rPr>
        <w:t>1</w:t>
      </w:r>
    </w:p>
    <w:tbl>
      <w:tblPr>
        <w:tblStyle w:val="23"/>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25"/>
        <w:gridCol w:w="1985"/>
        <w:gridCol w:w="1134"/>
        <w:gridCol w:w="1696"/>
        <w:gridCol w:w="1220"/>
      </w:tblGrid>
      <w:tr w14:paraId="34B4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05" w:type="dxa"/>
            <w:gridSpan w:val="2"/>
            <w:vAlign w:val="center"/>
          </w:tcPr>
          <w:p w14:paraId="51C6F562">
            <w:pPr>
              <w:widowControl/>
              <w:spacing w:line="24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通道</w:t>
            </w:r>
          </w:p>
        </w:tc>
        <w:tc>
          <w:tcPr>
            <w:tcW w:w="1985" w:type="dxa"/>
            <w:vAlign w:val="center"/>
          </w:tcPr>
          <w:p w14:paraId="65FD18A2">
            <w:pPr>
              <w:widowControl/>
              <w:spacing w:line="24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项目名称</w:t>
            </w:r>
          </w:p>
        </w:tc>
        <w:tc>
          <w:tcPr>
            <w:tcW w:w="1134" w:type="dxa"/>
            <w:vAlign w:val="center"/>
          </w:tcPr>
          <w:p w14:paraId="4D4F407A">
            <w:pPr>
              <w:widowControl/>
              <w:spacing w:line="24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境内长度（</w:t>
            </w:r>
            <w:r>
              <w:rPr>
                <w:rFonts w:ascii="仿宋" w:hAnsi="仿宋" w:eastAsia="仿宋" w:cs="宋体"/>
                <w:b/>
                <w:bCs/>
                <w:kern w:val="0"/>
                <w:sz w:val="20"/>
                <w:szCs w:val="20"/>
              </w:rPr>
              <w:t>km</w:t>
            </w:r>
            <w:r>
              <w:rPr>
                <w:rFonts w:hint="eastAsia" w:ascii="仿宋" w:hAnsi="仿宋" w:eastAsia="仿宋" w:cs="宋体"/>
                <w:b/>
                <w:bCs/>
                <w:kern w:val="0"/>
                <w:sz w:val="20"/>
                <w:szCs w:val="20"/>
              </w:rPr>
              <w:t>）</w:t>
            </w:r>
          </w:p>
        </w:tc>
        <w:tc>
          <w:tcPr>
            <w:tcW w:w="1696" w:type="dxa"/>
            <w:vAlign w:val="center"/>
          </w:tcPr>
          <w:p w14:paraId="6615F47C">
            <w:pPr>
              <w:widowControl/>
              <w:spacing w:line="24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主要技术标准</w:t>
            </w:r>
          </w:p>
        </w:tc>
        <w:tc>
          <w:tcPr>
            <w:tcW w:w="1220" w:type="dxa"/>
            <w:vAlign w:val="center"/>
          </w:tcPr>
          <w:p w14:paraId="1FA79F4E">
            <w:pPr>
              <w:widowControl/>
              <w:spacing w:line="24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备注</w:t>
            </w:r>
          </w:p>
        </w:tc>
      </w:tr>
      <w:tr w14:paraId="7D9C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80" w:type="dxa"/>
            <w:vMerge w:val="restart"/>
            <w:vAlign w:val="center"/>
          </w:tcPr>
          <w:p w14:paraId="164DF391">
            <w:pPr>
              <w:widowControl/>
              <w:spacing w:line="240" w:lineRule="exact"/>
              <w:jc w:val="center"/>
              <w:rPr>
                <w:rFonts w:ascii="仿宋" w:hAnsi="仿宋" w:eastAsia="仿宋" w:cs="宋体"/>
                <w:b/>
                <w:kern w:val="0"/>
                <w:sz w:val="20"/>
                <w:szCs w:val="20"/>
              </w:rPr>
            </w:pPr>
            <w:r>
              <w:rPr>
                <w:rFonts w:hint="eastAsia" w:ascii="仿宋" w:hAnsi="仿宋" w:eastAsia="仿宋" w:cs="宋体"/>
                <w:b/>
                <w:kern w:val="0"/>
                <w:sz w:val="20"/>
                <w:szCs w:val="20"/>
              </w:rPr>
              <w:t>三出境</w:t>
            </w:r>
          </w:p>
        </w:tc>
        <w:tc>
          <w:tcPr>
            <w:tcW w:w="1525" w:type="dxa"/>
            <w:vAlign w:val="center"/>
          </w:tcPr>
          <w:p w14:paraId="68BCC574">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经清水河口岸</w:t>
            </w:r>
          </w:p>
        </w:tc>
        <w:tc>
          <w:tcPr>
            <w:tcW w:w="1985" w:type="dxa"/>
            <w:vAlign w:val="center"/>
          </w:tcPr>
          <w:p w14:paraId="18252B88">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临沧至清水河铁路</w:t>
            </w:r>
          </w:p>
        </w:tc>
        <w:tc>
          <w:tcPr>
            <w:tcW w:w="1134" w:type="dxa"/>
            <w:vAlign w:val="center"/>
          </w:tcPr>
          <w:p w14:paraId="6A32FCCE">
            <w:pPr>
              <w:widowControl/>
              <w:spacing w:line="240" w:lineRule="exact"/>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170</w:t>
            </w:r>
          </w:p>
        </w:tc>
        <w:tc>
          <w:tcPr>
            <w:tcW w:w="1696" w:type="dxa"/>
            <w:vAlign w:val="center"/>
          </w:tcPr>
          <w:p w14:paraId="13F2DE10">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6A3FB35F">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lang w:eastAsia="zh-CN"/>
              </w:rPr>
              <w:t>“</w:t>
            </w:r>
            <w:r>
              <w:rPr>
                <w:rFonts w:hint="eastAsia" w:ascii="仿宋" w:hAnsi="仿宋" w:eastAsia="仿宋" w:cs="宋体"/>
                <w:kern w:val="0"/>
                <w:sz w:val="20"/>
                <w:szCs w:val="20"/>
              </w:rPr>
              <w:t>十四五</w:t>
            </w:r>
            <w:r>
              <w:rPr>
                <w:rFonts w:hint="eastAsia" w:ascii="仿宋" w:hAnsi="仿宋" w:eastAsia="仿宋" w:cs="宋体"/>
                <w:kern w:val="0"/>
                <w:sz w:val="20"/>
                <w:szCs w:val="20"/>
                <w:lang w:eastAsia="zh-CN"/>
              </w:rPr>
              <w:t>”</w:t>
            </w:r>
            <w:r>
              <w:rPr>
                <w:rFonts w:hint="eastAsia" w:ascii="仿宋" w:hAnsi="仿宋" w:eastAsia="仿宋" w:cs="宋体"/>
                <w:kern w:val="0"/>
                <w:sz w:val="20"/>
                <w:szCs w:val="20"/>
              </w:rPr>
              <w:t>规划</w:t>
            </w:r>
          </w:p>
        </w:tc>
      </w:tr>
      <w:tr w14:paraId="67F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448F8950">
            <w:pPr>
              <w:widowControl/>
              <w:spacing w:line="240" w:lineRule="exact"/>
              <w:jc w:val="center"/>
              <w:rPr>
                <w:rFonts w:ascii="仿宋" w:hAnsi="仿宋" w:eastAsia="仿宋" w:cs="宋体"/>
                <w:b/>
                <w:kern w:val="0"/>
                <w:sz w:val="20"/>
                <w:szCs w:val="20"/>
              </w:rPr>
            </w:pPr>
          </w:p>
        </w:tc>
        <w:tc>
          <w:tcPr>
            <w:tcW w:w="1525" w:type="dxa"/>
            <w:vMerge w:val="restart"/>
            <w:vAlign w:val="center"/>
          </w:tcPr>
          <w:p w14:paraId="0CC26D44">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经南伞口岸</w:t>
            </w:r>
          </w:p>
        </w:tc>
        <w:tc>
          <w:tcPr>
            <w:tcW w:w="1985" w:type="dxa"/>
            <w:vAlign w:val="center"/>
          </w:tcPr>
          <w:p w14:paraId="4C919E51">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云县至永德至镇康铁路</w:t>
            </w:r>
          </w:p>
        </w:tc>
        <w:tc>
          <w:tcPr>
            <w:tcW w:w="1134" w:type="dxa"/>
            <w:vAlign w:val="center"/>
          </w:tcPr>
          <w:p w14:paraId="031D0F7F">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183</w:t>
            </w:r>
          </w:p>
        </w:tc>
        <w:tc>
          <w:tcPr>
            <w:tcW w:w="1696" w:type="dxa"/>
            <w:vAlign w:val="center"/>
          </w:tcPr>
          <w:p w14:paraId="0A780F17">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Ⅱ级、单线、160km/h</w:t>
            </w:r>
          </w:p>
        </w:tc>
        <w:tc>
          <w:tcPr>
            <w:tcW w:w="1220" w:type="dxa"/>
            <w:vAlign w:val="center"/>
          </w:tcPr>
          <w:p w14:paraId="32E0073A">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本次新增</w:t>
            </w:r>
          </w:p>
        </w:tc>
      </w:tr>
      <w:tr w14:paraId="7E3D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80" w:type="dxa"/>
            <w:vMerge w:val="continue"/>
            <w:vAlign w:val="center"/>
          </w:tcPr>
          <w:p w14:paraId="2F027725">
            <w:pPr>
              <w:widowControl/>
              <w:spacing w:line="240" w:lineRule="exact"/>
              <w:jc w:val="center"/>
              <w:rPr>
                <w:rFonts w:ascii="仿宋" w:hAnsi="仿宋" w:eastAsia="仿宋" w:cs="宋体"/>
                <w:b/>
                <w:kern w:val="0"/>
                <w:sz w:val="20"/>
                <w:szCs w:val="20"/>
              </w:rPr>
            </w:pPr>
          </w:p>
        </w:tc>
        <w:tc>
          <w:tcPr>
            <w:tcW w:w="1525" w:type="dxa"/>
            <w:vMerge w:val="continue"/>
            <w:vAlign w:val="center"/>
          </w:tcPr>
          <w:p w14:paraId="25F9C6C4">
            <w:pPr>
              <w:widowControl/>
              <w:spacing w:line="240" w:lineRule="exact"/>
              <w:jc w:val="center"/>
              <w:rPr>
                <w:rFonts w:ascii="仿宋" w:hAnsi="仿宋" w:eastAsia="仿宋" w:cs="宋体"/>
                <w:kern w:val="0"/>
                <w:sz w:val="20"/>
                <w:szCs w:val="20"/>
              </w:rPr>
            </w:pPr>
          </w:p>
        </w:tc>
        <w:tc>
          <w:tcPr>
            <w:tcW w:w="1985" w:type="dxa"/>
            <w:vAlign w:val="center"/>
          </w:tcPr>
          <w:p w14:paraId="5F339BC3">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芒市至临沧</w:t>
            </w:r>
            <w:r>
              <w:rPr>
                <w:rFonts w:hint="eastAsia" w:ascii="仿宋" w:hAnsi="仿宋" w:eastAsia="仿宋" w:cs="宋体"/>
                <w:kern w:val="0"/>
                <w:sz w:val="20"/>
                <w:szCs w:val="20"/>
              </w:rPr>
              <w:t>（孟定西）铁路</w:t>
            </w:r>
          </w:p>
        </w:tc>
        <w:tc>
          <w:tcPr>
            <w:tcW w:w="1134" w:type="dxa"/>
            <w:vAlign w:val="center"/>
          </w:tcPr>
          <w:p w14:paraId="6D7C7993">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96</w:t>
            </w:r>
          </w:p>
        </w:tc>
        <w:tc>
          <w:tcPr>
            <w:tcW w:w="1696" w:type="dxa"/>
            <w:vAlign w:val="center"/>
          </w:tcPr>
          <w:p w14:paraId="269E51B2">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720A6472">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中长期规划</w:t>
            </w:r>
          </w:p>
        </w:tc>
      </w:tr>
      <w:tr w14:paraId="4F49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3E53426A">
            <w:pPr>
              <w:widowControl/>
              <w:spacing w:line="240" w:lineRule="exact"/>
              <w:jc w:val="center"/>
              <w:rPr>
                <w:rFonts w:ascii="仿宋" w:hAnsi="仿宋" w:eastAsia="仿宋" w:cs="宋体"/>
                <w:b/>
                <w:kern w:val="0"/>
                <w:sz w:val="20"/>
                <w:szCs w:val="20"/>
              </w:rPr>
            </w:pPr>
          </w:p>
        </w:tc>
        <w:tc>
          <w:tcPr>
            <w:tcW w:w="1525" w:type="dxa"/>
            <w:vMerge w:val="restart"/>
            <w:vAlign w:val="center"/>
          </w:tcPr>
          <w:p w14:paraId="1964CA08">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经永和口岸</w:t>
            </w:r>
          </w:p>
        </w:tc>
        <w:tc>
          <w:tcPr>
            <w:tcW w:w="1985" w:type="dxa"/>
            <w:vAlign w:val="center"/>
          </w:tcPr>
          <w:p w14:paraId="75566B61">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沧源至双江铁路</w:t>
            </w:r>
          </w:p>
        </w:tc>
        <w:tc>
          <w:tcPr>
            <w:tcW w:w="1134" w:type="dxa"/>
            <w:vAlign w:val="center"/>
          </w:tcPr>
          <w:p w14:paraId="00689EE0">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71</w:t>
            </w:r>
          </w:p>
        </w:tc>
        <w:tc>
          <w:tcPr>
            <w:tcW w:w="1696" w:type="dxa"/>
            <w:vAlign w:val="center"/>
          </w:tcPr>
          <w:p w14:paraId="05078603">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4C2C54C1">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本次新增</w:t>
            </w:r>
          </w:p>
        </w:tc>
      </w:tr>
      <w:tr w14:paraId="167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0FE2FB01">
            <w:pPr>
              <w:widowControl/>
              <w:spacing w:line="240" w:lineRule="exact"/>
              <w:jc w:val="center"/>
              <w:rPr>
                <w:rFonts w:ascii="仿宋" w:hAnsi="仿宋" w:eastAsia="仿宋" w:cs="宋体"/>
                <w:b/>
                <w:kern w:val="0"/>
                <w:sz w:val="20"/>
                <w:szCs w:val="20"/>
              </w:rPr>
            </w:pPr>
          </w:p>
        </w:tc>
        <w:tc>
          <w:tcPr>
            <w:tcW w:w="1525" w:type="dxa"/>
            <w:vMerge w:val="continue"/>
            <w:vAlign w:val="center"/>
          </w:tcPr>
          <w:p w14:paraId="628BF43E">
            <w:pPr>
              <w:widowControl/>
              <w:spacing w:line="240" w:lineRule="exact"/>
              <w:jc w:val="center"/>
              <w:rPr>
                <w:rFonts w:ascii="仿宋" w:hAnsi="仿宋" w:eastAsia="仿宋" w:cs="宋体"/>
                <w:kern w:val="0"/>
                <w:sz w:val="20"/>
                <w:szCs w:val="20"/>
              </w:rPr>
            </w:pPr>
          </w:p>
        </w:tc>
        <w:tc>
          <w:tcPr>
            <w:tcW w:w="1985" w:type="dxa"/>
            <w:vAlign w:val="center"/>
          </w:tcPr>
          <w:p w14:paraId="455D93B4">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孟定至沧源铁路</w:t>
            </w:r>
          </w:p>
        </w:tc>
        <w:tc>
          <w:tcPr>
            <w:tcW w:w="1134" w:type="dxa"/>
            <w:vAlign w:val="center"/>
          </w:tcPr>
          <w:p w14:paraId="274D2586">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69</w:t>
            </w:r>
          </w:p>
        </w:tc>
        <w:tc>
          <w:tcPr>
            <w:tcW w:w="1696" w:type="dxa"/>
            <w:vAlign w:val="center"/>
          </w:tcPr>
          <w:p w14:paraId="673508AA">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509A5934">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本次新增</w:t>
            </w:r>
          </w:p>
        </w:tc>
      </w:tr>
      <w:tr w14:paraId="7E66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80" w:type="dxa"/>
            <w:vMerge w:val="restart"/>
            <w:vAlign w:val="center"/>
          </w:tcPr>
          <w:p w14:paraId="47907961">
            <w:pPr>
              <w:widowControl/>
              <w:spacing w:line="240" w:lineRule="exact"/>
              <w:jc w:val="center"/>
              <w:rPr>
                <w:rFonts w:ascii="仿宋" w:hAnsi="仿宋" w:eastAsia="仿宋" w:cs="宋体"/>
                <w:b/>
                <w:kern w:val="0"/>
                <w:sz w:val="20"/>
                <w:szCs w:val="20"/>
              </w:rPr>
            </w:pPr>
            <w:r>
              <w:rPr>
                <w:rFonts w:hint="eastAsia" w:ascii="仿宋" w:hAnsi="仿宋" w:eastAsia="仿宋" w:cs="宋体"/>
                <w:b/>
                <w:kern w:val="0"/>
                <w:sz w:val="20"/>
                <w:szCs w:val="20"/>
              </w:rPr>
              <w:t>六出市</w:t>
            </w:r>
          </w:p>
        </w:tc>
        <w:tc>
          <w:tcPr>
            <w:tcW w:w="1525" w:type="dxa"/>
            <w:vAlign w:val="center"/>
          </w:tcPr>
          <w:p w14:paraId="328B6424">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芒市方向</w:t>
            </w:r>
          </w:p>
        </w:tc>
        <w:tc>
          <w:tcPr>
            <w:tcW w:w="1985" w:type="dxa"/>
            <w:vAlign w:val="center"/>
          </w:tcPr>
          <w:p w14:paraId="3376EEDB">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芒市至临沧</w:t>
            </w:r>
            <w:r>
              <w:rPr>
                <w:rFonts w:hint="eastAsia" w:ascii="仿宋" w:hAnsi="仿宋" w:eastAsia="仿宋" w:cs="宋体"/>
                <w:kern w:val="0"/>
                <w:sz w:val="20"/>
                <w:szCs w:val="20"/>
              </w:rPr>
              <w:t>（孟定西）铁路</w:t>
            </w:r>
          </w:p>
        </w:tc>
        <w:tc>
          <w:tcPr>
            <w:tcW w:w="1134" w:type="dxa"/>
            <w:vAlign w:val="center"/>
          </w:tcPr>
          <w:p w14:paraId="7BDB76EC">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96</w:t>
            </w:r>
          </w:p>
        </w:tc>
        <w:tc>
          <w:tcPr>
            <w:tcW w:w="1696" w:type="dxa"/>
            <w:vAlign w:val="center"/>
          </w:tcPr>
          <w:p w14:paraId="72C8761B">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2111E8E8">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中长期规划</w:t>
            </w:r>
          </w:p>
        </w:tc>
      </w:tr>
      <w:tr w14:paraId="6076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55E78A37">
            <w:pPr>
              <w:widowControl/>
              <w:spacing w:line="240" w:lineRule="exact"/>
              <w:jc w:val="center"/>
              <w:rPr>
                <w:rFonts w:ascii="仿宋" w:hAnsi="仿宋" w:eastAsia="仿宋" w:cs="宋体"/>
                <w:kern w:val="0"/>
                <w:sz w:val="20"/>
                <w:szCs w:val="20"/>
              </w:rPr>
            </w:pPr>
          </w:p>
        </w:tc>
        <w:tc>
          <w:tcPr>
            <w:tcW w:w="1525" w:type="dxa"/>
            <w:vAlign w:val="center"/>
          </w:tcPr>
          <w:p w14:paraId="3F51B670">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保山方向</w:t>
            </w:r>
          </w:p>
        </w:tc>
        <w:tc>
          <w:tcPr>
            <w:tcW w:w="1985" w:type="dxa"/>
            <w:vAlign w:val="center"/>
          </w:tcPr>
          <w:p w14:paraId="04238816">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保山至云县铁路</w:t>
            </w:r>
          </w:p>
        </w:tc>
        <w:tc>
          <w:tcPr>
            <w:tcW w:w="1134" w:type="dxa"/>
            <w:vAlign w:val="center"/>
          </w:tcPr>
          <w:p w14:paraId="29572C7A">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59</w:t>
            </w:r>
          </w:p>
        </w:tc>
        <w:tc>
          <w:tcPr>
            <w:tcW w:w="1696" w:type="dxa"/>
            <w:vAlign w:val="center"/>
          </w:tcPr>
          <w:p w14:paraId="61B3CABB">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0013C9A7">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本次新增</w:t>
            </w:r>
          </w:p>
        </w:tc>
      </w:tr>
      <w:tr w14:paraId="0636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366487B4">
            <w:pPr>
              <w:widowControl/>
              <w:spacing w:line="240" w:lineRule="exact"/>
              <w:jc w:val="center"/>
              <w:rPr>
                <w:rFonts w:ascii="仿宋" w:hAnsi="仿宋" w:eastAsia="仿宋" w:cs="宋体"/>
                <w:kern w:val="0"/>
                <w:sz w:val="20"/>
                <w:szCs w:val="20"/>
              </w:rPr>
            </w:pPr>
          </w:p>
        </w:tc>
        <w:tc>
          <w:tcPr>
            <w:tcW w:w="1525" w:type="dxa"/>
            <w:vMerge w:val="restart"/>
            <w:vAlign w:val="center"/>
          </w:tcPr>
          <w:p w14:paraId="2F02D7C0">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大理方向</w:t>
            </w:r>
          </w:p>
        </w:tc>
        <w:tc>
          <w:tcPr>
            <w:tcW w:w="1985" w:type="dxa"/>
            <w:vAlign w:val="center"/>
          </w:tcPr>
          <w:p w14:paraId="5FF29673">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大理至临沧铁路</w:t>
            </w:r>
          </w:p>
        </w:tc>
        <w:tc>
          <w:tcPr>
            <w:tcW w:w="1134" w:type="dxa"/>
            <w:vAlign w:val="center"/>
          </w:tcPr>
          <w:p w14:paraId="16D33B68">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96</w:t>
            </w:r>
          </w:p>
        </w:tc>
        <w:tc>
          <w:tcPr>
            <w:tcW w:w="1696" w:type="dxa"/>
            <w:vAlign w:val="center"/>
          </w:tcPr>
          <w:p w14:paraId="0A2CDE96">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38E7B893">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既有铁路</w:t>
            </w:r>
          </w:p>
        </w:tc>
      </w:tr>
      <w:tr w14:paraId="6DAF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67778094">
            <w:pPr>
              <w:widowControl/>
              <w:spacing w:line="240" w:lineRule="exact"/>
              <w:jc w:val="center"/>
              <w:rPr>
                <w:rFonts w:ascii="仿宋" w:hAnsi="仿宋" w:eastAsia="仿宋" w:cs="宋体"/>
                <w:kern w:val="0"/>
                <w:sz w:val="20"/>
                <w:szCs w:val="20"/>
              </w:rPr>
            </w:pPr>
          </w:p>
        </w:tc>
        <w:tc>
          <w:tcPr>
            <w:tcW w:w="1525" w:type="dxa"/>
            <w:vMerge w:val="continue"/>
            <w:vAlign w:val="center"/>
          </w:tcPr>
          <w:p w14:paraId="7DEB8BB7">
            <w:pPr>
              <w:widowControl/>
              <w:spacing w:line="240" w:lineRule="exact"/>
              <w:jc w:val="center"/>
              <w:rPr>
                <w:rFonts w:ascii="仿宋" w:hAnsi="仿宋" w:eastAsia="仿宋" w:cs="宋体"/>
                <w:kern w:val="0"/>
                <w:sz w:val="20"/>
                <w:szCs w:val="20"/>
              </w:rPr>
            </w:pPr>
          </w:p>
        </w:tc>
        <w:tc>
          <w:tcPr>
            <w:tcW w:w="1985" w:type="dxa"/>
            <w:vAlign w:val="center"/>
          </w:tcPr>
          <w:p w14:paraId="47335497">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大理至临沧至普洱高铁</w:t>
            </w:r>
          </w:p>
        </w:tc>
        <w:tc>
          <w:tcPr>
            <w:tcW w:w="1134" w:type="dxa"/>
            <w:vAlign w:val="center"/>
          </w:tcPr>
          <w:p w14:paraId="173506ED">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120</w:t>
            </w:r>
          </w:p>
        </w:tc>
        <w:tc>
          <w:tcPr>
            <w:tcW w:w="1696" w:type="dxa"/>
            <w:vAlign w:val="center"/>
          </w:tcPr>
          <w:p w14:paraId="41A73CDE">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客专、双线、350km/h</w:t>
            </w:r>
          </w:p>
        </w:tc>
        <w:tc>
          <w:tcPr>
            <w:tcW w:w="1220" w:type="dxa"/>
            <w:vAlign w:val="center"/>
          </w:tcPr>
          <w:p w14:paraId="6F9709E6">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本次新增</w:t>
            </w:r>
          </w:p>
        </w:tc>
      </w:tr>
      <w:tr w14:paraId="2E3A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80" w:type="dxa"/>
            <w:vMerge w:val="continue"/>
            <w:vAlign w:val="center"/>
          </w:tcPr>
          <w:p w14:paraId="260171D9">
            <w:pPr>
              <w:widowControl/>
              <w:spacing w:line="240" w:lineRule="exact"/>
              <w:jc w:val="center"/>
              <w:rPr>
                <w:rFonts w:ascii="仿宋" w:hAnsi="仿宋" w:eastAsia="仿宋" w:cs="宋体"/>
                <w:kern w:val="0"/>
                <w:sz w:val="20"/>
                <w:szCs w:val="20"/>
              </w:rPr>
            </w:pPr>
          </w:p>
        </w:tc>
        <w:tc>
          <w:tcPr>
            <w:tcW w:w="1525" w:type="dxa"/>
            <w:vAlign w:val="center"/>
          </w:tcPr>
          <w:p w14:paraId="4E2E631E">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楚雄方向</w:t>
            </w:r>
          </w:p>
        </w:tc>
        <w:tc>
          <w:tcPr>
            <w:tcW w:w="1985" w:type="dxa"/>
            <w:vAlign w:val="center"/>
          </w:tcPr>
          <w:p w14:paraId="72A612B5">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楚雄至临沧铁路</w:t>
            </w:r>
          </w:p>
        </w:tc>
        <w:tc>
          <w:tcPr>
            <w:tcW w:w="1134" w:type="dxa"/>
            <w:vAlign w:val="center"/>
          </w:tcPr>
          <w:p w14:paraId="56BFE9C8">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60</w:t>
            </w:r>
          </w:p>
        </w:tc>
        <w:tc>
          <w:tcPr>
            <w:tcW w:w="1696" w:type="dxa"/>
            <w:vAlign w:val="center"/>
          </w:tcPr>
          <w:p w14:paraId="04108F1D">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Ⅰ级、双线、200km/h</w:t>
            </w:r>
          </w:p>
        </w:tc>
        <w:tc>
          <w:tcPr>
            <w:tcW w:w="1220" w:type="dxa"/>
            <w:vAlign w:val="center"/>
          </w:tcPr>
          <w:p w14:paraId="3EE77CB9">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云南省“十四五”铁路网规划</w:t>
            </w:r>
          </w:p>
        </w:tc>
      </w:tr>
      <w:tr w14:paraId="3C48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517313FA">
            <w:pPr>
              <w:widowControl/>
              <w:spacing w:line="240" w:lineRule="exact"/>
              <w:jc w:val="center"/>
              <w:rPr>
                <w:rFonts w:ascii="仿宋" w:hAnsi="仿宋" w:eastAsia="仿宋" w:cs="宋体"/>
                <w:kern w:val="0"/>
                <w:sz w:val="20"/>
                <w:szCs w:val="20"/>
              </w:rPr>
            </w:pPr>
          </w:p>
        </w:tc>
        <w:tc>
          <w:tcPr>
            <w:tcW w:w="1525" w:type="dxa"/>
            <w:vAlign w:val="center"/>
          </w:tcPr>
          <w:p w14:paraId="6B4D2E09">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玉溪方向</w:t>
            </w:r>
          </w:p>
        </w:tc>
        <w:tc>
          <w:tcPr>
            <w:tcW w:w="1985" w:type="dxa"/>
            <w:vAlign w:val="center"/>
          </w:tcPr>
          <w:p w14:paraId="7A64B459">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临沧至玉溪高铁</w:t>
            </w:r>
          </w:p>
        </w:tc>
        <w:tc>
          <w:tcPr>
            <w:tcW w:w="1134" w:type="dxa"/>
            <w:vAlign w:val="center"/>
          </w:tcPr>
          <w:p w14:paraId="38362314">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1696" w:type="dxa"/>
            <w:vAlign w:val="center"/>
          </w:tcPr>
          <w:p w14:paraId="545970C5">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客专、双线、350km/h</w:t>
            </w:r>
          </w:p>
        </w:tc>
        <w:tc>
          <w:tcPr>
            <w:tcW w:w="1220" w:type="dxa"/>
            <w:vAlign w:val="center"/>
          </w:tcPr>
          <w:p w14:paraId="211F30F1">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本次新增</w:t>
            </w:r>
          </w:p>
        </w:tc>
      </w:tr>
      <w:tr w14:paraId="0C11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80" w:type="dxa"/>
            <w:vMerge w:val="continue"/>
            <w:vAlign w:val="center"/>
          </w:tcPr>
          <w:p w14:paraId="53BD073A">
            <w:pPr>
              <w:widowControl/>
              <w:spacing w:line="240" w:lineRule="exact"/>
              <w:jc w:val="center"/>
              <w:rPr>
                <w:rFonts w:ascii="仿宋" w:hAnsi="仿宋" w:eastAsia="仿宋" w:cs="宋体"/>
                <w:kern w:val="0"/>
                <w:sz w:val="20"/>
                <w:szCs w:val="20"/>
              </w:rPr>
            </w:pPr>
          </w:p>
        </w:tc>
        <w:tc>
          <w:tcPr>
            <w:tcW w:w="1525" w:type="dxa"/>
            <w:vMerge w:val="restart"/>
            <w:vAlign w:val="center"/>
          </w:tcPr>
          <w:p w14:paraId="4A01189C">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普洱方向</w:t>
            </w:r>
          </w:p>
        </w:tc>
        <w:tc>
          <w:tcPr>
            <w:tcW w:w="1985" w:type="dxa"/>
            <w:vAlign w:val="center"/>
          </w:tcPr>
          <w:p w14:paraId="593497D9">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临沧至普洱铁路</w:t>
            </w:r>
          </w:p>
        </w:tc>
        <w:tc>
          <w:tcPr>
            <w:tcW w:w="1134" w:type="dxa"/>
            <w:vAlign w:val="center"/>
          </w:tcPr>
          <w:p w14:paraId="52A25959">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34</w:t>
            </w:r>
          </w:p>
        </w:tc>
        <w:tc>
          <w:tcPr>
            <w:tcW w:w="1696" w:type="dxa"/>
            <w:vAlign w:val="center"/>
          </w:tcPr>
          <w:p w14:paraId="5E97F580">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Ⅰ级、单线、160km/h</w:t>
            </w:r>
          </w:p>
        </w:tc>
        <w:tc>
          <w:tcPr>
            <w:tcW w:w="1220" w:type="dxa"/>
            <w:vAlign w:val="center"/>
          </w:tcPr>
          <w:p w14:paraId="4D1D88B7">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中长期规划</w:t>
            </w:r>
          </w:p>
        </w:tc>
      </w:tr>
      <w:tr w14:paraId="2BDA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0" w:type="dxa"/>
            <w:vMerge w:val="continue"/>
            <w:vAlign w:val="center"/>
          </w:tcPr>
          <w:p w14:paraId="14B23A86">
            <w:pPr>
              <w:widowControl/>
              <w:spacing w:line="240" w:lineRule="exact"/>
              <w:jc w:val="center"/>
              <w:rPr>
                <w:rFonts w:ascii="仿宋" w:hAnsi="仿宋" w:eastAsia="仿宋" w:cs="宋体"/>
                <w:kern w:val="0"/>
                <w:sz w:val="20"/>
                <w:szCs w:val="20"/>
              </w:rPr>
            </w:pPr>
          </w:p>
        </w:tc>
        <w:tc>
          <w:tcPr>
            <w:tcW w:w="1525" w:type="dxa"/>
            <w:vMerge w:val="continue"/>
            <w:vAlign w:val="center"/>
          </w:tcPr>
          <w:p w14:paraId="5A0E5611">
            <w:pPr>
              <w:widowControl/>
              <w:spacing w:line="240" w:lineRule="exact"/>
              <w:jc w:val="center"/>
              <w:rPr>
                <w:rFonts w:ascii="仿宋" w:hAnsi="仿宋" w:eastAsia="仿宋" w:cs="宋体"/>
                <w:kern w:val="0"/>
                <w:sz w:val="20"/>
                <w:szCs w:val="20"/>
              </w:rPr>
            </w:pPr>
          </w:p>
        </w:tc>
        <w:tc>
          <w:tcPr>
            <w:tcW w:w="1985" w:type="dxa"/>
            <w:vAlign w:val="center"/>
          </w:tcPr>
          <w:p w14:paraId="2D96C020">
            <w:pPr>
              <w:widowControl/>
              <w:spacing w:line="240" w:lineRule="exact"/>
              <w:jc w:val="center"/>
              <w:rPr>
                <w:rFonts w:ascii="仿宋" w:hAnsi="仿宋" w:eastAsia="仿宋" w:cs="宋体"/>
                <w:kern w:val="0"/>
                <w:sz w:val="20"/>
                <w:szCs w:val="20"/>
              </w:rPr>
            </w:pPr>
            <w:r>
              <w:rPr>
                <w:rFonts w:ascii="仿宋" w:hAnsi="仿宋" w:eastAsia="仿宋" w:cs="宋体"/>
                <w:kern w:val="0"/>
                <w:sz w:val="20"/>
                <w:szCs w:val="20"/>
              </w:rPr>
              <w:t>大理至临沧至普洱高铁</w:t>
            </w:r>
          </w:p>
        </w:tc>
        <w:tc>
          <w:tcPr>
            <w:tcW w:w="1134" w:type="dxa"/>
            <w:vAlign w:val="center"/>
          </w:tcPr>
          <w:p w14:paraId="58ADA850">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120</w:t>
            </w:r>
          </w:p>
        </w:tc>
        <w:tc>
          <w:tcPr>
            <w:tcW w:w="1696" w:type="dxa"/>
            <w:vAlign w:val="center"/>
          </w:tcPr>
          <w:p w14:paraId="3111D22D">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客专、双线、350km/h</w:t>
            </w:r>
          </w:p>
        </w:tc>
        <w:tc>
          <w:tcPr>
            <w:tcW w:w="1220" w:type="dxa"/>
            <w:vAlign w:val="center"/>
          </w:tcPr>
          <w:p w14:paraId="1865C159">
            <w:pPr>
              <w:widowControl/>
              <w:spacing w:line="240" w:lineRule="exact"/>
              <w:jc w:val="center"/>
              <w:rPr>
                <w:rFonts w:ascii="仿宋" w:hAnsi="仿宋" w:eastAsia="仿宋" w:cs="宋体"/>
                <w:kern w:val="0"/>
                <w:sz w:val="20"/>
                <w:szCs w:val="20"/>
              </w:rPr>
            </w:pPr>
            <w:r>
              <w:rPr>
                <w:rFonts w:hint="eastAsia" w:ascii="仿宋" w:hAnsi="仿宋" w:eastAsia="仿宋" w:cs="宋体"/>
                <w:kern w:val="0"/>
                <w:sz w:val="20"/>
                <w:szCs w:val="20"/>
              </w:rPr>
              <w:t>本次新增</w:t>
            </w:r>
          </w:p>
        </w:tc>
      </w:tr>
    </w:tbl>
    <w:p w14:paraId="3DD09759">
      <w:pPr>
        <w:adjustRightInd w:val="0"/>
        <w:ind w:firstLine="560" w:firstLineChars="200"/>
        <w:outlineLvl w:val="2"/>
        <w:rPr>
          <w:rFonts w:eastAsia="楷体_GB2312"/>
        </w:rPr>
      </w:pPr>
      <w:r>
        <w:rPr>
          <w:rFonts w:hint="eastAsia" w:eastAsia="楷体_GB2312"/>
        </w:rPr>
        <w:t>（二）推动区域公路体系完善，实现临沧公路体系网络化</w:t>
      </w:r>
    </w:p>
    <w:p w14:paraId="53078D86">
      <w:pPr>
        <w:ind w:firstLine="560" w:firstLineChars="200"/>
        <w:outlineLvl w:val="2"/>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加快完善高速公路网络，形成互联互通的高速公路网</w:t>
      </w:r>
    </w:p>
    <w:p w14:paraId="4738B3A0">
      <w:pPr>
        <w:ind w:firstLine="560" w:firstLineChars="200"/>
        <w:rPr>
          <w:rFonts w:ascii="仿宋" w:hAnsi="仿宋" w:eastAsia="仿宋" w:cstheme="minorBidi"/>
          <w:kern w:val="24"/>
        </w:rPr>
      </w:pPr>
      <w:r>
        <w:rPr>
          <w:rFonts w:hint="eastAsia" w:ascii="仿宋" w:hAnsi="仿宋" w:eastAsia="仿宋" w:cstheme="minorBidi"/>
          <w:kern w:val="24"/>
        </w:rPr>
        <w:t>为</w:t>
      </w:r>
      <w:r>
        <w:rPr>
          <w:rFonts w:hint="eastAsia" w:ascii="仿宋" w:hAnsi="仿宋" w:eastAsia="仿宋"/>
        </w:rPr>
        <w:t>充分发挥交通对城市及产业发展的基础支撑作用，有效支持临沧市经济社会发展和产业转型升级，同时按照“整体成网、中部加密、周边连通”的原则，构建高速公路“九出市三出境”通道。加快实施县域“能通全通”工程，</w:t>
      </w:r>
      <w:r>
        <w:rPr>
          <w:rFonts w:hint="eastAsia" w:ascii="仿宋" w:hAnsi="仿宋" w:eastAsia="仿宋" w:cstheme="minorBidi"/>
          <w:kern w:val="24"/>
        </w:rPr>
        <w:t>“十四五”期间，规划临沧市在现有高速公路的基础上，续建</w:t>
      </w:r>
      <w:r>
        <w:rPr>
          <w:rFonts w:ascii="仿宋" w:hAnsi="仿宋" w:eastAsia="仿宋" w:cstheme="minorBidi"/>
          <w:kern w:val="24"/>
        </w:rPr>
        <w:t>6</w:t>
      </w:r>
      <w:r>
        <w:rPr>
          <w:rFonts w:hint="eastAsia" w:ascii="仿宋" w:hAnsi="仿宋" w:eastAsia="仿宋" w:cstheme="minorBidi"/>
          <w:kern w:val="24"/>
        </w:rPr>
        <w:t>条高速公路，新建</w:t>
      </w:r>
      <w:r>
        <w:rPr>
          <w:rFonts w:ascii="仿宋" w:hAnsi="仿宋" w:eastAsia="仿宋" w:cstheme="minorBidi"/>
          <w:kern w:val="24"/>
        </w:rPr>
        <w:t>7</w:t>
      </w:r>
      <w:r>
        <w:rPr>
          <w:rFonts w:hint="eastAsia" w:ascii="仿宋" w:hAnsi="仿宋" w:eastAsia="仿宋" w:cstheme="minorBidi"/>
          <w:kern w:val="24"/>
        </w:rPr>
        <w:t>条高速公路，远期规划</w:t>
      </w:r>
      <w:r>
        <w:rPr>
          <w:rFonts w:ascii="仿宋" w:hAnsi="仿宋" w:eastAsia="仿宋" w:cstheme="minorBidi"/>
          <w:kern w:val="24"/>
        </w:rPr>
        <w:t>5</w:t>
      </w:r>
      <w:r>
        <w:rPr>
          <w:rFonts w:hint="eastAsia" w:ascii="仿宋" w:hAnsi="仿宋" w:eastAsia="仿宋" w:cstheme="minorBidi"/>
          <w:kern w:val="24"/>
        </w:rPr>
        <w:t>条高速公路，加强与各个城市之间的直连直通，提高城市中心、市域重要乡镇的可达性，形成“两横四纵六连”的高速公路网格局。</w:t>
      </w:r>
    </w:p>
    <w:p w14:paraId="2BB6EDCC">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①“两横”</w:t>
      </w:r>
    </w:p>
    <w:p w14:paraId="33FB0884">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一横：墨江至临沧至清水河高速公路</w:t>
      </w:r>
    </w:p>
    <w:p w14:paraId="6F319CD4">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二横：南涧至云县至凤庆高速公路</w:t>
      </w:r>
    </w:p>
    <w:p w14:paraId="3C13FF01">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②“四纵”</w:t>
      </w:r>
    </w:p>
    <w:p w14:paraId="0E604A8F">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一纵：云县至</w:t>
      </w:r>
      <w:bookmarkStart w:id="34" w:name="_Hlk98950866"/>
      <w:r>
        <w:rPr>
          <w:rFonts w:hint="eastAsia" w:ascii="仿宋" w:hAnsi="仿宋" w:eastAsia="仿宋" w:cstheme="minorBidi"/>
          <w:kern w:val="24"/>
        </w:rPr>
        <w:t>临沧</w:t>
      </w:r>
      <w:bookmarkEnd w:id="34"/>
      <w:r>
        <w:rPr>
          <w:rFonts w:hint="eastAsia" w:ascii="仿宋" w:hAnsi="仿宋" w:eastAsia="仿宋" w:cstheme="minorBidi"/>
          <w:kern w:val="24"/>
        </w:rPr>
        <w:t>、临翔至双江、双江至澜沧高速公路</w:t>
      </w:r>
    </w:p>
    <w:p w14:paraId="3DD605C0">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二纵：昌宁至永德（链子桥）至耿马（勐简）高速公路</w:t>
      </w:r>
    </w:p>
    <w:p w14:paraId="6F23DF04">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三纵：瑞孟高速（保山至镇康段、镇康至清水河段、勐撒至沧源至景洪段）</w:t>
      </w:r>
    </w:p>
    <w:p w14:paraId="7D2003FC">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四纵：巍山至凤庆高速公路、凤庆至永德高速公路、永德至镇康高速公路</w:t>
      </w:r>
    </w:p>
    <w:p w14:paraId="6C960B0D">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③“六连”</w:t>
      </w:r>
    </w:p>
    <w:p w14:paraId="52236617">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一连：芒卡至沧源高速公路</w:t>
      </w:r>
    </w:p>
    <w:p w14:paraId="6D81EA10">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二连：双江至勐省高速公路</w:t>
      </w:r>
    </w:p>
    <w:p w14:paraId="66C3B702">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三连：云县（羊头岩）至勐永至勐撒高速公路</w:t>
      </w:r>
    </w:p>
    <w:p w14:paraId="3AC44F41">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四连：昔归至云县高速公路</w:t>
      </w:r>
    </w:p>
    <w:p w14:paraId="487507EB">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五连：圈内至普洱（景谷）高速公路</w:t>
      </w:r>
    </w:p>
    <w:p w14:paraId="0FFF56A9">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六连：孟定至耿马高速公路</w:t>
      </w:r>
    </w:p>
    <w:p w14:paraId="72422B99">
      <w:pPr>
        <w:ind w:firstLine="560" w:firstLineChars="200"/>
        <w:outlineLvl w:val="2"/>
        <w:rPr>
          <w:rFonts w:ascii="仿宋_GB2312" w:eastAsia="仿宋_GB2312"/>
        </w:rPr>
      </w:pPr>
      <w:r>
        <w:rPr>
          <w:rFonts w:ascii="仿宋_GB2312" w:eastAsia="仿宋_GB2312"/>
        </w:rPr>
        <w:t>2.</w:t>
      </w:r>
      <w:r>
        <w:rPr>
          <w:rFonts w:hint="eastAsia" w:ascii="仿宋_GB2312" w:eastAsia="仿宋_GB2312"/>
        </w:rPr>
        <w:t>保障国省干线服务水平</w:t>
      </w:r>
    </w:p>
    <w:p w14:paraId="1E0A2510">
      <w:pPr>
        <w:ind w:firstLine="560" w:firstLineChars="200"/>
        <w:rPr>
          <w:rFonts w:ascii="仿宋_GB2312" w:eastAsia="仿宋_GB2312"/>
        </w:rPr>
      </w:pPr>
      <w:r>
        <w:rPr>
          <w:rFonts w:hint="eastAsia" w:ascii="仿宋_GB2312" w:eastAsia="仿宋_GB2312"/>
        </w:rPr>
        <w:t>抓住国家对国省干线提升改造政策的机遇，紧扣《云南省道网规划（2014-2030年）》，全力加快普通干线国、省道的升级改造，力争使全市所有国道达到二级或以上标准，省道二级以上标准达80%以上。消除断头路，</w:t>
      </w:r>
      <w:r>
        <w:rPr>
          <w:rFonts w:ascii="仿宋_GB2312" w:eastAsia="仿宋_GB2312"/>
        </w:rPr>
        <w:t>以高速公路网和高等级公路为基础</w:t>
      </w:r>
      <w:r>
        <w:rPr>
          <w:rFonts w:hint="eastAsia" w:ascii="仿宋_GB2312" w:eastAsia="仿宋_GB2312"/>
        </w:rPr>
        <w:t>，构建与综合交通体系相衔接的骨架公路体系，进一步提高干线公路网的通行能力和运行效率，构建层次清晰、结构合理、相互衔接的公路网。“十四五”期间，规划临沧市在现有国省干线的基础上，升级改造国道</w:t>
      </w:r>
      <w:r>
        <w:rPr>
          <w:rFonts w:ascii="仿宋_GB2312" w:eastAsia="仿宋_GB2312"/>
        </w:rPr>
        <w:t>5</w:t>
      </w:r>
      <w:r>
        <w:rPr>
          <w:rFonts w:hint="eastAsia" w:ascii="仿宋_GB2312" w:eastAsia="仿宋_GB2312"/>
        </w:rPr>
        <w:t>段；远期升级改造</w:t>
      </w:r>
      <w:r>
        <w:rPr>
          <w:rFonts w:ascii="仿宋_GB2312" w:eastAsia="仿宋_GB2312"/>
        </w:rPr>
        <w:t>11</w:t>
      </w:r>
      <w:r>
        <w:rPr>
          <w:rFonts w:hint="eastAsia" w:ascii="仿宋_GB2312" w:eastAsia="仿宋_GB2312"/>
        </w:rPr>
        <w:t>段，推动干线公路网提档升级，扩容提质。</w:t>
      </w:r>
    </w:p>
    <w:p w14:paraId="5E50DCD6">
      <w:pPr>
        <w:ind w:firstLine="560" w:firstLineChars="200"/>
        <w:outlineLvl w:val="2"/>
        <w:rPr>
          <w:rFonts w:ascii="仿宋_GB2312" w:eastAsia="仿宋_GB2312"/>
        </w:rPr>
      </w:pPr>
      <w:r>
        <w:rPr>
          <w:rFonts w:ascii="仿宋_GB2312" w:eastAsia="仿宋_GB2312"/>
        </w:rPr>
        <w:t>3.</w:t>
      </w:r>
      <w:r>
        <w:rPr>
          <w:rFonts w:hint="eastAsia" w:ascii="仿宋_GB2312" w:eastAsia="仿宋_GB2312"/>
        </w:rPr>
        <w:t>拓展覆盖广的农村公路服务网</w:t>
      </w:r>
    </w:p>
    <w:p w14:paraId="707687F0">
      <w:pPr>
        <w:ind w:firstLine="560" w:firstLineChars="200"/>
        <w:rPr>
          <w:rFonts w:ascii="仿宋_GB2312" w:eastAsia="仿宋_GB2312"/>
        </w:rPr>
      </w:pPr>
      <w:r>
        <w:rPr>
          <w:rFonts w:hint="eastAsia" w:ascii="仿宋_GB2312" w:eastAsia="仿宋_GB2312"/>
        </w:rPr>
        <w:t>着力补齐农村交通基础设施短板，强化富民交通建设，加快美丽公路建设，推动“四好农村路”迈入高质量发展新阶段，巩固</w:t>
      </w:r>
      <w:r>
        <w:rPr>
          <w:rFonts w:hint="eastAsia" w:ascii="仿宋_GB2312" w:eastAsia="仿宋_GB2312"/>
          <w:lang w:val="en-US" w:eastAsia="zh-CN"/>
        </w:rPr>
        <w:t>拓展</w:t>
      </w:r>
      <w:r>
        <w:rPr>
          <w:rFonts w:hint="eastAsia" w:ascii="仿宋_GB2312" w:eastAsia="仿宋_GB2312"/>
        </w:rPr>
        <w:t>脱贫攻坚成果，服务乡村振兴战略。加快推动农村公路从规模速度型向质量效益型转变，围绕补短板、促发展、助增收、提服务、强管养、重示范、夯基础、保安全“八大工程”，推进农村公路建、管、养、运协调发展，服务好美丽乡村建设，推动农村公路与关联产业融合发展，推进城乡交通一体化。</w:t>
      </w:r>
    </w:p>
    <w:p w14:paraId="4BDF71E1">
      <w:pPr>
        <w:ind w:firstLine="560" w:firstLineChars="200"/>
        <w:rPr>
          <w:rFonts w:ascii="仿宋_GB2312" w:eastAsia="仿宋_GB2312"/>
        </w:rPr>
      </w:pPr>
      <w:r>
        <w:rPr>
          <w:rFonts w:hint="eastAsia" w:ascii="仿宋_GB2312" w:eastAsia="仿宋_GB2312"/>
        </w:rPr>
        <w:t>在建设上，推进重要县乡道升级改造，实施具备条件的乡镇通三级路，加快30户以上自然村(组)通硬化路建设。构建普惠公平的农村公路基础网络,新建改建农村公路应满足等级公路技术标准。改善乡村交通环境，建设一批美丽农村公路,完善农村公路沿线设施,营造安全宜人的乡村交通出行环境,更好服务美丽乡村建设。</w:t>
      </w:r>
    </w:p>
    <w:p w14:paraId="519F8616">
      <w:pPr>
        <w:ind w:firstLine="560" w:firstLineChars="200"/>
        <w:rPr>
          <w:rFonts w:ascii="仿宋_GB2312" w:eastAsia="仿宋_GB2312"/>
        </w:rPr>
      </w:pPr>
      <w:r>
        <w:rPr>
          <w:rFonts w:hint="eastAsia" w:ascii="仿宋_GB2312" w:eastAsia="仿宋_GB2312"/>
        </w:rPr>
        <w:t>在管理上，加强农村公路法制和执法机构能力建设，权责一致，规范运行。加强治超管理，强化货运车辆管理，严把车辆登记和检查关，强化货运源头监管，排查重点货源单位，教育与查处双管齐下，多渠道开展宣传工作。</w:t>
      </w:r>
    </w:p>
    <w:p w14:paraId="6949962F">
      <w:pPr>
        <w:ind w:firstLine="560" w:firstLineChars="200"/>
        <w:rPr>
          <w:rFonts w:ascii="仿宋_GB2312" w:eastAsia="仿宋_GB2312"/>
        </w:rPr>
      </w:pPr>
      <w:r>
        <w:rPr>
          <w:rFonts w:hint="eastAsia" w:ascii="仿宋_GB2312" w:eastAsia="仿宋_GB2312"/>
        </w:rPr>
        <w:t>在养护上，必须做到专群结合、有路必养，基于“县市主体、行业指导、部门协作、社会参与”的原则进行养护工作机制的建设，可采取定额包干、分段承包、吸收沿线群众等方式更好地开展养护工作。将农村公路养护质量、资金使用效益的提升作为养护基本目标。</w:t>
      </w:r>
    </w:p>
    <w:p w14:paraId="1F7CCD09">
      <w:pPr>
        <w:ind w:firstLine="560" w:firstLineChars="200"/>
        <w:rPr>
          <w:rFonts w:ascii="仿宋_GB2312" w:eastAsia="仿宋_GB2312"/>
        </w:rPr>
      </w:pPr>
      <w:r>
        <w:rPr>
          <w:rFonts w:hint="eastAsia" w:ascii="仿宋_GB2312" w:eastAsia="仿宋_GB2312"/>
        </w:rPr>
        <w:t>在运营上，坚持“城乡统筹、以城带乡、城乡一体、客货并举、运邮结合”，建立农村客运站点、提升客车性能、推广“多站合一、资源共享”模式开展农村公路运营任务。</w:t>
      </w:r>
    </w:p>
    <w:p w14:paraId="29E2BEC2">
      <w:pPr>
        <w:adjustRightInd w:val="0"/>
        <w:ind w:firstLine="560" w:firstLineChars="200"/>
        <w:outlineLvl w:val="2"/>
        <w:rPr>
          <w:rFonts w:eastAsia="楷体_GB2312"/>
        </w:rPr>
      </w:pPr>
      <w:r>
        <w:rPr>
          <w:rFonts w:hint="eastAsia" w:eastAsia="楷体_GB2312"/>
        </w:rPr>
        <w:t>（三）加快民航基础设施建设，支撑旅游产业快速发展和扩大对内对外开放水平</w:t>
      </w:r>
    </w:p>
    <w:p w14:paraId="1956A910">
      <w:pPr>
        <w:ind w:firstLine="560" w:firstLineChars="200"/>
        <w:rPr>
          <w:rFonts w:ascii="仿宋_GB2312" w:eastAsia="仿宋_GB2312"/>
        </w:rPr>
      </w:pPr>
      <w:r>
        <w:rPr>
          <w:rFonts w:ascii="仿宋_GB2312" w:eastAsia="仿宋_GB2312"/>
        </w:rPr>
        <w:t>为倾力打造面向南亚东南亚辐射中心重要战略支撑点，“一带一路”、中缅国际大通道重要门户、节点和枢纽，连接成渝双城经济圈、长江经济带到印度洋、陆海新通道，更好</w:t>
      </w:r>
      <w:r>
        <w:rPr>
          <w:rFonts w:hint="eastAsia" w:ascii="仿宋_GB2312" w:eastAsia="仿宋_GB2312"/>
          <w:lang w:eastAsia="zh-CN"/>
        </w:rPr>
        <w:t>地</w:t>
      </w:r>
      <w:r>
        <w:rPr>
          <w:rFonts w:ascii="仿宋_GB2312" w:eastAsia="仿宋_GB2312"/>
        </w:rPr>
        <w:t>服务周边县区的航空出行需求，形成临沧市和西双版纳、芒市、丽江、昆明、成渝、长三角等地区间空中快速通道，围绕“县县通机场”建设目标，构建结构合理、重点突出的区域性机场协同发展格局，规划形成“</w:t>
      </w:r>
      <w:r>
        <w:rPr>
          <w:rFonts w:hint="eastAsia" w:ascii="仿宋_GB2312" w:eastAsia="仿宋_GB2312"/>
        </w:rPr>
        <w:t>1+2</w:t>
      </w:r>
      <w:r>
        <w:rPr>
          <w:rFonts w:ascii="仿宋_GB2312" w:eastAsia="仿宋_GB2312"/>
        </w:rPr>
        <w:t>+5”的航空体系，即</w:t>
      </w:r>
      <w:r>
        <w:rPr>
          <w:rFonts w:hint="eastAsia" w:ascii="仿宋_GB2312" w:eastAsia="仿宋_GB2312"/>
        </w:rPr>
        <w:t>1个口岸机场通南亚东南亚，2</w:t>
      </w:r>
      <w:r>
        <w:rPr>
          <w:rFonts w:ascii="仿宋_GB2312" w:eastAsia="仿宋_GB2312"/>
        </w:rPr>
        <w:t>个支</w:t>
      </w:r>
      <w:r>
        <w:rPr>
          <w:rFonts w:hint="eastAsia" w:ascii="仿宋_GB2312" w:eastAsia="仿宋_GB2312"/>
        </w:rPr>
        <w:t>线机场</w:t>
      </w:r>
      <w:r>
        <w:rPr>
          <w:rFonts w:ascii="仿宋_GB2312" w:eastAsia="仿宋_GB2312"/>
        </w:rPr>
        <w:t>通省内外</w:t>
      </w:r>
      <w:r>
        <w:rPr>
          <w:rFonts w:hint="eastAsia" w:ascii="仿宋_GB2312" w:eastAsia="仿宋_GB2312"/>
        </w:rPr>
        <w:t>，</w:t>
      </w:r>
      <w:r>
        <w:rPr>
          <w:rFonts w:ascii="仿宋_GB2312" w:eastAsia="仿宋_GB2312"/>
        </w:rPr>
        <w:t>5</w:t>
      </w:r>
      <w:r>
        <w:rPr>
          <w:rFonts w:hint="eastAsia" w:ascii="仿宋_GB2312" w:eastAsia="仿宋_GB2312"/>
        </w:rPr>
        <w:t>个通用机场</w:t>
      </w:r>
      <w:r>
        <w:rPr>
          <w:rFonts w:ascii="仿宋_GB2312" w:eastAsia="仿宋_GB2312"/>
        </w:rPr>
        <w:t>相互连</w:t>
      </w:r>
      <w:r>
        <w:rPr>
          <w:rFonts w:hint="eastAsia" w:ascii="仿宋_GB2312" w:eastAsia="仿宋_GB2312"/>
        </w:rPr>
        <w:t>通的发展格局，</w:t>
      </w:r>
      <w:r>
        <w:rPr>
          <w:rFonts w:ascii="仿宋_GB2312" w:eastAsia="仿宋_GB2312"/>
        </w:rPr>
        <w:t>优先发展国内和省内航线，加快开辟连接国内城市的</w:t>
      </w:r>
      <w:r>
        <w:rPr>
          <w:rFonts w:hint="eastAsia" w:ascii="仿宋_GB2312" w:eastAsia="仿宋_GB2312"/>
        </w:rPr>
        <w:t>直飞或</w:t>
      </w:r>
      <w:r>
        <w:rPr>
          <w:rFonts w:ascii="仿宋_GB2312" w:eastAsia="仿宋_GB2312"/>
        </w:rPr>
        <w:t>中转联程</w:t>
      </w:r>
      <w:r>
        <w:rPr>
          <w:rFonts w:hint="eastAsia" w:ascii="仿宋_GB2312" w:eastAsia="仿宋_GB2312"/>
        </w:rPr>
        <w:t>航线</w:t>
      </w:r>
      <w:r>
        <w:rPr>
          <w:rFonts w:ascii="仿宋_GB2312" w:eastAsia="仿宋_GB2312"/>
        </w:rPr>
        <w:t>，</w:t>
      </w:r>
      <w:r>
        <w:rPr>
          <w:rFonts w:hint="eastAsia" w:ascii="仿宋_GB2312" w:eastAsia="仿宋_GB2312"/>
        </w:rPr>
        <w:t>形成基本覆盖国内主要城市、连通南亚东南亚国家城市和</w:t>
      </w:r>
      <w:r>
        <w:rPr>
          <w:rFonts w:ascii="仿宋_GB2312" w:eastAsia="仿宋_GB2312"/>
        </w:rPr>
        <w:t>省内精品旅游环飞</w:t>
      </w:r>
      <w:r>
        <w:rPr>
          <w:rFonts w:hint="eastAsia" w:ascii="仿宋_GB2312" w:eastAsia="仿宋_GB2312"/>
        </w:rPr>
        <w:t>的</w:t>
      </w:r>
      <w:r>
        <w:rPr>
          <w:rFonts w:ascii="仿宋_GB2312" w:eastAsia="仿宋_GB2312"/>
        </w:rPr>
        <w:t>航</w:t>
      </w:r>
      <w:r>
        <w:rPr>
          <w:rFonts w:hint="eastAsia" w:ascii="仿宋_GB2312" w:eastAsia="仿宋_GB2312"/>
        </w:rPr>
        <w:t>空网络；突出通用机场在通航短途、应急救援、通航消费、航空飞行培训和工农林应用中的基础功能，推进通用航空与旅游融合发展，</w:t>
      </w:r>
      <w:r>
        <w:rPr>
          <w:rFonts w:ascii="仿宋_GB2312" w:eastAsia="仿宋_GB2312"/>
        </w:rPr>
        <w:t>有力支撑全市旅游产业快速发展和扩大对内对外开放水平</w:t>
      </w:r>
      <w:r>
        <w:rPr>
          <w:rFonts w:hint="eastAsia" w:ascii="仿宋_GB2312" w:eastAsia="仿宋_GB2312"/>
        </w:rPr>
        <w:t>。</w:t>
      </w:r>
    </w:p>
    <w:p w14:paraId="748CA130">
      <w:pPr>
        <w:ind w:firstLine="562" w:firstLineChars="200"/>
        <w:outlineLvl w:val="2"/>
        <w:rPr>
          <w:rFonts w:ascii="仿宋_GB2312" w:eastAsia="仿宋_GB2312"/>
          <w:b/>
        </w:rPr>
      </w:pPr>
      <w:r>
        <w:rPr>
          <w:rFonts w:hint="eastAsia" w:ascii="仿宋_GB2312" w:eastAsia="仿宋_GB2312"/>
          <w:b/>
        </w:rPr>
        <w:t>1</w:t>
      </w:r>
      <w:r>
        <w:rPr>
          <w:rFonts w:ascii="仿宋_GB2312" w:eastAsia="仿宋_GB2312"/>
          <w:b/>
        </w:rPr>
        <w:t>.</w:t>
      </w:r>
      <w:r>
        <w:rPr>
          <w:rFonts w:hint="eastAsia" w:ascii="仿宋_GB2312" w:eastAsia="仿宋_GB2312"/>
          <w:b/>
        </w:rPr>
        <w:t>民用机场</w:t>
      </w:r>
    </w:p>
    <w:p w14:paraId="7C230F0F">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临沧机场航线基本形成覆盖国内主要城市和省内精品旅游环飞的航空网，推动实施新一轮提升改造工程，力争提升为国内口岸机场，重点加快南亚、东南亚国际航线建设。</w:t>
      </w:r>
    </w:p>
    <w:p w14:paraId="7FB0AEEE">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沧源佤山机场增加省内、国内航线航班，加强区域旅游互动，拓展临沧旅游市场，打造为旅游机场，基本形成覆盖国内主要城市和省内精品旅游环飞的航空网，提高临沧旅游吸引力，全面助力临沧旅游转型升级。</w:t>
      </w:r>
    </w:p>
    <w:p w14:paraId="4BD35754">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孟</w:t>
      </w:r>
      <w:r>
        <w:rPr>
          <w:rFonts w:ascii="仿宋" w:hAnsi="仿宋" w:eastAsia="仿宋" w:cstheme="minorBidi"/>
          <w:kern w:val="24"/>
        </w:rPr>
        <w:t>定机场定位为国内民用支线机场，按</w:t>
      </w:r>
      <w:r>
        <w:rPr>
          <w:rFonts w:hint="eastAsia" w:ascii="仿宋" w:hAnsi="仿宋" w:eastAsia="仿宋" w:cstheme="minorBidi"/>
          <w:kern w:val="24"/>
        </w:rPr>
        <w:t>4C</w:t>
      </w:r>
      <w:r>
        <w:rPr>
          <w:rFonts w:ascii="仿宋" w:hAnsi="仿宋" w:eastAsia="仿宋" w:cstheme="minorBidi"/>
          <w:kern w:val="24"/>
        </w:rPr>
        <w:t>机场规划，主要开通</w:t>
      </w:r>
      <w:r>
        <w:rPr>
          <w:rFonts w:hint="eastAsia" w:ascii="仿宋" w:hAnsi="仿宋" w:eastAsia="仿宋" w:cstheme="minorBidi"/>
          <w:kern w:val="24"/>
        </w:rPr>
        <w:t>国内主要城市航线</w:t>
      </w:r>
      <w:r>
        <w:rPr>
          <w:rFonts w:ascii="仿宋" w:hAnsi="仿宋" w:eastAsia="仿宋" w:cstheme="minorBidi"/>
          <w:kern w:val="24"/>
        </w:rPr>
        <w:t>，与省内周边民用和通用机场形成辐射连接，</w:t>
      </w:r>
      <w:r>
        <w:rPr>
          <w:rFonts w:hint="eastAsia" w:ascii="仿宋" w:hAnsi="仿宋" w:eastAsia="仿宋" w:cstheme="minorBidi"/>
          <w:kern w:val="24"/>
        </w:rPr>
        <w:t>体</w:t>
      </w:r>
      <w:r>
        <w:rPr>
          <w:rFonts w:ascii="仿宋" w:hAnsi="仿宋" w:eastAsia="仿宋" w:cstheme="minorBidi"/>
          <w:kern w:val="24"/>
        </w:rPr>
        <w:t>现民用客运和货运的运输功能</w:t>
      </w:r>
      <w:r>
        <w:rPr>
          <w:rFonts w:hint="eastAsia" w:ascii="仿宋" w:hAnsi="仿宋" w:eastAsia="仿宋" w:cstheme="minorBidi"/>
          <w:kern w:val="24"/>
        </w:rPr>
        <w:t>。</w:t>
      </w:r>
    </w:p>
    <w:p w14:paraId="4D4585EF">
      <w:pPr>
        <w:ind w:firstLine="562" w:firstLineChars="200"/>
        <w:outlineLvl w:val="2"/>
        <w:rPr>
          <w:rFonts w:ascii="仿宋_GB2312" w:eastAsia="仿宋_GB2312"/>
          <w:b/>
        </w:rPr>
      </w:pPr>
      <w:r>
        <w:rPr>
          <w:rFonts w:ascii="仿宋_GB2312" w:eastAsia="仿宋_GB2312"/>
          <w:b/>
        </w:rPr>
        <w:t>2.通用机场</w:t>
      </w:r>
    </w:p>
    <w:p w14:paraId="7200373D">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规划建设永德一类通用机场、云县、双江、镇康通用机场或直升机起降点。近期建设永德一类通用机场，远期建设云县、双江、镇康通用机场或直升机起降点，充分发挥通用机场功能，争取开通部分短途旅游航线。</w:t>
      </w:r>
    </w:p>
    <w:p w14:paraId="70AE2323">
      <w:pPr>
        <w:adjustRightInd w:val="0"/>
        <w:ind w:firstLine="560" w:firstLineChars="200"/>
        <w:outlineLvl w:val="2"/>
        <w:rPr>
          <w:rFonts w:eastAsia="楷体_GB2312"/>
        </w:rPr>
      </w:pPr>
      <w:r>
        <w:rPr>
          <w:rFonts w:hint="eastAsia" w:eastAsia="楷体_GB2312"/>
        </w:rPr>
        <w:t>（四）加强水运基础设施建设，逐步</w:t>
      </w:r>
      <w:r>
        <w:rPr>
          <w:rFonts w:eastAsia="楷体_GB2312"/>
        </w:rPr>
        <w:t>打通出境国际水路大通道</w:t>
      </w:r>
    </w:p>
    <w:p w14:paraId="43EC9CEA">
      <w:pPr>
        <w:spacing w:line="560" w:lineRule="exact"/>
        <w:ind w:firstLine="560" w:firstLineChars="200"/>
        <w:rPr>
          <w:rFonts w:ascii="仿宋" w:hAnsi="仿宋" w:eastAsia="仿宋" w:cstheme="minorBidi"/>
          <w:kern w:val="24"/>
        </w:rPr>
      </w:pPr>
      <w:r>
        <w:rPr>
          <w:rFonts w:ascii="仿宋" w:hAnsi="仿宋" w:eastAsia="仿宋" w:cstheme="minorBidi"/>
          <w:kern w:val="24"/>
        </w:rPr>
        <w:t>主动融入和服务“一带一路”及周边互联互通战略，依托澜沧江的天然优势和澜沧江—湄公河次区域（GMS）经济合作的有利时机，着力构建临沧至普洱至版纳至缅甸出境国际水路大通道，</w:t>
      </w:r>
      <w:r>
        <w:rPr>
          <w:rFonts w:hint="eastAsia" w:ascii="仿宋" w:hAnsi="仿宋" w:eastAsia="仿宋" w:cstheme="minorBidi"/>
          <w:kern w:val="24"/>
        </w:rPr>
        <w:t>打造澜沧江第一港临沧港，规划临沧港中心港区、小江边、景临桥、双江等</w:t>
      </w:r>
      <w:r>
        <w:rPr>
          <w:rFonts w:ascii="仿宋" w:hAnsi="仿宋" w:eastAsia="仿宋" w:cstheme="minorBidi"/>
          <w:kern w:val="24"/>
        </w:rPr>
        <w:t>4</w:t>
      </w:r>
      <w:r>
        <w:rPr>
          <w:rFonts w:hint="eastAsia" w:ascii="仿宋" w:hAnsi="仿宋" w:eastAsia="仿宋" w:cstheme="minorBidi"/>
          <w:kern w:val="24"/>
        </w:rPr>
        <w:t>个作业区，使临沧港成为对外开放港口，推动临港产业开发园区的特色发展，促进优势产业向园区集聚，推动沿江沿河新型工业化布局和产业结构调整优化，服务滇西南地区承接产业转移，促进区域经济社会协调快速发展，辐射和带动滇西地区特别是临沧市外向型经济的快速发展。</w:t>
      </w:r>
    </w:p>
    <w:p w14:paraId="3CFADB14">
      <w:pPr>
        <w:ind w:firstLine="562" w:firstLineChars="200"/>
        <w:outlineLvl w:val="2"/>
        <w:rPr>
          <w:rFonts w:ascii="仿宋_GB2312" w:eastAsia="仿宋_GB2312"/>
          <w:b/>
        </w:rPr>
      </w:pPr>
      <w:r>
        <w:rPr>
          <w:rFonts w:hint="eastAsia" w:ascii="仿宋_GB2312" w:eastAsia="仿宋_GB2312"/>
          <w:b/>
        </w:rPr>
        <w:t>1</w:t>
      </w:r>
      <w:r>
        <w:rPr>
          <w:rFonts w:ascii="仿宋_GB2312" w:eastAsia="仿宋_GB2312"/>
          <w:b/>
        </w:rPr>
        <w:t>.</w:t>
      </w:r>
      <w:r>
        <w:rPr>
          <w:rFonts w:hint="eastAsia" w:ascii="仿宋_GB2312" w:eastAsia="仿宋_GB2312"/>
          <w:b/>
        </w:rPr>
        <w:t>临沧港中心作业区</w:t>
      </w:r>
    </w:p>
    <w:p w14:paraId="25B06A07">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主要为港口腹地农副产品、矿产资源开发和工业生产、基础设施建设等所需的原材料及工业产品等提供运输及旅游客运集疏运服务，是以承担农副产品、矿建材料、工业产品等件杂货、散货等货运、客运集疏运为主。</w:t>
      </w:r>
    </w:p>
    <w:p w14:paraId="7B88D564">
      <w:pPr>
        <w:ind w:firstLine="562" w:firstLineChars="200"/>
        <w:outlineLvl w:val="2"/>
        <w:rPr>
          <w:rFonts w:ascii="仿宋_GB2312" w:eastAsia="仿宋_GB2312"/>
          <w:b/>
        </w:rPr>
      </w:pPr>
      <w:r>
        <w:rPr>
          <w:rFonts w:ascii="仿宋_GB2312" w:eastAsia="仿宋_GB2312"/>
          <w:b/>
        </w:rPr>
        <w:t>2.</w:t>
      </w:r>
      <w:r>
        <w:rPr>
          <w:rFonts w:hint="eastAsia" w:ascii="仿宋_GB2312" w:eastAsia="仿宋_GB2312"/>
          <w:b/>
        </w:rPr>
        <w:t>小江边作业区</w:t>
      </w:r>
    </w:p>
    <w:p w14:paraId="21038B8F">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主要为大朝山电站大坝翻坝转运服务，兼顾区段农副产品资源开发和工业生产、基础设施建设等所需的原材料及工业产品、矿建材等进出口提供集疏运服务，是以承担大朝山电站大坝翻坝转运为主，兼顾农副产品、工业产品等矿建材料、件杂、散货等货运集疏运。</w:t>
      </w:r>
    </w:p>
    <w:p w14:paraId="7382A956">
      <w:pPr>
        <w:ind w:firstLine="562" w:firstLineChars="200"/>
        <w:outlineLvl w:val="2"/>
        <w:rPr>
          <w:rFonts w:ascii="仿宋_GB2312" w:eastAsia="仿宋_GB2312"/>
          <w:b/>
        </w:rPr>
      </w:pPr>
      <w:r>
        <w:rPr>
          <w:rFonts w:ascii="仿宋_GB2312" w:eastAsia="仿宋_GB2312"/>
          <w:b/>
        </w:rPr>
        <w:t>3.</w:t>
      </w:r>
      <w:r>
        <w:rPr>
          <w:rFonts w:hint="eastAsia" w:ascii="仿宋_GB2312" w:eastAsia="仿宋_GB2312"/>
          <w:b/>
        </w:rPr>
        <w:t>景临桥、双江等2个作业区</w:t>
      </w:r>
    </w:p>
    <w:p w14:paraId="53F0DBAE">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主要为段内区间资源开发、基础设施建设等所需的原材料及产成品、建材等提供运输和旅游客运运输服务，是以工业产品、农副产品等散货、件杂货等货运、客运集疏运为主。</w:t>
      </w:r>
    </w:p>
    <w:p w14:paraId="0F6D463E">
      <w:pPr>
        <w:adjustRightInd w:val="0"/>
        <w:outlineLvl w:val="1"/>
        <w:rPr>
          <w:rFonts w:eastAsia="楷体_GB2312"/>
          <w:b/>
        </w:rPr>
      </w:pPr>
      <w:bookmarkStart w:id="35" w:name="_Toc117787540"/>
      <w:bookmarkStart w:id="36" w:name="_Toc54982313"/>
      <w:r>
        <w:rPr>
          <w:rFonts w:hint="eastAsia" w:eastAsia="楷体_GB2312"/>
          <w:b/>
        </w:rPr>
        <w:t>二、打造高品质运输服务体系</w:t>
      </w:r>
      <w:bookmarkEnd w:id="35"/>
      <w:bookmarkEnd w:id="36"/>
    </w:p>
    <w:p w14:paraId="73BCBA67">
      <w:pPr>
        <w:adjustRightInd w:val="0"/>
        <w:ind w:firstLine="560" w:firstLineChars="200"/>
        <w:rPr>
          <w:rFonts w:ascii="仿宋" w:hAnsi="仿宋" w:eastAsia="仿宋"/>
        </w:rPr>
      </w:pPr>
      <w:r>
        <w:rPr>
          <w:rFonts w:hint="eastAsia" w:ascii="仿宋" w:hAnsi="仿宋" w:eastAsia="仿宋"/>
        </w:rPr>
        <w:t>按照建设人民满意交通的要求，以提升运输服务品质和效率、降低物流成本为导向，进一步提升运输服务质量和水平。</w:t>
      </w:r>
    </w:p>
    <w:p w14:paraId="1F685365">
      <w:pPr>
        <w:adjustRightInd w:val="0"/>
        <w:ind w:firstLine="560" w:firstLineChars="200"/>
        <w:outlineLvl w:val="2"/>
        <w:rPr>
          <w:rFonts w:eastAsia="楷体_GB2312"/>
        </w:rPr>
      </w:pPr>
      <w:r>
        <w:rPr>
          <w:rFonts w:hint="eastAsia" w:eastAsia="楷体_GB2312"/>
        </w:rPr>
        <w:t>（一）强化综合客运枢纽建设</w:t>
      </w:r>
    </w:p>
    <w:p w14:paraId="625F7D4C">
      <w:pPr>
        <w:adjustRightInd w:val="0"/>
        <w:ind w:firstLine="560" w:firstLineChars="200"/>
        <w:rPr>
          <w:rFonts w:ascii="仿宋" w:hAnsi="仿宋" w:eastAsia="仿宋"/>
        </w:rPr>
      </w:pPr>
      <w:r>
        <w:rPr>
          <w:rFonts w:hint="eastAsia" w:ascii="仿宋" w:hAnsi="仿宋" w:eastAsia="仿宋"/>
        </w:rPr>
        <w:t>从一体化衔接、无缝对接的角度，围绕区域性交通枢纽城市建设目标，</w:t>
      </w:r>
      <w:r>
        <w:rPr>
          <w:rFonts w:ascii="仿宋" w:hAnsi="仿宋" w:eastAsia="仿宋"/>
        </w:rPr>
        <w:t>并考虑</w:t>
      </w:r>
      <w:r>
        <w:rPr>
          <w:rFonts w:hint="eastAsia" w:ascii="仿宋" w:hAnsi="仿宋" w:eastAsia="仿宋"/>
        </w:rPr>
        <w:t>临沧市</w:t>
      </w:r>
      <w:r>
        <w:rPr>
          <w:rFonts w:ascii="仿宋" w:hAnsi="仿宋" w:eastAsia="仿宋"/>
        </w:rPr>
        <w:t>境内现有交通基础设施条件</w:t>
      </w:r>
      <w:r>
        <w:rPr>
          <w:rFonts w:hint="eastAsia" w:ascii="仿宋" w:hAnsi="仿宋" w:eastAsia="仿宋"/>
        </w:rPr>
        <w:t>、各种运输方式之间的衔接与协调发展,形成多种运输方式和多元交通层次的现代化综合交通网络体系、与周边路网有效衔接的滇西南城市群重要的综合枢纽城市</w:t>
      </w:r>
      <w:r>
        <w:rPr>
          <w:rFonts w:ascii="仿宋" w:hAnsi="仿宋" w:eastAsia="仿宋"/>
        </w:rPr>
        <w:t>。</w:t>
      </w:r>
    </w:p>
    <w:p w14:paraId="266B6347">
      <w:pPr>
        <w:adjustRightInd w:val="0"/>
        <w:ind w:firstLine="560" w:firstLineChars="200"/>
        <w:rPr>
          <w:rFonts w:ascii="仿宋" w:hAnsi="仿宋" w:eastAsia="仿宋"/>
        </w:rPr>
      </w:pPr>
      <w:r>
        <w:rPr>
          <w:rFonts w:hint="eastAsia" w:ascii="仿宋" w:hAnsi="仿宋" w:eastAsia="仿宋"/>
        </w:rPr>
        <w:t>以公共服务均等化为宗旨，以综合运输大通道建设为支撑，以城镇体系布局为结合，高水平建设临沧综合客运枢纽，构建三级立体客运枢纽体系,形成“6+3+6”的综合客运枢纽体系。</w:t>
      </w:r>
    </w:p>
    <w:p w14:paraId="6460C432">
      <w:pPr>
        <w:adjustRightInd w:val="0"/>
        <w:ind w:firstLine="560" w:firstLineChars="200"/>
        <w:rPr>
          <w:rFonts w:ascii="仿宋" w:hAnsi="仿宋" w:eastAsia="仿宋"/>
        </w:rPr>
      </w:pPr>
      <w:r>
        <w:rPr>
          <w:rFonts w:hint="eastAsia" w:ascii="仿宋" w:hAnsi="仿宋" w:eastAsia="仿宋"/>
        </w:rPr>
        <w:t>在既有临沧机场、沧源佤山机场和临沧火车站综合交通枢纽的基础上，高标准建设孟定西站、临沧高铁站综合客运枢纽及孟定民用支线机场，形成集航空运输、铁路运输、公路运输、游客集散中心、社会停车场于一体的区域级综合客运枢纽。</w:t>
      </w:r>
    </w:p>
    <w:p w14:paraId="29AF86FD">
      <w:pPr>
        <w:adjustRightInd w:val="0"/>
        <w:ind w:firstLine="560" w:firstLineChars="200"/>
        <w:rPr>
          <w:rFonts w:ascii="仿宋" w:hAnsi="仿宋" w:eastAsia="仿宋"/>
        </w:rPr>
      </w:pPr>
      <w:r>
        <w:rPr>
          <w:rFonts w:hint="eastAsia" w:ascii="仿宋" w:hAnsi="仿宋" w:eastAsia="仿宋"/>
        </w:rPr>
        <w:t>规划形成云县火车站、凤庆通用机场、永德通用机场等3处市域级交通换乘枢纽。依托铁路客运站、机场或公路客运站形成凤庆、永德、耿马、双江、镇康、沧源等6处县级综合交通枢杻。</w:t>
      </w:r>
    </w:p>
    <w:p w14:paraId="6C6C61D8">
      <w:pPr>
        <w:adjustRightInd w:val="0"/>
        <w:ind w:firstLine="560" w:firstLineChars="200"/>
        <w:rPr>
          <w:rFonts w:ascii="仿宋" w:hAnsi="仿宋" w:eastAsia="仿宋"/>
        </w:rPr>
      </w:pPr>
      <w:bookmarkStart w:id="37" w:name="_Hlk48290995"/>
      <w:r>
        <w:rPr>
          <w:rFonts w:hint="eastAsia" w:ascii="仿宋" w:hAnsi="仿宋" w:eastAsia="仿宋"/>
        </w:rPr>
        <w:t>加快孟定西火车站综合交通枢纽、孟定机场综合交通枢纽建设，打造孟定综合交通枢纽，统筹铁路、公路、航空等交通运输方式的衔接与协作，完善内部交通体系，实现“零距离”换乘。同时，推动临翔主城区综合交通枢纽建设，谋划对外铁路、公路、航空等交通运输方式相互衔接，协调对外交通与主城区内部交通的影响与干扰。</w:t>
      </w:r>
      <w:bookmarkEnd w:id="37"/>
    </w:p>
    <w:p w14:paraId="6BB265D4">
      <w:pPr>
        <w:adjustRightInd w:val="0"/>
        <w:ind w:firstLine="560" w:firstLineChars="200"/>
        <w:outlineLvl w:val="2"/>
        <w:rPr>
          <w:rFonts w:eastAsia="楷体_GB2312"/>
        </w:rPr>
      </w:pPr>
      <w:r>
        <w:rPr>
          <w:rFonts w:hint="eastAsia" w:eastAsia="楷体_GB2312"/>
        </w:rPr>
        <w:t>（二）实现城乡客运服务一体化</w:t>
      </w:r>
    </w:p>
    <w:p w14:paraId="5E3EB1F8">
      <w:pPr>
        <w:adjustRightInd w:val="0"/>
        <w:ind w:firstLine="560" w:firstLineChars="200"/>
        <w:rPr>
          <w:rFonts w:ascii="仿宋" w:hAnsi="仿宋" w:eastAsia="仿宋"/>
        </w:rPr>
      </w:pPr>
      <w:r>
        <w:rPr>
          <w:rFonts w:hint="eastAsia" w:ascii="仿宋" w:hAnsi="仿宋" w:eastAsia="仿宋"/>
        </w:rPr>
        <w:t>坚持“公交优先、城乡一体”的发展理念，以推进城乡道路客运公共服务均等化和为广大群众提供便捷、安全、优质的公共交通服务为目标，将城乡道路客运发展作为重大民生工程，充分发挥政府主导和部门联动、政策引导和市场互动的组合作用，创新体制机制，整合客运资源，着力构建衔接顺畅、方便快捷、安全绿色的城乡公共交通服务体系。推动城乡客运一体化，增加公共交通覆盖范围，实现百姓零换乘，方便群众出行，减少出行成本。</w:t>
      </w:r>
    </w:p>
    <w:p w14:paraId="20270155">
      <w:pPr>
        <w:adjustRightInd w:val="0"/>
        <w:ind w:firstLine="560" w:firstLineChars="200"/>
        <w:rPr>
          <w:rFonts w:ascii="仿宋" w:hAnsi="仿宋" w:eastAsia="仿宋"/>
        </w:rPr>
      </w:pPr>
      <w:r>
        <w:rPr>
          <w:rFonts w:hint="eastAsia" w:ascii="仿宋" w:hAnsi="仿宋" w:eastAsia="仿宋"/>
        </w:rPr>
        <w:t>加快构建“内循环、外辐射”的城乡公交客运网，省际、市际、中心城区客运相互衔接、无缝换乘的班线客运网，形成了城乡客运服务一体化发展大格局。同时，优化城乡客运运营结构，整合客运经营主体，改造公共交通线路，增置新能源公交车辆，着力打通群众出行“最后一公里”。</w:t>
      </w:r>
    </w:p>
    <w:p w14:paraId="6BC266EA">
      <w:pPr>
        <w:adjustRightInd w:val="0"/>
        <w:ind w:firstLine="560" w:firstLineChars="200"/>
        <w:rPr>
          <w:rFonts w:ascii="仿宋" w:hAnsi="仿宋" w:eastAsia="仿宋"/>
        </w:rPr>
      </w:pPr>
      <w:r>
        <w:rPr>
          <w:rFonts w:ascii="仿宋" w:hAnsi="仿宋" w:eastAsia="仿宋"/>
        </w:rPr>
        <w:t>加强对城乡公交宏观调控和统一监管，进一步规范城乡公交市场秩序</w:t>
      </w:r>
      <w:r>
        <w:rPr>
          <w:rFonts w:hint="eastAsia" w:ascii="仿宋" w:hAnsi="仿宋" w:eastAsia="仿宋"/>
        </w:rPr>
        <w:t>。</w:t>
      </w:r>
      <w:r>
        <w:rPr>
          <w:rFonts w:ascii="仿宋" w:hAnsi="仿宋" w:eastAsia="仿宋"/>
        </w:rPr>
        <w:t>制定城乡公交安全运营和服务质量评价标准，</w:t>
      </w:r>
      <w:r>
        <w:rPr>
          <w:rFonts w:hint="eastAsia" w:ascii="仿宋" w:hAnsi="仿宋" w:eastAsia="仿宋"/>
        </w:rPr>
        <w:t>实</w:t>
      </w:r>
      <w:r>
        <w:rPr>
          <w:rFonts w:ascii="仿宋" w:hAnsi="仿宋" w:eastAsia="仿宋"/>
        </w:rPr>
        <w:t>现城乡公交与城市公交</w:t>
      </w:r>
      <w:r>
        <w:rPr>
          <w:rFonts w:hint="eastAsia" w:ascii="仿宋" w:hAnsi="仿宋" w:eastAsia="仿宋"/>
        </w:rPr>
        <w:t>评价</w:t>
      </w:r>
      <w:r>
        <w:rPr>
          <w:rFonts w:ascii="仿宋" w:hAnsi="仿宋" w:eastAsia="仿宋"/>
        </w:rPr>
        <w:t>标准和政策保障的有效衔接</w:t>
      </w:r>
      <w:r>
        <w:rPr>
          <w:rFonts w:hint="eastAsia" w:ascii="仿宋" w:hAnsi="仿宋" w:eastAsia="仿宋"/>
        </w:rPr>
        <w:t>。</w:t>
      </w:r>
      <w:r>
        <w:rPr>
          <w:rFonts w:ascii="仿宋" w:hAnsi="仿宋" w:eastAsia="仿宋"/>
        </w:rPr>
        <w:t>建立健全公交企业服务评价考核和绩效评价机制，实施公交企业成本规制和动态联动的补贴机制。</w:t>
      </w:r>
    </w:p>
    <w:p w14:paraId="717D0724">
      <w:pPr>
        <w:adjustRightInd w:val="0"/>
        <w:ind w:firstLine="560" w:firstLineChars="200"/>
        <w:outlineLvl w:val="2"/>
        <w:rPr>
          <w:rFonts w:eastAsia="楷体_GB2312"/>
        </w:rPr>
      </w:pPr>
      <w:r>
        <w:rPr>
          <w:rFonts w:hint="eastAsia" w:eastAsia="楷体_GB2312"/>
        </w:rPr>
        <w:t>（三）建设省级物流枢纽城市</w:t>
      </w:r>
    </w:p>
    <w:p w14:paraId="7A44499E">
      <w:pPr>
        <w:adjustRightInd w:val="0"/>
        <w:ind w:firstLine="560" w:firstLineChars="200"/>
        <w:rPr>
          <w:rFonts w:ascii="仿宋" w:hAnsi="仿宋" w:eastAsia="仿宋"/>
        </w:rPr>
      </w:pPr>
      <w:r>
        <w:rPr>
          <w:rFonts w:hint="eastAsia" w:ascii="仿宋" w:hAnsi="仿宋" w:eastAsia="仿宋"/>
        </w:rPr>
        <w:t>深度融入双循环发展格局，着力打造国际化、智能化、标准化、网络化、一体化的综合物流产业链，打通印度洋出海口至缅甸至临沧至成渝的海公铁联运物流通道，将临沧建成中国与环印度洋经济圈的物流大通道和重要枢纽。</w:t>
      </w:r>
    </w:p>
    <w:p w14:paraId="07B086AC">
      <w:pPr>
        <w:adjustRightInd w:val="0"/>
        <w:ind w:firstLine="560" w:firstLineChars="200"/>
        <w:rPr>
          <w:rFonts w:ascii="仿宋" w:hAnsi="仿宋" w:eastAsia="仿宋"/>
        </w:rPr>
      </w:pPr>
      <w:r>
        <w:rPr>
          <w:rFonts w:hint="eastAsia" w:ascii="仿宋" w:hAnsi="仿宋" w:eastAsia="仿宋"/>
        </w:rPr>
        <w:t>综合考虑临沧区位条件、经济发展状况、综合交通和资源环境承载能力，围绕中缅大通道走向，结合产业发展布局，构建“通道+枢纽+网络+平台”的“4-7”货运枢纽体系，即4个区域物流枢纽，7个县域物流节点。</w:t>
      </w:r>
    </w:p>
    <w:p w14:paraId="77F69865">
      <w:pPr>
        <w:adjustRightInd w:val="0"/>
        <w:jc w:val="right"/>
        <w:rPr>
          <w:rFonts w:ascii="仿宋" w:hAnsi="仿宋" w:eastAsia="仿宋"/>
          <w:b/>
          <w:bCs/>
          <w:sz w:val="24"/>
          <w:szCs w:val="24"/>
        </w:rPr>
      </w:pPr>
      <w:r>
        <w:rPr>
          <w:rFonts w:hint="eastAsia" w:ascii="仿宋" w:hAnsi="仿宋" w:eastAsia="仿宋"/>
          <w:b/>
          <w:bCs/>
          <w:sz w:val="24"/>
          <w:szCs w:val="24"/>
        </w:rPr>
        <w:t xml:space="preserve">临沧市货运枢纽体系 </w:t>
      </w:r>
      <w:r>
        <w:rPr>
          <w:rFonts w:ascii="仿宋" w:hAnsi="仿宋" w:eastAsia="仿宋"/>
          <w:b/>
          <w:bCs/>
          <w:sz w:val="24"/>
          <w:szCs w:val="24"/>
        </w:rPr>
        <w:t xml:space="preserve">                  </w:t>
      </w:r>
      <w:r>
        <w:rPr>
          <w:rFonts w:hint="eastAsia" w:ascii="仿宋" w:hAnsi="仿宋" w:eastAsia="仿宋"/>
          <w:b/>
          <w:bCs/>
          <w:sz w:val="24"/>
          <w:szCs w:val="24"/>
        </w:rPr>
        <w:t>表4</w:t>
      </w:r>
      <w:r>
        <w:rPr>
          <w:rFonts w:ascii="仿宋" w:hAnsi="仿宋" w:eastAsia="仿宋"/>
          <w:b/>
          <w:bCs/>
          <w:sz w:val="24"/>
          <w:szCs w:val="24"/>
        </w:rPr>
        <w:t>.2</w:t>
      </w:r>
      <w:r>
        <w:rPr>
          <w:rFonts w:hint="eastAsia" w:ascii="仿宋" w:hAnsi="仿宋" w:eastAsia="仿宋"/>
          <w:b/>
          <w:bCs/>
          <w:sz w:val="24"/>
          <w:szCs w:val="24"/>
        </w:rPr>
        <w:t>-</w:t>
      </w:r>
      <w:r>
        <w:rPr>
          <w:rFonts w:ascii="仿宋" w:hAnsi="仿宋" w:eastAsia="仿宋"/>
          <w:b/>
          <w:bCs/>
          <w:sz w:val="24"/>
          <w:szCs w:val="24"/>
        </w:rPr>
        <w:t>1</w:t>
      </w:r>
    </w:p>
    <w:tbl>
      <w:tblPr>
        <w:tblStyle w:val="22"/>
        <w:tblW w:w="8455" w:type="dxa"/>
        <w:tblInd w:w="0" w:type="dxa"/>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CellMar>
          <w:top w:w="0" w:type="dxa"/>
          <w:left w:w="0" w:type="dxa"/>
          <w:bottom w:w="0" w:type="dxa"/>
          <w:right w:w="0" w:type="dxa"/>
        </w:tblCellMar>
      </w:tblPr>
      <w:tblGrid>
        <w:gridCol w:w="573"/>
        <w:gridCol w:w="1590"/>
        <w:gridCol w:w="4767"/>
        <w:gridCol w:w="1525"/>
      </w:tblGrid>
      <w:tr w14:paraId="6859D6AD">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blHeader/>
        </w:trPr>
        <w:tc>
          <w:tcPr>
            <w:tcW w:w="573" w:type="dxa"/>
            <w:shd w:val="clear" w:color="auto" w:fill="E0F0EB"/>
            <w:vAlign w:val="center"/>
          </w:tcPr>
          <w:p w14:paraId="624BD18A">
            <w:pPr>
              <w:widowControl/>
              <w:spacing w:line="0" w:lineRule="atLeast"/>
              <w:jc w:val="center"/>
              <w:rPr>
                <w:rFonts w:ascii="仿宋" w:hAnsi="仿宋" w:eastAsia="仿宋" w:cs="Arial"/>
                <w:b/>
                <w:bCs/>
                <w:kern w:val="24"/>
                <w:sz w:val="21"/>
                <w:szCs w:val="21"/>
              </w:rPr>
            </w:pPr>
            <w:r>
              <w:rPr>
                <w:rFonts w:hint="eastAsia" w:ascii="仿宋" w:hAnsi="仿宋" w:eastAsia="仿宋" w:cs="Arial"/>
                <w:b/>
                <w:bCs/>
                <w:kern w:val="24"/>
                <w:sz w:val="21"/>
                <w:szCs w:val="21"/>
              </w:rPr>
              <w:t>枢纽类型</w:t>
            </w:r>
          </w:p>
        </w:tc>
        <w:tc>
          <w:tcPr>
            <w:tcW w:w="1590" w:type="dxa"/>
            <w:shd w:val="clear" w:color="auto" w:fill="E0F0EB"/>
            <w:tcMar>
              <w:top w:w="72" w:type="dxa"/>
              <w:left w:w="144" w:type="dxa"/>
              <w:bottom w:w="72" w:type="dxa"/>
              <w:right w:w="144" w:type="dxa"/>
            </w:tcMar>
            <w:vAlign w:val="center"/>
          </w:tcPr>
          <w:p w14:paraId="0825F0D5">
            <w:pPr>
              <w:widowControl/>
              <w:spacing w:line="0" w:lineRule="atLeast"/>
              <w:jc w:val="center"/>
              <w:rPr>
                <w:rFonts w:ascii="仿宋" w:hAnsi="仿宋" w:eastAsia="仿宋" w:cs="Arial"/>
                <w:kern w:val="0"/>
                <w:sz w:val="21"/>
                <w:szCs w:val="21"/>
              </w:rPr>
            </w:pPr>
            <w:r>
              <w:rPr>
                <w:rFonts w:hint="eastAsia" w:ascii="仿宋" w:hAnsi="仿宋" w:eastAsia="仿宋" w:cs="Arial"/>
                <w:b/>
                <w:bCs/>
                <w:kern w:val="24"/>
                <w:sz w:val="21"/>
                <w:szCs w:val="21"/>
              </w:rPr>
              <w:t>项目名称</w:t>
            </w:r>
          </w:p>
        </w:tc>
        <w:tc>
          <w:tcPr>
            <w:tcW w:w="4767" w:type="dxa"/>
            <w:shd w:val="clear" w:color="auto" w:fill="E0F0EB"/>
            <w:tcMar>
              <w:top w:w="72" w:type="dxa"/>
              <w:left w:w="144" w:type="dxa"/>
              <w:bottom w:w="72" w:type="dxa"/>
              <w:right w:w="144" w:type="dxa"/>
            </w:tcMar>
            <w:vAlign w:val="center"/>
          </w:tcPr>
          <w:p w14:paraId="7869E25C">
            <w:pPr>
              <w:widowControl/>
              <w:spacing w:line="0" w:lineRule="atLeast"/>
              <w:jc w:val="center"/>
              <w:rPr>
                <w:rFonts w:ascii="仿宋" w:hAnsi="仿宋" w:eastAsia="仿宋" w:cs="Arial"/>
                <w:kern w:val="0"/>
                <w:sz w:val="21"/>
                <w:szCs w:val="21"/>
              </w:rPr>
            </w:pPr>
            <w:r>
              <w:rPr>
                <w:rFonts w:hint="eastAsia" w:ascii="仿宋" w:hAnsi="仿宋" w:eastAsia="仿宋" w:cs="Arial"/>
                <w:b/>
                <w:bCs/>
                <w:kern w:val="24"/>
                <w:sz w:val="21"/>
                <w:szCs w:val="21"/>
              </w:rPr>
              <w:t>建设内容</w:t>
            </w:r>
          </w:p>
        </w:tc>
        <w:tc>
          <w:tcPr>
            <w:tcW w:w="1525" w:type="dxa"/>
            <w:shd w:val="clear" w:color="auto" w:fill="E0F0EB"/>
            <w:tcMar>
              <w:top w:w="72" w:type="dxa"/>
              <w:left w:w="144" w:type="dxa"/>
              <w:bottom w:w="72" w:type="dxa"/>
              <w:right w:w="144" w:type="dxa"/>
            </w:tcMar>
            <w:vAlign w:val="center"/>
          </w:tcPr>
          <w:p w14:paraId="19F85A56">
            <w:pPr>
              <w:widowControl/>
              <w:spacing w:line="0" w:lineRule="atLeast"/>
              <w:jc w:val="center"/>
              <w:rPr>
                <w:rFonts w:ascii="仿宋" w:hAnsi="仿宋" w:eastAsia="仿宋" w:cs="Arial"/>
                <w:kern w:val="0"/>
                <w:sz w:val="21"/>
                <w:szCs w:val="21"/>
              </w:rPr>
            </w:pPr>
            <w:r>
              <w:rPr>
                <w:rFonts w:hint="eastAsia" w:ascii="仿宋" w:hAnsi="仿宋" w:eastAsia="仿宋" w:cs="Arial"/>
                <w:b/>
                <w:bCs/>
                <w:kern w:val="24"/>
                <w:sz w:val="21"/>
                <w:szCs w:val="21"/>
              </w:rPr>
              <w:t>投资估算（亿元）</w:t>
            </w:r>
          </w:p>
        </w:tc>
      </w:tr>
      <w:tr w14:paraId="14F2F3DB">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restart"/>
            <w:vAlign w:val="center"/>
          </w:tcPr>
          <w:p w14:paraId="40783E93">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区域物流枢纽</w:t>
            </w:r>
          </w:p>
        </w:tc>
        <w:tc>
          <w:tcPr>
            <w:tcW w:w="1590" w:type="dxa"/>
            <w:shd w:val="clear" w:color="auto" w:fill="auto"/>
            <w:tcMar>
              <w:top w:w="15" w:type="dxa"/>
              <w:left w:w="28" w:type="dxa"/>
              <w:bottom w:w="0" w:type="dxa"/>
              <w:right w:w="28" w:type="dxa"/>
            </w:tcMar>
            <w:vAlign w:val="center"/>
          </w:tcPr>
          <w:p w14:paraId="4CDEBB9D">
            <w:pPr>
              <w:widowControl/>
              <w:spacing w:line="0" w:lineRule="atLeast"/>
              <w:jc w:val="center"/>
              <w:rPr>
                <w:rFonts w:ascii="仿宋" w:hAnsi="仿宋" w:eastAsia="仿宋"/>
                <w:kern w:val="0"/>
                <w:sz w:val="21"/>
                <w:szCs w:val="21"/>
              </w:rPr>
            </w:pPr>
            <w:r>
              <w:rPr>
                <w:rFonts w:ascii="仿宋" w:hAnsi="仿宋" w:eastAsia="仿宋"/>
                <w:kern w:val="0"/>
                <w:sz w:val="21"/>
                <w:szCs w:val="21"/>
              </w:rPr>
              <w:t>临沧火车站</w:t>
            </w:r>
          </w:p>
          <w:p w14:paraId="4CF3572B">
            <w:pPr>
              <w:widowControl/>
              <w:spacing w:line="0" w:lineRule="atLeast"/>
              <w:jc w:val="center"/>
              <w:rPr>
                <w:rFonts w:ascii="仿宋" w:hAnsi="仿宋" w:eastAsia="仿宋"/>
                <w:kern w:val="0"/>
                <w:sz w:val="21"/>
                <w:szCs w:val="21"/>
              </w:rPr>
            </w:pPr>
            <w:r>
              <w:rPr>
                <w:rFonts w:ascii="仿宋" w:hAnsi="仿宋" w:eastAsia="仿宋"/>
                <w:kern w:val="0"/>
                <w:sz w:val="21"/>
                <w:szCs w:val="21"/>
              </w:rPr>
              <w:t>物流园区</w:t>
            </w:r>
          </w:p>
        </w:tc>
        <w:tc>
          <w:tcPr>
            <w:tcW w:w="4767" w:type="dxa"/>
            <w:shd w:val="clear" w:color="auto" w:fill="auto"/>
            <w:tcMar>
              <w:top w:w="15" w:type="dxa"/>
              <w:left w:w="28" w:type="dxa"/>
              <w:bottom w:w="0" w:type="dxa"/>
              <w:right w:w="28" w:type="dxa"/>
            </w:tcMar>
            <w:vAlign w:val="center"/>
          </w:tcPr>
          <w:p w14:paraId="77C8A047">
            <w:pPr>
              <w:widowControl/>
              <w:spacing w:line="0" w:lineRule="atLeast"/>
              <w:rPr>
                <w:rFonts w:ascii="仿宋" w:hAnsi="仿宋" w:eastAsia="仿宋"/>
                <w:kern w:val="0"/>
                <w:sz w:val="21"/>
                <w:szCs w:val="21"/>
              </w:rPr>
            </w:pPr>
            <w:r>
              <w:rPr>
                <w:rFonts w:ascii="仿宋" w:hAnsi="仿宋" w:eastAsia="仿宋"/>
                <w:kern w:val="0"/>
                <w:sz w:val="21"/>
                <w:szCs w:val="21"/>
              </w:rPr>
              <w:t>面积2000亩。以现代物流、二级油库、冷链库功能为平台，以多式联运和跨境合作为核心，以多种现代物流功能为一体的面向南亚、东南亚重要枢纽物流节点。</w:t>
            </w:r>
          </w:p>
        </w:tc>
        <w:tc>
          <w:tcPr>
            <w:tcW w:w="1525" w:type="dxa"/>
            <w:shd w:val="clear" w:color="auto" w:fill="auto"/>
            <w:tcMar>
              <w:top w:w="15" w:type="dxa"/>
              <w:left w:w="28" w:type="dxa"/>
              <w:bottom w:w="0" w:type="dxa"/>
              <w:right w:w="28" w:type="dxa"/>
            </w:tcMar>
            <w:vAlign w:val="center"/>
          </w:tcPr>
          <w:p w14:paraId="51A5AE48">
            <w:pPr>
              <w:widowControl/>
              <w:spacing w:line="0" w:lineRule="atLeast"/>
              <w:jc w:val="center"/>
              <w:rPr>
                <w:rFonts w:ascii="仿宋" w:hAnsi="仿宋" w:eastAsia="仿宋"/>
                <w:kern w:val="0"/>
                <w:sz w:val="21"/>
                <w:szCs w:val="21"/>
              </w:rPr>
            </w:pPr>
            <w:r>
              <w:rPr>
                <w:rFonts w:ascii="仿宋" w:hAnsi="仿宋" w:eastAsia="仿宋"/>
                <w:kern w:val="0"/>
                <w:sz w:val="21"/>
                <w:szCs w:val="21"/>
              </w:rPr>
              <w:t>22</w:t>
            </w:r>
          </w:p>
        </w:tc>
      </w:tr>
      <w:tr w14:paraId="0509FE28">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74C5BE09">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7A6BD221">
            <w:pPr>
              <w:widowControl/>
              <w:spacing w:line="0" w:lineRule="atLeast"/>
              <w:jc w:val="center"/>
              <w:rPr>
                <w:rFonts w:ascii="仿宋" w:hAnsi="仿宋" w:eastAsia="仿宋"/>
                <w:kern w:val="0"/>
                <w:sz w:val="21"/>
                <w:szCs w:val="21"/>
              </w:rPr>
            </w:pPr>
            <w:r>
              <w:rPr>
                <w:rFonts w:ascii="仿宋" w:hAnsi="仿宋" w:eastAsia="仿宋"/>
                <w:kern w:val="0"/>
                <w:sz w:val="21"/>
                <w:szCs w:val="21"/>
              </w:rPr>
              <w:t>博尚勐托</w:t>
            </w:r>
          </w:p>
          <w:p w14:paraId="221E9EFB">
            <w:pPr>
              <w:widowControl/>
              <w:spacing w:line="0" w:lineRule="atLeast"/>
              <w:jc w:val="center"/>
              <w:rPr>
                <w:rFonts w:ascii="仿宋" w:hAnsi="仿宋" w:eastAsia="仿宋"/>
                <w:kern w:val="0"/>
                <w:sz w:val="21"/>
                <w:szCs w:val="21"/>
              </w:rPr>
            </w:pPr>
            <w:r>
              <w:rPr>
                <w:rFonts w:ascii="仿宋" w:hAnsi="仿宋" w:eastAsia="仿宋"/>
                <w:kern w:val="0"/>
                <w:sz w:val="21"/>
                <w:szCs w:val="21"/>
              </w:rPr>
              <w:t>物流园区</w:t>
            </w:r>
          </w:p>
        </w:tc>
        <w:tc>
          <w:tcPr>
            <w:tcW w:w="4767" w:type="dxa"/>
            <w:shd w:val="clear" w:color="auto" w:fill="auto"/>
            <w:tcMar>
              <w:top w:w="15" w:type="dxa"/>
              <w:left w:w="28" w:type="dxa"/>
              <w:bottom w:w="0" w:type="dxa"/>
              <w:right w:w="28" w:type="dxa"/>
            </w:tcMar>
            <w:vAlign w:val="center"/>
          </w:tcPr>
          <w:p w14:paraId="3D7E9342">
            <w:pPr>
              <w:widowControl/>
              <w:spacing w:line="0" w:lineRule="atLeast"/>
              <w:rPr>
                <w:rFonts w:ascii="仿宋" w:hAnsi="仿宋" w:eastAsia="仿宋"/>
                <w:kern w:val="0"/>
                <w:sz w:val="21"/>
                <w:szCs w:val="21"/>
              </w:rPr>
            </w:pPr>
            <w:r>
              <w:rPr>
                <w:rFonts w:ascii="仿宋" w:hAnsi="仿宋" w:eastAsia="仿宋"/>
                <w:kern w:val="0"/>
                <w:sz w:val="21"/>
                <w:szCs w:val="21"/>
              </w:rPr>
              <w:t>以博尚站为依托，以增值加工、区域分拨为重点，打造立足云南，服务西南，辐射东南亚，链接两洋的国际性、枢纽型现代物流产业高地。</w:t>
            </w:r>
          </w:p>
        </w:tc>
        <w:tc>
          <w:tcPr>
            <w:tcW w:w="1525" w:type="dxa"/>
            <w:shd w:val="clear" w:color="auto" w:fill="auto"/>
            <w:tcMar>
              <w:top w:w="15" w:type="dxa"/>
              <w:left w:w="28" w:type="dxa"/>
              <w:bottom w:w="0" w:type="dxa"/>
              <w:right w:w="28" w:type="dxa"/>
            </w:tcMar>
            <w:vAlign w:val="center"/>
          </w:tcPr>
          <w:p w14:paraId="68AABF42">
            <w:pPr>
              <w:widowControl/>
              <w:spacing w:line="0" w:lineRule="atLeast"/>
              <w:jc w:val="center"/>
              <w:rPr>
                <w:rFonts w:ascii="仿宋" w:hAnsi="仿宋" w:eastAsia="仿宋"/>
                <w:kern w:val="0"/>
                <w:sz w:val="21"/>
                <w:szCs w:val="21"/>
              </w:rPr>
            </w:pPr>
            <w:r>
              <w:rPr>
                <w:rFonts w:ascii="仿宋" w:hAnsi="仿宋" w:eastAsia="仿宋"/>
                <w:kern w:val="0"/>
                <w:sz w:val="21"/>
                <w:szCs w:val="21"/>
              </w:rPr>
              <w:t>20</w:t>
            </w:r>
          </w:p>
        </w:tc>
      </w:tr>
      <w:tr w14:paraId="22911D50">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54101101">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77E9760C">
            <w:pPr>
              <w:widowControl/>
              <w:spacing w:line="0" w:lineRule="atLeast"/>
              <w:jc w:val="center"/>
              <w:rPr>
                <w:rFonts w:ascii="仿宋" w:hAnsi="仿宋" w:eastAsia="仿宋"/>
                <w:kern w:val="0"/>
                <w:sz w:val="21"/>
                <w:szCs w:val="21"/>
              </w:rPr>
            </w:pPr>
            <w:r>
              <w:rPr>
                <w:rFonts w:ascii="仿宋" w:hAnsi="仿宋" w:eastAsia="仿宋"/>
                <w:kern w:val="0"/>
                <w:sz w:val="21"/>
                <w:szCs w:val="21"/>
              </w:rPr>
              <w:t>云县铁路</w:t>
            </w:r>
          </w:p>
          <w:p w14:paraId="2B703A7D">
            <w:pPr>
              <w:widowControl/>
              <w:spacing w:line="0" w:lineRule="atLeast"/>
              <w:jc w:val="center"/>
              <w:rPr>
                <w:rFonts w:ascii="仿宋" w:hAnsi="仿宋" w:eastAsia="仿宋"/>
                <w:kern w:val="0"/>
                <w:sz w:val="21"/>
                <w:szCs w:val="21"/>
              </w:rPr>
            </w:pPr>
            <w:r>
              <w:rPr>
                <w:rFonts w:ascii="仿宋" w:hAnsi="仿宋" w:eastAsia="仿宋"/>
                <w:kern w:val="0"/>
                <w:sz w:val="21"/>
                <w:szCs w:val="21"/>
              </w:rPr>
              <w:t>物流园区</w:t>
            </w:r>
          </w:p>
        </w:tc>
        <w:tc>
          <w:tcPr>
            <w:tcW w:w="4767" w:type="dxa"/>
            <w:shd w:val="clear" w:color="auto" w:fill="auto"/>
            <w:tcMar>
              <w:top w:w="15" w:type="dxa"/>
              <w:left w:w="28" w:type="dxa"/>
              <w:bottom w:w="0" w:type="dxa"/>
              <w:right w:w="28" w:type="dxa"/>
            </w:tcMar>
            <w:vAlign w:val="center"/>
          </w:tcPr>
          <w:p w14:paraId="3F508012">
            <w:pPr>
              <w:widowControl/>
              <w:spacing w:line="0" w:lineRule="atLeast"/>
              <w:rPr>
                <w:rFonts w:ascii="仿宋" w:hAnsi="仿宋" w:eastAsia="仿宋"/>
                <w:kern w:val="0"/>
                <w:sz w:val="21"/>
                <w:szCs w:val="21"/>
              </w:rPr>
            </w:pPr>
            <w:r>
              <w:rPr>
                <w:rFonts w:ascii="仿宋" w:hAnsi="仿宋" w:eastAsia="仿宋"/>
                <w:kern w:val="0"/>
                <w:sz w:val="21"/>
                <w:szCs w:val="21"/>
              </w:rPr>
              <w:t>多式联运集散平台，产城联动的区域物流节点，宜居宜业的现代物流小镇。</w:t>
            </w:r>
          </w:p>
        </w:tc>
        <w:tc>
          <w:tcPr>
            <w:tcW w:w="1525" w:type="dxa"/>
            <w:shd w:val="clear" w:color="auto" w:fill="auto"/>
            <w:tcMar>
              <w:top w:w="15" w:type="dxa"/>
              <w:left w:w="28" w:type="dxa"/>
              <w:bottom w:w="0" w:type="dxa"/>
              <w:right w:w="28" w:type="dxa"/>
            </w:tcMar>
            <w:vAlign w:val="center"/>
          </w:tcPr>
          <w:p w14:paraId="46A9DBBD">
            <w:pPr>
              <w:widowControl/>
              <w:spacing w:line="0" w:lineRule="atLeast"/>
              <w:jc w:val="center"/>
              <w:rPr>
                <w:rFonts w:ascii="仿宋" w:hAnsi="仿宋" w:eastAsia="仿宋"/>
                <w:kern w:val="0"/>
                <w:sz w:val="21"/>
                <w:szCs w:val="21"/>
              </w:rPr>
            </w:pPr>
            <w:r>
              <w:rPr>
                <w:rFonts w:ascii="仿宋" w:hAnsi="仿宋" w:eastAsia="仿宋"/>
                <w:kern w:val="0"/>
                <w:sz w:val="21"/>
                <w:szCs w:val="21"/>
              </w:rPr>
              <w:t>8</w:t>
            </w:r>
          </w:p>
        </w:tc>
      </w:tr>
      <w:tr w14:paraId="0BEBFEE8">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707E1A14">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782F045E">
            <w:pPr>
              <w:widowControl/>
              <w:spacing w:line="0" w:lineRule="atLeast"/>
              <w:jc w:val="center"/>
              <w:rPr>
                <w:rFonts w:ascii="仿宋" w:hAnsi="仿宋" w:eastAsia="仿宋"/>
                <w:kern w:val="0"/>
                <w:sz w:val="21"/>
                <w:szCs w:val="21"/>
              </w:rPr>
            </w:pPr>
            <w:r>
              <w:rPr>
                <w:rFonts w:ascii="仿宋" w:hAnsi="仿宋" w:eastAsia="仿宋"/>
                <w:kern w:val="0"/>
                <w:sz w:val="21"/>
                <w:szCs w:val="21"/>
              </w:rPr>
              <w:t>清水河国际</w:t>
            </w:r>
          </w:p>
          <w:p w14:paraId="6B4B3468">
            <w:pPr>
              <w:widowControl/>
              <w:spacing w:line="0" w:lineRule="atLeast"/>
              <w:jc w:val="center"/>
              <w:rPr>
                <w:rFonts w:ascii="仿宋" w:hAnsi="仿宋" w:eastAsia="仿宋"/>
                <w:kern w:val="0"/>
                <w:sz w:val="21"/>
                <w:szCs w:val="21"/>
              </w:rPr>
            </w:pPr>
            <w:r>
              <w:rPr>
                <w:rFonts w:ascii="仿宋" w:hAnsi="仿宋" w:eastAsia="仿宋"/>
                <w:kern w:val="0"/>
                <w:sz w:val="21"/>
                <w:szCs w:val="21"/>
              </w:rPr>
              <w:t>物流园区</w:t>
            </w:r>
          </w:p>
        </w:tc>
        <w:tc>
          <w:tcPr>
            <w:tcW w:w="4767" w:type="dxa"/>
            <w:shd w:val="clear" w:color="auto" w:fill="auto"/>
            <w:tcMar>
              <w:top w:w="15" w:type="dxa"/>
              <w:left w:w="28" w:type="dxa"/>
              <w:bottom w:w="0" w:type="dxa"/>
              <w:right w:w="28" w:type="dxa"/>
            </w:tcMar>
            <w:vAlign w:val="center"/>
          </w:tcPr>
          <w:p w14:paraId="109902FD">
            <w:pPr>
              <w:widowControl/>
              <w:spacing w:line="0" w:lineRule="atLeast"/>
              <w:rPr>
                <w:rFonts w:ascii="仿宋" w:hAnsi="仿宋" w:eastAsia="仿宋"/>
                <w:kern w:val="0"/>
                <w:sz w:val="21"/>
                <w:szCs w:val="21"/>
              </w:rPr>
            </w:pPr>
            <w:r>
              <w:rPr>
                <w:rFonts w:ascii="仿宋" w:hAnsi="仿宋" w:eastAsia="仿宋"/>
                <w:kern w:val="0"/>
                <w:sz w:val="21"/>
                <w:szCs w:val="21"/>
              </w:rPr>
              <w:t>依托中缅通道，推进一体化通关、便捷化过境运输，集进出口贸易及综合保税、仓储物流、商贸物流、冷链物流、跨境电商、轻纺家电、金融结算于一体，打造服务全国、辐射南亚东南亚的陆上边境口岸型物流枢纽。</w:t>
            </w:r>
          </w:p>
        </w:tc>
        <w:tc>
          <w:tcPr>
            <w:tcW w:w="1525" w:type="dxa"/>
            <w:shd w:val="clear" w:color="auto" w:fill="auto"/>
            <w:tcMar>
              <w:top w:w="15" w:type="dxa"/>
              <w:left w:w="28" w:type="dxa"/>
              <w:bottom w:w="0" w:type="dxa"/>
              <w:right w:w="28" w:type="dxa"/>
            </w:tcMar>
            <w:vAlign w:val="center"/>
          </w:tcPr>
          <w:p w14:paraId="5D14FA04">
            <w:pPr>
              <w:widowControl/>
              <w:spacing w:line="0" w:lineRule="atLeast"/>
              <w:jc w:val="center"/>
              <w:rPr>
                <w:rFonts w:ascii="仿宋" w:hAnsi="仿宋" w:eastAsia="仿宋"/>
                <w:kern w:val="0"/>
                <w:sz w:val="21"/>
                <w:szCs w:val="21"/>
              </w:rPr>
            </w:pPr>
            <w:r>
              <w:rPr>
                <w:rFonts w:ascii="仿宋" w:hAnsi="仿宋" w:eastAsia="仿宋"/>
                <w:kern w:val="0"/>
                <w:sz w:val="21"/>
                <w:szCs w:val="21"/>
              </w:rPr>
              <w:t>15</w:t>
            </w:r>
          </w:p>
        </w:tc>
      </w:tr>
      <w:tr w14:paraId="09136550">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restart"/>
            <w:vAlign w:val="center"/>
          </w:tcPr>
          <w:p w14:paraId="6B13EBA3">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县域物流节点</w:t>
            </w:r>
          </w:p>
        </w:tc>
        <w:tc>
          <w:tcPr>
            <w:tcW w:w="1590" w:type="dxa"/>
            <w:shd w:val="clear" w:color="auto" w:fill="auto"/>
            <w:tcMar>
              <w:top w:w="15" w:type="dxa"/>
              <w:left w:w="28" w:type="dxa"/>
              <w:bottom w:w="0" w:type="dxa"/>
              <w:right w:w="28" w:type="dxa"/>
            </w:tcMar>
            <w:vAlign w:val="center"/>
          </w:tcPr>
          <w:p w14:paraId="14F0EE5F">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凤庆物流中心</w:t>
            </w:r>
          </w:p>
        </w:tc>
        <w:tc>
          <w:tcPr>
            <w:tcW w:w="4767" w:type="dxa"/>
            <w:shd w:val="clear" w:color="auto" w:fill="auto"/>
            <w:tcMar>
              <w:top w:w="15" w:type="dxa"/>
              <w:left w:w="28" w:type="dxa"/>
              <w:bottom w:w="0" w:type="dxa"/>
              <w:right w:w="28" w:type="dxa"/>
            </w:tcMar>
            <w:vAlign w:val="center"/>
          </w:tcPr>
          <w:p w14:paraId="56169B51">
            <w:pPr>
              <w:widowControl/>
              <w:spacing w:line="0" w:lineRule="atLeast"/>
              <w:rPr>
                <w:rFonts w:ascii="仿宋" w:hAnsi="仿宋" w:eastAsia="仿宋"/>
                <w:kern w:val="0"/>
                <w:sz w:val="21"/>
                <w:szCs w:val="21"/>
              </w:rPr>
            </w:pPr>
            <w:r>
              <w:rPr>
                <w:rFonts w:hint="eastAsia" w:ascii="仿宋" w:hAnsi="仿宋" w:eastAsia="仿宋"/>
                <w:kern w:val="0"/>
                <w:sz w:val="21"/>
                <w:szCs w:val="21"/>
              </w:rPr>
              <w:t>主要功能为农特产品运输、加工、仓储冷链物流。完善城乡流通体系。</w:t>
            </w:r>
          </w:p>
        </w:tc>
        <w:tc>
          <w:tcPr>
            <w:tcW w:w="1525" w:type="dxa"/>
            <w:shd w:val="clear" w:color="auto" w:fill="auto"/>
            <w:tcMar>
              <w:top w:w="15" w:type="dxa"/>
              <w:left w:w="28" w:type="dxa"/>
              <w:bottom w:w="0" w:type="dxa"/>
              <w:right w:w="28" w:type="dxa"/>
            </w:tcMar>
            <w:vAlign w:val="center"/>
          </w:tcPr>
          <w:p w14:paraId="478DDC6F">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3</w:t>
            </w:r>
          </w:p>
        </w:tc>
      </w:tr>
      <w:tr w14:paraId="12680601">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36CFF7FF">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6AA5A5C5">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永德物流中心</w:t>
            </w:r>
          </w:p>
        </w:tc>
        <w:tc>
          <w:tcPr>
            <w:tcW w:w="4767" w:type="dxa"/>
            <w:shd w:val="clear" w:color="auto" w:fill="auto"/>
            <w:tcMar>
              <w:top w:w="15" w:type="dxa"/>
              <w:left w:w="28" w:type="dxa"/>
              <w:bottom w:w="0" w:type="dxa"/>
              <w:right w:w="28" w:type="dxa"/>
            </w:tcMar>
            <w:vAlign w:val="center"/>
          </w:tcPr>
          <w:p w14:paraId="386DA235">
            <w:pPr>
              <w:widowControl/>
              <w:spacing w:line="0" w:lineRule="atLeast"/>
              <w:rPr>
                <w:rFonts w:ascii="仿宋" w:hAnsi="仿宋" w:eastAsia="仿宋"/>
                <w:kern w:val="0"/>
                <w:sz w:val="21"/>
                <w:szCs w:val="21"/>
              </w:rPr>
            </w:pPr>
            <w:r>
              <w:rPr>
                <w:rFonts w:hint="eastAsia" w:ascii="仿宋" w:hAnsi="仿宋" w:eastAsia="仿宋"/>
                <w:kern w:val="0"/>
                <w:sz w:val="21"/>
                <w:szCs w:val="21"/>
              </w:rPr>
              <w:t>主要功能为农特产品运输、加工、仓储冷链物流。</w:t>
            </w:r>
          </w:p>
        </w:tc>
        <w:tc>
          <w:tcPr>
            <w:tcW w:w="1525" w:type="dxa"/>
            <w:shd w:val="clear" w:color="auto" w:fill="auto"/>
            <w:tcMar>
              <w:top w:w="15" w:type="dxa"/>
              <w:left w:w="28" w:type="dxa"/>
              <w:bottom w:w="0" w:type="dxa"/>
              <w:right w:w="28" w:type="dxa"/>
            </w:tcMar>
            <w:vAlign w:val="center"/>
          </w:tcPr>
          <w:p w14:paraId="17214162">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3</w:t>
            </w:r>
          </w:p>
        </w:tc>
      </w:tr>
      <w:tr w14:paraId="76EE2E8C">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368465BC">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6648077B">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镇康口岸物流中心</w:t>
            </w:r>
          </w:p>
        </w:tc>
        <w:tc>
          <w:tcPr>
            <w:tcW w:w="4767" w:type="dxa"/>
            <w:shd w:val="clear" w:color="auto" w:fill="auto"/>
            <w:tcMar>
              <w:top w:w="15" w:type="dxa"/>
              <w:left w:w="28" w:type="dxa"/>
              <w:bottom w:w="0" w:type="dxa"/>
              <w:right w:w="28" w:type="dxa"/>
            </w:tcMar>
            <w:vAlign w:val="center"/>
          </w:tcPr>
          <w:p w14:paraId="59C249CB">
            <w:pPr>
              <w:widowControl/>
              <w:spacing w:line="0" w:lineRule="atLeast"/>
              <w:rPr>
                <w:rFonts w:ascii="仿宋" w:hAnsi="仿宋" w:eastAsia="仿宋"/>
                <w:kern w:val="0"/>
                <w:sz w:val="21"/>
                <w:szCs w:val="21"/>
              </w:rPr>
            </w:pPr>
            <w:r>
              <w:rPr>
                <w:rFonts w:hint="eastAsia" w:ascii="仿宋" w:hAnsi="仿宋" w:eastAsia="仿宋"/>
                <w:kern w:val="0"/>
                <w:sz w:val="21"/>
                <w:szCs w:val="21"/>
              </w:rPr>
              <w:t>集货运信息、快递分拣配送、边民互市、进出口商品检验检疫及交易区、跨境电子商务平台、农产品批发市场等多功能为一体。</w:t>
            </w:r>
          </w:p>
        </w:tc>
        <w:tc>
          <w:tcPr>
            <w:tcW w:w="1525" w:type="dxa"/>
            <w:shd w:val="clear" w:color="auto" w:fill="auto"/>
            <w:tcMar>
              <w:top w:w="15" w:type="dxa"/>
              <w:left w:w="28" w:type="dxa"/>
              <w:bottom w:w="0" w:type="dxa"/>
              <w:right w:w="28" w:type="dxa"/>
            </w:tcMar>
            <w:vAlign w:val="center"/>
          </w:tcPr>
          <w:p w14:paraId="0362003A">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3</w:t>
            </w:r>
          </w:p>
        </w:tc>
      </w:tr>
      <w:tr w14:paraId="468B0F90">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0FB9037B">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2403B5D2">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耿马物流中心</w:t>
            </w:r>
          </w:p>
        </w:tc>
        <w:tc>
          <w:tcPr>
            <w:tcW w:w="4767" w:type="dxa"/>
            <w:shd w:val="clear" w:color="auto" w:fill="auto"/>
            <w:tcMar>
              <w:top w:w="15" w:type="dxa"/>
              <w:left w:w="28" w:type="dxa"/>
              <w:bottom w:w="0" w:type="dxa"/>
              <w:right w:w="28" w:type="dxa"/>
            </w:tcMar>
            <w:vAlign w:val="center"/>
          </w:tcPr>
          <w:p w14:paraId="49D4AB4B">
            <w:pPr>
              <w:widowControl/>
              <w:spacing w:line="0" w:lineRule="atLeast"/>
              <w:rPr>
                <w:rFonts w:ascii="仿宋" w:hAnsi="仿宋" w:eastAsia="仿宋"/>
                <w:kern w:val="0"/>
                <w:sz w:val="21"/>
                <w:szCs w:val="21"/>
              </w:rPr>
            </w:pPr>
            <w:r>
              <w:rPr>
                <w:rFonts w:hint="eastAsia" w:ascii="仿宋" w:hAnsi="仿宋" w:eastAsia="仿宋"/>
                <w:kern w:val="0"/>
                <w:sz w:val="21"/>
                <w:szCs w:val="21"/>
              </w:rPr>
              <w:t>主要功能为仓储、运输等</w:t>
            </w:r>
          </w:p>
        </w:tc>
        <w:tc>
          <w:tcPr>
            <w:tcW w:w="1525" w:type="dxa"/>
            <w:shd w:val="clear" w:color="auto" w:fill="auto"/>
            <w:tcMar>
              <w:top w:w="15" w:type="dxa"/>
              <w:left w:w="28" w:type="dxa"/>
              <w:bottom w:w="0" w:type="dxa"/>
              <w:right w:w="28" w:type="dxa"/>
            </w:tcMar>
            <w:vAlign w:val="center"/>
          </w:tcPr>
          <w:p w14:paraId="78E1592B">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3</w:t>
            </w:r>
          </w:p>
        </w:tc>
      </w:tr>
      <w:tr w14:paraId="530D2C2A">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2B1FBCF1">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2FD114FF">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双江物流中心</w:t>
            </w:r>
          </w:p>
        </w:tc>
        <w:tc>
          <w:tcPr>
            <w:tcW w:w="4767" w:type="dxa"/>
            <w:shd w:val="clear" w:color="auto" w:fill="auto"/>
            <w:tcMar>
              <w:top w:w="15" w:type="dxa"/>
              <w:left w:w="28" w:type="dxa"/>
              <w:bottom w:w="0" w:type="dxa"/>
              <w:right w:w="28" w:type="dxa"/>
            </w:tcMar>
            <w:vAlign w:val="center"/>
          </w:tcPr>
          <w:p w14:paraId="77A1FB9D">
            <w:pPr>
              <w:widowControl/>
              <w:spacing w:line="0" w:lineRule="atLeast"/>
              <w:rPr>
                <w:rFonts w:ascii="仿宋" w:hAnsi="仿宋" w:eastAsia="仿宋"/>
                <w:kern w:val="0"/>
                <w:sz w:val="21"/>
                <w:szCs w:val="21"/>
              </w:rPr>
            </w:pPr>
            <w:r>
              <w:rPr>
                <w:rFonts w:hint="eastAsia" w:ascii="仿宋" w:hAnsi="仿宋" w:eastAsia="仿宋"/>
                <w:kern w:val="0"/>
                <w:sz w:val="21"/>
                <w:szCs w:val="21"/>
              </w:rPr>
              <w:t>主要功能为仓储、配送、交易、货运信息、冷链等。</w:t>
            </w:r>
          </w:p>
        </w:tc>
        <w:tc>
          <w:tcPr>
            <w:tcW w:w="1525" w:type="dxa"/>
            <w:shd w:val="clear" w:color="auto" w:fill="auto"/>
            <w:tcMar>
              <w:top w:w="15" w:type="dxa"/>
              <w:left w:w="28" w:type="dxa"/>
              <w:bottom w:w="0" w:type="dxa"/>
              <w:right w:w="28" w:type="dxa"/>
            </w:tcMar>
            <w:vAlign w:val="center"/>
          </w:tcPr>
          <w:p w14:paraId="2CA7914D">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3</w:t>
            </w:r>
          </w:p>
        </w:tc>
      </w:tr>
      <w:tr w14:paraId="172C0C9F">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3C26692A">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3C503564">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沧源物流中心</w:t>
            </w:r>
          </w:p>
        </w:tc>
        <w:tc>
          <w:tcPr>
            <w:tcW w:w="4767" w:type="dxa"/>
            <w:shd w:val="clear" w:color="auto" w:fill="auto"/>
            <w:tcMar>
              <w:top w:w="15" w:type="dxa"/>
              <w:left w:w="28" w:type="dxa"/>
              <w:bottom w:w="0" w:type="dxa"/>
              <w:right w:w="28" w:type="dxa"/>
            </w:tcMar>
            <w:vAlign w:val="center"/>
          </w:tcPr>
          <w:p w14:paraId="082A9A4D">
            <w:pPr>
              <w:widowControl/>
              <w:spacing w:line="0" w:lineRule="atLeast"/>
              <w:rPr>
                <w:rFonts w:ascii="仿宋" w:hAnsi="仿宋" w:eastAsia="仿宋"/>
                <w:kern w:val="0"/>
                <w:sz w:val="21"/>
                <w:szCs w:val="21"/>
              </w:rPr>
            </w:pPr>
            <w:r>
              <w:rPr>
                <w:rFonts w:hint="eastAsia" w:ascii="仿宋" w:hAnsi="仿宋" w:eastAsia="仿宋"/>
                <w:kern w:val="0"/>
                <w:sz w:val="21"/>
                <w:szCs w:val="21"/>
              </w:rPr>
              <w:t>设立保税仓库，主要功能为仓储、配送、交易、货运信息、冷链等。</w:t>
            </w:r>
          </w:p>
        </w:tc>
        <w:tc>
          <w:tcPr>
            <w:tcW w:w="1525" w:type="dxa"/>
            <w:shd w:val="clear" w:color="auto" w:fill="auto"/>
            <w:tcMar>
              <w:top w:w="15" w:type="dxa"/>
              <w:left w:w="28" w:type="dxa"/>
              <w:bottom w:w="0" w:type="dxa"/>
              <w:right w:w="28" w:type="dxa"/>
            </w:tcMar>
            <w:vAlign w:val="center"/>
          </w:tcPr>
          <w:p w14:paraId="1734E897">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3</w:t>
            </w:r>
          </w:p>
        </w:tc>
      </w:tr>
      <w:tr w14:paraId="4B313A30">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283" w:hRule="atLeast"/>
        </w:trPr>
        <w:tc>
          <w:tcPr>
            <w:tcW w:w="573" w:type="dxa"/>
            <w:vMerge w:val="continue"/>
            <w:vAlign w:val="center"/>
          </w:tcPr>
          <w:p w14:paraId="601B844F">
            <w:pPr>
              <w:widowControl/>
              <w:spacing w:line="0" w:lineRule="atLeast"/>
              <w:jc w:val="center"/>
              <w:rPr>
                <w:rFonts w:ascii="仿宋" w:hAnsi="仿宋" w:eastAsia="仿宋"/>
                <w:kern w:val="0"/>
                <w:sz w:val="21"/>
                <w:szCs w:val="21"/>
              </w:rPr>
            </w:pPr>
          </w:p>
        </w:tc>
        <w:tc>
          <w:tcPr>
            <w:tcW w:w="1590" w:type="dxa"/>
            <w:shd w:val="clear" w:color="auto" w:fill="auto"/>
            <w:tcMar>
              <w:top w:w="15" w:type="dxa"/>
              <w:left w:w="28" w:type="dxa"/>
              <w:bottom w:w="0" w:type="dxa"/>
              <w:right w:w="28" w:type="dxa"/>
            </w:tcMar>
            <w:vAlign w:val="center"/>
          </w:tcPr>
          <w:p w14:paraId="6A3B0D2E">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临沧港物流中心</w:t>
            </w:r>
          </w:p>
        </w:tc>
        <w:tc>
          <w:tcPr>
            <w:tcW w:w="4767" w:type="dxa"/>
            <w:shd w:val="clear" w:color="auto" w:fill="auto"/>
            <w:tcMar>
              <w:top w:w="15" w:type="dxa"/>
              <w:left w:w="28" w:type="dxa"/>
              <w:bottom w:w="0" w:type="dxa"/>
              <w:right w:w="28" w:type="dxa"/>
            </w:tcMar>
            <w:vAlign w:val="center"/>
          </w:tcPr>
          <w:p w14:paraId="73DB04D1">
            <w:pPr>
              <w:widowControl/>
              <w:spacing w:line="0" w:lineRule="atLeast"/>
              <w:rPr>
                <w:rFonts w:ascii="仿宋" w:hAnsi="仿宋" w:eastAsia="仿宋"/>
                <w:kern w:val="0"/>
                <w:sz w:val="21"/>
                <w:szCs w:val="21"/>
              </w:rPr>
            </w:pPr>
            <w:r>
              <w:rPr>
                <w:rFonts w:hint="eastAsia" w:ascii="仿宋" w:hAnsi="仿宋" w:eastAsia="仿宋"/>
                <w:kern w:val="0"/>
                <w:sz w:val="21"/>
                <w:szCs w:val="21"/>
              </w:rPr>
              <w:t>仓储、停车、货运信息、应急物流、货场等物流配套设施。</w:t>
            </w:r>
          </w:p>
        </w:tc>
        <w:tc>
          <w:tcPr>
            <w:tcW w:w="1525" w:type="dxa"/>
            <w:shd w:val="clear" w:color="auto" w:fill="auto"/>
            <w:tcMar>
              <w:top w:w="15" w:type="dxa"/>
              <w:left w:w="28" w:type="dxa"/>
              <w:bottom w:w="0" w:type="dxa"/>
              <w:right w:w="28" w:type="dxa"/>
            </w:tcMar>
            <w:vAlign w:val="center"/>
          </w:tcPr>
          <w:p w14:paraId="581B3DEF">
            <w:pPr>
              <w:widowControl/>
              <w:spacing w:line="0" w:lineRule="atLeast"/>
              <w:jc w:val="center"/>
              <w:rPr>
                <w:rFonts w:ascii="仿宋" w:hAnsi="仿宋" w:eastAsia="仿宋"/>
                <w:kern w:val="0"/>
                <w:sz w:val="21"/>
                <w:szCs w:val="21"/>
              </w:rPr>
            </w:pPr>
            <w:r>
              <w:rPr>
                <w:rFonts w:hint="eastAsia" w:ascii="仿宋" w:hAnsi="仿宋" w:eastAsia="仿宋"/>
                <w:kern w:val="0"/>
                <w:sz w:val="21"/>
                <w:szCs w:val="21"/>
              </w:rPr>
              <w:t>3</w:t>
            </w:r>
          </w:p>
        </w:tc>
      </w:tr>
    </w:tbl>
    <w:p w14:paraId="2EBAA859">
      <w:pPr>
        <w:adjustRightInd w:val="0"/>
        <w:ind w:firstLine="560" w:firstLineChars="200"/>
        <w:outlineLvl w:val="2"/>
        <w:rPr>
          <w:rFonts w:eastAsia="楷体_GB2312"/>
        </w:rPr>
      </w:pPr>
      <w:r>
        <w:rPr>
          <w:rFonts w:hint="eastAsia" w:eastAsia="楷体_GB2312"/>
        </w:rPr>
        <w:t>（四）提质增效邮政快递服务</w:t>
      </w:r>
    </w:p>
    <w:p w14:paraId="6DFC4EC7">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在全市8县（区）、1镇(孟定镇）建设适应邮政行业发展的分拣、仓储、投递、运输等多功能为一体的快递物流园区。同时加强快递服务网点、快递公共服务站建设，通过引导快递企业入驻园区，借助各类快递企业集聚的优势，园区集聚效应，增强快递企业的竞争实力，实现共同发展。</w:t>
      </w:r>
    </w:p>
    <w:p w14:paraId="4E08CF49">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促进快递业发展，完善城乡服务网络，打造“工业品下乡”和“农产品进城”双向流通渠道，带动农村消费。迅速扩大快递网点，覆盖全市乡、镇、村。</w:t>
      </w:r>
    </w:p>
    <w:p w14:paraId="0EB3784A">
      <w:pPr>
        <w:adjustRightInd w:val="0"/>
        <w:jc w:val="right"/>
        <w:rPr>
          <w:rFonts w:ascii="仿宋" w:hAnsi="仿宋" w:eastAsia="仿宋"/>
          <w:b/>
          <w:bCs/>
          <w:sz w:val="24"/>
          <w:szCs w:val="24"/>
        </w:rPr>
      </w:pPr>
      <w:r>
        <w:rPr>
          <w:rFonts w:hint="eastAsia" w:ascii="仿宋" w:hAnsi="仿宋" w:eastAsia="仿宋"/>
          <w:b/>
          <w:bCs/>
          <w:sz w:val="24"/>
          <w:szCs w:val="24"/>
        </w:rPr>
        <w:t xml:space="preserve">临沧市邮政快递节点体系 </w:t>
      </w:r>
      <w:r>
        <w:rPr>
          <w:rFonts w:ascii="仿宋" w:hAnsi="仿宋" w:eastAsia="仿宋"/>
          <w:b/>
          <w:bCs/>
          <w:sz w:val="24"/>
          <w:szCs w:val="24"/>
        </w:rPr>
        <w:t xml:space="preserve">             </w:t>
      </w:r>
      <w:r>
        <w:rPr>
          <w:rFonts w:hint="eastAsia" w:ascii="仿宋" w:hAnsi="仿宋" w:eastAsia="仿宋"/>
          <w:b/>
          <w:bCs/>
          <w:sz w:val="24"/>
          <w:szCs w:val="24"/>
        </w:rPr>
        <w:t>表4</w:t>
      </w:r>
      <w:r>
        <w:rPr>
          <w:rFonts w:ascii="仿宋" w:hAnsi="仿宋" w:eastAsia="仿宋"/>
          <w:b/>
          <w:bCs/>
          <w:sz w:val="24"/>
          <w:szCs w:val="24"/>
        </w:rPr>
        <w:t>.2</w:t>
      </w:r>
      <w:r>
        <w:rPr>
          <w:rFonts w:hint="eastAsia" w:ascii="仿宋" w:hAnsi="仿宋" w:eastAsia="仿宋"/>
          <w:b/>
          <w:bCs/>
          <w:sz w:val="24"/>
          <w:szCs w:val="24"/>
        </w:rPr>
        <w:t>-</w:t>
      </w:r>
      <w:r>
        <w:rPr>
          <w:rFonts w:ascii="仿宋" w:hAnsi="仿宋" w:eastAsia="仿宋"/>
          <w:b/>
          <w:bCs/>
          <w:sz w:val="24"/>
          <w:szCs w:val="24"/>
        </w:rPr>
        <w:t>2</w:t>
      </w:r>
    </w:p>
    <w:tbl>
      <w:tblPr>
        <w:tblStyle w:val="23"/>
        <w:tblW w:w="8522" w:type="dxa"/>
        <w:tblInd w:w="0" w:type="dxa"/>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CellMar>
          <w:top w:w="0" w:type="dxa"/>
          <w:left w:w="108" w:type="dxa"/>
          <w:bottom w:w="0" w:type="dxa"/>
          <w:right w:w="108" w:type="dxa"/>
        </w:tblCellMar>
      </w:tblPr>
      <w:tblGrid>
        <w:gridCol w:w="2470"/>
        <w:gridCol w:w="3932"/>
        <w:gridCol w:w="2120"/>
      </w:tblGrid>
      <w:tr w14:paraId="5FD646EB">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Ex>
        <w:trPr>
          <w:trHeight w:val="628" w:hRule="atLeast"/>
          <w:tblHeader/>
        </w:trPr>
        <w:tc>
          <w:tcPr>
            <w:tcW w:w="2470" w:type="dxa"/>
            <w:shd w:val="clear" w:color="auto" w:fill="E0F0EB"/>
            <w:vAlign w:val="center"/>
          </w:tcPr>
          <w:p w14:paraId="5F892067">
            <w:pPr>
              <w:adjustRightInd w:val="0"/>
              <w:jc w:val="center"/>
              <w:outlineLvl w:val="2"/>
              <w:rPr>
                <w:rFonts w:ascii="仿宋" w:hAnsi="仿宋" w:eastAsia="仿宋"/>
                <w:kern w:val="0"/>
                <w:sz w:val="21"/>
                <w:szCs w:val="21"/>
              </w:rPr>
            </w:pPr>
            <w:r>
              <w:rPr>
                <w:rFonts w:hint="eastAsia" w:ascii="仿宋" w:hAnsi="仿宋" w:eastAsia="仿宋" w:cs="Arial"/>
                <w:b/>
                <w:bCs/>
                <w:kern w:val="24"/>
                <w:sz w:val="21"/>
                <w:szCs w:val="21"/>
              </w:rPr>
              <w:t>项目名称</w:t>
            </w:r>
          </w:p>
        </w:tc>
        <w:tc>
          <w:tcPr>
            <w:tcW w:w="3932" w:type="dxa"/>
            <w:shd w:val="clear" w:color="auto" w:fill="E0F0EB"/>
            <w:vAlign w:val="center"/>
          </w:tcPr>
          <w:p w14:paraId="1CE57FFE">
            <w:pPr>
              <w:adjustRightInd w:val="0"/>
              <w:jc w:val="center"/>
              <w:outlineLvl w:val="2"/>
              <w:rPr>
                <w:rFonts w:ascii="仿宋" w:hAnsi="仿宋" w:eastAsia="仿宋"/>
                <w:kern w:val="0"/>
              </w:rPr>
            </w:pPr>
            <w:r>
              <w:rPr>
                <w:rFonts w:hint="eastAsia" w:ascii="仿宋" w:hAnsi="仿宋" w:eastAsia="仿宋" w:cs="Arial"/>
                <w:b/>
                <w:bCs/>
                <w:kern w:val="24"/>
                <w:sz w:val="21"/>
                <w:szCs w:val="21"/>
              </w:rPr>
              <w:t>建设内容</w:t>
            </w:r>
          </w:p>
        </w:tc>
        <w:tc>
          <w:tcPr>
            <w:tcW w:w="2120" w:type="dxa"/>
            <w:shd w:val="clear" w:color="auto" w:fill="E0F0EB"/>
            <w:vAlign w:val="center"/>
          </w:tcPr>
          <w:p w14:paraId="73FFCD24">
            <w:pPr>
              <w:adjustRightInd w:val="0"/>
              <w:jc w:val="center"/>
              <w:outlineLvl w:val="2"/>
              <w:rPr>
                <w:rFonts w:ascii="仿宋" w:hAnsi="仿宋" w:eastAsia="仿宋"/>
                <w:b/>
                <w:bCs/>
                <w:kern w:val="0"/>
                <w:sz w:val="21"/>
                <w:szCs w:val="21"/>
              </w:rPr>
            </w:pPr>
            <w:r>
              <w:rPr>
                <w:rFonts w:hint="eastAsia" w:ascii="仿宋" w:hAnsi="仿宋" w:eastAsia="仿宋"/>
                <w:b/>
                <w:bCs/>
                <w:kern w:val="0"/>
                <w:sz w:val="21"/>
                <w:szCs w:val="21"/>
              </w:rPr>
              <w:t>备注</w:t>
            </w:r>
          </w:p>
        </w:tc>
      </w:tr>
      <w:tr w14:paraId="7EDAAFA6">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Ex>
        <w:trPr>
          <w:trHeight w:val="896" w:hRule="atLeast"/>
        </w:trPr>
        <w:tc>
          <w:tcPr>
            <w:tcW w:w="2470" w:type="dxa"/>
            <w:vAlign w:val="center"/>
          </w:tcPr>
          <w:p w14:paraId="45B38B42">
            <w:pPr>
              <w:adjustRightInd w:val="0"/>
              <w:jc w:val="center"/>
              <w:outlineLvl w:val="2"/>
              <w:rPr>
                <w:rFonts w:ascii="仿宋" w:hAnsi="仿宋" w:eastAsia="仿宋"/>
                <w:kern w:val="0"/>
                <w:sz w:val="21"/>
                <w:szCs w:val="21"/>
              </w:rPr>
            </w:pPr>
            <w:r>
              <w:rPr>
                <w:rFonts w:hint="eastAsia" w:ascii="仿宋" w:hAnsi="仿宋" w:eastAsia="仿宋"/>
                <w:kern w:val="0"/>
                <w:sz w:val="21"/>
                <w:szCs w:val="21"/>
              </w:rPr>
              <w:t>云县、临翔区快递物流园区</w:t>
            </w:r>
          </w:p>
        </w:tc>
        <w:tc>
          <w:tcPr>
            <w:tcW w:w="3932" w:type="dxa"/>
            <w:vAlign w:val="center"/>
          </w:tcPr>
          <w:p w14:paraId="5E96D64F">
            <w:pPr>
              <w:adjustRightInd w:val="0"/>
              <w:outlineLvl w:val="2"/>
              <w:rPr>
                <w:rFonts w:ascii="仿宋" w:hAnsi="仿宋" w:eastAsia="仿宋"/>
                <w:kern w:val="0"/>
              </w:rPr>
            </w:pPr>
            <w:r>
              <w:rPr>
                <w:rFonts w:hint="eastAsia" w:ascii="仿宋" w:hAnsi="仿宋" w:eastAsia="仿宋"/>
                <w:kern w:val="0"/>
                <w:sz w:val="21"/>
                <w:szCs w:val="21"/>
              </w:rPr>
              <w:t>快递仓储、分拣、配送设施，建成当地的电商物流中心，在满足本地电商快递消费需求的同时，将临沧市的特色产品通过电子商务销往全国。</w:t>
            </w:r>
          </w:p>
        </w:tc>
        <w:tc>
          <w:tcPr>
            <w:tcW w:w="2120" w:type="dxa"/>
            <w:vAlign w:val="center"/>
          </w:tcPr>
          <w:p w14:paraId="72E32FA9">
            <w:pPr>
              <w:adjustRightInd w:val="0"/>
              <w:outlineLvl w:val="2"/>
              <w:rPr>
                <w:rFonts w:ascii="仿宋" w:hAnsi="仿宋" w:eastAsia="仿宋"/>
                <w:kern w:val="0"/>
                <w:sz w:val="21"/>
                <w:szCs w:val="21"/>
              </w:rPr>
            </w:pPr>
            <w:r>
              <w:rPr>
                <w:rFonts w:hint="eastAsia" w:ascii="仿宋" w:hAnsi="仿宋" w:eastAsia="仿宋"/>
                <w:kern w:val="0"/>
                <w:sz w:val="21"/>
                <w:szCs w:val="21"/>
              </w:rPr>
              <w:t>临翔区拟与火车站物流园区同步建设、同步规划、同步投入使用。</w:t>
            </w:r>
          </w:p>
        </w:tc>
      </w:tr>
      <w:tr w14:paraId="07E2EB09">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Ex>
        <w:tc>
          <w:tcPr>
            <w:tcW w:w="2470" w:type="dxa"/>
            <w:vAlign w:val="center"/>
          </w:tcPr>
          <w:p w14:paraId="6877449B">
            <w:pPr>
              <w:adjustRightInd w:val="0"/>
              <w:jc w:val="center"/>
              <w:outlineLvl w:val="2"/>
              <w:rPr>
                <w:rFonts w:ascii="仿宋" w:hAnsi="仿宋" w:eastAsia="仿宋"/>
                <w:kern w:val="0"/>
                <w:sz w:val="21"/>
                <w:szCs w:val="21"/>
              </w:rPr>
            </w:pPr>
            <w:r>
              <w:rPr>
                <w:rFonts w:hint="eastAsia" w:ascii="仿宋" w:hAnsi="仿宋" w:eastAsia="仿宋"/>
                <w:kern w:val="0"/>
                <w:sz w:val="21"/>
                <w:szCs w:val="21"/>
              </w:rPr>
              <w:t>永德县、凤庆县、镇康县、耿马县、沧源县、双江县快递物流园区</w:t>
            </w:r>
          </w:p>
        </w:tc>
        <w:tc>
          <w:tcPr>
            <w:tcW w:w="3932" w:type="dxa"/>
            <w:vAlign w:val="center"/>
          </w:tcPr>
          <w:p w14:paraId="5ADC4CE1">
            <w:pPr>
              <w:adjustRightInd w:val="0"/>
              <w:outlineLvl w:val="2"/>
              <w:rPr>
                <w:rFonts w:ascii="仿宋" w:hAnsi="仿宋" w:eastAsia="仿宋"/>
                <w:kern w:val="0"/>
                <w:sz w:val="21"/>
                <w:szCs w:val="21"/>
              </w:rPr>
            </w:pPr>
            <w:r>
              <w:rPr>
                <w:rFonts w:hint="eastAsia" w:ascii="仿宋" w:hAnsi="仿宋" w:eastAsia="仿宋"/>
                <w:kern w:val="0"/>
                <w:sz w:val="21"/>
                <w:szCs w:val="21"/>
              </w:rPr>
              <w:t>发挥快递服务网点承接分拨处理中心和支撑快递公共服务站的配送仓功能，缓解城市配送压力。</w:t>
            </w:r>
          </w:p>
        </w:tc>
        <w:tc>
          <w:tcPr>
            <w:tcW w:w="2120" w:type="dxa"/>
            <w:vAlign w:val="center"/>
          </w:tcPr>
          <w:p w14:paraId="6E234C10">
            <w:pPr>
              <w:adjustRightInd w:val="0"/>
              <w:outlineLvl w:val="2"/>
              <w:rPr>
                <w:rFonts w:ascii="仿宋" w:hAnsi="仿宋" w:eastAsia="仿宋"/>
                <w:kern w:val="0"/>
              </w:rPr>
            </w:pPr>
            <w:r>
              <w:rPr>
                <w:rFonts w:hint="eastAsia" w:ascii="仿宋" w:hAnsi="仿宋" w:eastAsia="仿宋"/>
                <w:kern w:val="0"/>
                <w:sz w:val="21"/>
                <w:szCs w:val="21"/>
              </w:rPr>
              <w:t>与各县物流园区建设同步建设、同步规划、同步投入使用。</w:t>
            </w:r>
          </w:p>
        </w:tc>
      </w:tr>
      <w:tr w14:paraId="69D7BB30">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Ex>
        <w:trPr>
          <w:trHeight w:val="1077" w:hRule="atLeast"/>
        </w:trPr>
        <w:tc>
          <w:tcPr>
            <w:tcW w:w="2470" w:type="dxa"/>
            <w:vAlign w:val="center"/>
          </w:tcPr>
          <w:p w14:paraId="00DA9984">
            <w:pPr>
              <w:adjustRightInd w:val="0"/>
              <w:jc w:val="center"/>
              <w:outlineLvl w:val="2"/>
              <w:rPr>
                <w:rFonts w:ascii="仿宋" w:hAnsi="仿宋" w:eastAsia="仿宋"/>
                <w:kern w:val="0"/>
                <w:sz w:val="21"/>
                <w:szCs w:val="21"/>
              </w:rPr>
            </w:pPr>
            <w:r>
              <w:rPr>
                <w:rFonts w:hint="eastAsia" w:ascii="仿宋" w:hAnsi="仿宋" w:eastAsia="仿宋"/>
                <w:kern w:val="0"/>
                <w:sz w:val="21"/>
                <w:szCs w:val="21"/>
              </w:rPr>
              <w:t>快递服务网点、快递公共服务站</w:t>
            </w:r>
          </w:p>
        </w:tc>
        <w:tc>
          <w:tcPr>
            <w:tcW w:w="3932" w:type="dxa"/>
            <w:vAlign w:val="center"/>
          </w:tcPr>
          <w:p w14:paraId="4E92A15F">
            <w:pPr>
              <w:adjustRightInd w:val="0"/>
              <w:outlineLvl w:val="2"/>
              <w:rPr>
                <w:rFonts w:ascii="仿宋" w:hAnsi="仿宋" w:eastAsia="仿宋"/>
                <w:kern w:val="0"/>
                <w:sz w:val="21"/>
                <w:szCs w:val="21"/>
              </w:rPr>
            </w:pPr>
            <w:r>
              <w:rPr>
                <w:rFonts w:hint="eastAsia" w:ascii="仿宋" w:hAnsi="仿宋" w:eastAsia="仿宋"/>
                <w:kern w:val="0"/>
                <w:sz w:val="21"/>
                <w:szCs w:val="21"/>
              </w:rPr>
              <w:t>发挥快递服务网点承接分拨处理中心和支撑快递公共服务站的配送仓功能，缓解城市配送压力。</w:t>
            </w:r>
          </w:p>
          <w:p w14:paraId="10ADB4D0">
            <w:pPr>
              <w:adjustRightInd w:val="0"/>
              <w:outlineLvl w:val="2"/>
              <w:rPr>
                <w:rFonts w:ascii="仿宋" w:hAnsi="仿宋" w:eastAsia="仿宋"/>
                <w:kern w:val="0"/>
                <w:sz w:val="21"/>
                <w:szCs w:val="21"/>
              </w:rPr>
            </w:pPr>
            <w:r>
              <w:rPr>
                <w:rFonts w:hint="eastAsia" w:ascii="仿宋" w:hAnsi="仿宋" w:eastAsia="仿宋"/>
                <w:kern w:val="0"/>
                <w:sz w:val="21"/>
                <w:szCs w:val="21"/>
              </w:rPr>
              <w:t>综合利用智能快件箱、连锁商业合作、第三方服务平台等创新模式，推进快递服务进工厂、进社区、进机关商厦，打造智能化、信息化的智慧快递末端服务平台。</w:t>
            </w:r>
          </w:p>
        </w:tc>
        <w:tc>
          <w:tcPr>
            <w:tcW w:w="2120" w:type="dxa"/>
            <w:vAlign w:val="center"/>
          </w:tcPr>
          <w:p w14:paraId="045A3D52">
            <w:pPr>
              <w:adjustRightInd w:val="0"/>
              <w:jc w:val="center"/>
              <w:outlineLvl w:val="2"/>
              <w:rPr>
                <w:rFonts w:ascii="仿宋" w:hAnsi="仿宋" w:eastAsia="仿宋"/>
                <w:kern w:val="0"/>
                <w:sz w:val="21"/>
                <w:szCs w:val="21"/>
              </w:rPr>
            </w:pPr>
            <w:r>
              <w:rPr>
                <w:rFonts w:hint="eastAsia" w:ascii="仿宋" w:hAnsi="仿宋" w:eastAsia="仿宋"/>
                <w:kern w:val="0"/>
                <w:sz w:val="21"/>
                <w:szCs w:val="21"/>
              </w:rPr>
              <w:t>—</w:t>
            </w:r>
          </w:p>
        </w:tc>
      </w:tr>
    </w:tbl>
    <w:p w14:paraId="48EAC55C">
      <w:pPr>
        <w:adjustRightInd w:val="0"/>
        <w:ind w:firstLine="560" w:firstLineChars="200"/>
        <w:outlineLvl w:val="2"/>
        <w:rPr>
          <w:rFonts w:eastAsia="楷体_GB2312"/>
        </w:rPr>
      </w:pPr>
      <w:r>
        <w:rPr>
          <w:rFonts w:hint="eastAsia" w:eastAsia="楷体_GB2312"/>
        </w:rPr>
        <w:t>（五）推进交通运输与相关产业融合发展</w:t>
      </w:r>
    </w:p>
    <w:p w14:paraId="7DCF6582">
      <w:pPr>
        <w:ind w:firstLine="560" w:firstLineChars="200"/>
        <w:rPr>
          <w:rFonts w:ascii="仿宋" w:hAnsi="仿宋" w:eastAsia="仿宋" w:cstheme="minorBidi"/>
          <w:kern w:val="24"/>
        </w:rPr>
      </w:pPr>
      <w:r>
        <w:rPr>
          <w:rFonts w:hint="eastAsia" w:ascii="仿宋" w:hAnsi="仿宋" w:eastAsia="仿宋" w:cstheme="minorBidi"/>
          <w:kern w:val="24"/>
        </w:rPr>
        <w:t>推进交通与旅游融合发展。充分发挥交通助推全域旅游发展的基础性作用，打造具有临沧特色，突出生态优势和舒适宜游的交旅融合体系。强化交通网“快进慢游”功能，加强交通干线与重要旅游景区衔接，积极融入“滇西大环线”。构建以澜沧江沿岸休闲旅游示范区、沧源全域旅游示范区、清水河、南伞与永和边境口岸等为代表的精品景区、乡村旅游集聚区“串珠成链”的旅游公路网，提升整体旅游品质。推进美丽铁路、美丽公路、旅游航道建设</w:t>
      </w:r>
      <w:r>
        <w:rPr>
          <w:rFonts w:ascii="仿宋" w:hAnsi="仿宋" w:eastAsia="仿宋" w:cstheme="minorBidi"/>
          <w:kern w:val="24"/>
        </w:rPr>
        <w:t>,</w:t>
      </w:r>
      <w:r>
        <w:rPr>
          <w:rFonts w:hint="eastAsia" w:ascii="仿宋" w:hAnsi="仿宋" w:eastAsia="仿宋" w:cstheme="minorBidi"/>
          <w:kern w:val="24"/>
        </w:rPr>
        <w:t>推动设施与周边环境协调发展。完善高速公路、国省干线开放式服务区旅游服务功能，打造一批</w:t>
      </w:r>
      <w:r>
        <w:rPr>
          <w:rFonts w:ascii="仿宋" w:hAnsi="仿宋" w:eastAsia="仿宋" w:cstheme="minorBidi"/>
          <w:kern w:val="24"/>
        </w:rPr>
        <w:t>A</w:t>
      </w:r>
      <w:r>
        <w:rPr>
          <w:rFonts w:hint="eastAsia" w:ascii="仿宋" w:hAnsi="仿宋" w:eastAsia="仿宋" w:cstheme="minorBidi"/>
          <w:kern w:val="24"/>
        </w:rPr>
        <w:t>级以上景区式服务区。加快推动车、站、路景观一体化设计</w:t>
      </w:r>
      <w:r>
        <w:rPr>
          <w:rFonts w:ascii="仿宋" w:hAnsi="仿宋" w:eastAsia="仿宋" w:cstheme="minorBidi"/>
          <w:kern w:val="24"/>
        </w:rPr>
        <w:t>,</w:t>
      </w:r>
      <w:r>
        <w:rPr>
          <w:rFonts w:hint="eastAsia" w:ascii="仿宋" w:hAnsi="仿宋" w:eastAsia="仿宋" w:cstheme="minorBidi"/>
          <w:kern w:val="24"/>
        </w:rPr>
        <w:t>完善沿线驿站、观景台、旅游厕所、停车场等服务设施，改善旅游出行条件及服务水平</w:t>
      </w:r>
    </w:p>
    <w:p w14:paraId="1DCCDF3E">
      <w:pPr>
        <w:ind w:firstLine="560" w:firstLineChars="200"/>
        <w:rPr>
          <w:rFonts w:ascii="仿宋" w:hAnsi="仿宋" w:eastAsia="仿宋" w:cstheme="minorBidi"/>
          <w:kern w:val="24"/>
        </w:rPr>
      </w:pPr>
      <w:r>
        <w:rPr>
          <w:rFonts w:hint="eastAsia" w:ascii="仿宋" w:hAnsi="仿宋" w:eastAsia="仿宋" w:cstheme="minorBidi"/>
          <w:kern w:val="24"/>
        </w:rPr>
        <w:t>推进交通枢纽经济发展。依托铁路、机场、公路等交通枢纽发展枢纽经济</w:t>
      </w:r>
      <w:r>
        <w:rPr>
          <w:rFonts w:ascii="仿宋" w:hAnsi="仿宋" w:eastAsia="仿宋" w:cstheme="minorBidi"/>
          <w:kern w:val="24"/>
        </w:rPr>
        <w:t>,</w:t>
      </w:r>
      <w:r>
        <w:rPr>
          <w:rFonts w:hint="eastAsia" w:ascii="仿宋" w:hAnsi="仿宋" w:eastAsia="仿宋" w:cstheme="minorBidi"/>
          <w:kern w:val="24"/>
        </w:rPr>
        <w:t>结合人口、产业布局和经济转型升级</w:t>
      </w:r>
      <w:r>
        <w:rPr>
          <w:rFonts w:ascii="仿宋" w:hAnsi="仿宋" w:eastAsia="仿宋" w:cstheme="minorBidi"/>
          <w:kern w:val="24"/>
        </w:rPr>
        <w:t>,</w:t>
      </w:r>
      <w:r>
        <w:rPr>
          <w:rFonts w:hint="eastAsia" w:ascii="仿宋" w:hAnsi="仿宋" w:eastAsia="仿宋" w:cstheme="minorBidi"/>
          <w:kern w:val="24"/>
        </w:rPr>
        <w:t>引导和推动现代物流、商贸金融、电子商务、旅游服务等关联产业聚集和规模化发展</w:t>
      </w:r>
      <w:r>
        <w:rPr>
          <w:rFonts w:ascii="仿宋" w:hAnsi="仿宋" w:eastAsia="仿宋" w:cstheme="minorBidi"/>
          <w:kern w:val="24"/>
        </w:rPr>
        <w:t>,</w:t>
      </w:r>
      <w:r>
        <w:rPr>
          <w:rFonts w:hint="eastAsia" w:ascii="仿宋" w:hAnsi="仿宋" w:eastAsia="仿宋" w:cstheme="minorBidi"/>
          <w:kern w:val="24"/>
        </w:rPr>
        <w:t>形成品牌效应和规模效益。探索建设集农村客运、邮政快递、农村旅游、汽车维修、信息服务和公路养护等功能于一体的乡镇综合运输服务站</w:t>
      </w:r>
      <w:r>
        <w:rPr>
          <w:rFonts w:ascii="仿宋" w:hAnsi="仿宋" w:eastAsia="仿宋" w:cstheme="minorBidi"/>
          <w:kern w:val="24"/>
        </w:rPr>
        <w:t>,</w:t>
      </w:r>
      <w:r>
        <w:rPr>
          <w:rFonts w:hint="eastAsia" w:ascii="仿宋" w:hAnsi="仿宋" w:eastAsia="仿宋" w:cstheme="minorBidi"/>
          <w:kern w:val="24"/>
        </w:rPr>
        <w:t>充分融合高原特色农产品销售、文化展示等功能。</w:t>
      </w:r>
    </w:p>
    <w:p w14:paraId="6EE1A0CD">
      <w:pPr>
        <w:ind w:firstLine="560" w:firstLineChars="200"/>
        <w:rPr>
          <w:rFonts w:ascii="仿宋" w:hAnsi="仿宋" w:eastAsia="仿宋" w:cstheme="minorBidi"/>
          <w:kern w:val="24"/>
        </w:rPr>
      </w:pPr>
      <w:r>
        <w:rPr>
          <w:rFonts w:hint="eastAsia" w:ascii="仿宋" w:hAnsi="仿宋" w:eastAsia="仿宋" w:cstheme="minorBidi"/>
          <w:kern w:val="24"/>
        </w:rPr>
        <w:t>推进交通与产业融合发展。加强交通运输与装备制造、现代农业、建筑材料等跨行业合作。促进运输企业、物流企业与生产企业深度融合，提升物流信息化水平，探索物流金融应用，提升高端装备制造业物流服务水平。发展冷链运输，支持现代农业发展。统筹规划制造业集聚区配套物流服务体系促进物流业与制造业实现相关标准对接、资源交互、信息共享。推进智能交通产业智能化。</w:t>
      </w:r>
    </w:p>
    <w:p w14:paraId="37E75D19">
      <w:pPr>
        <w:adjustRightInd w:val="0"/>
        <w:outlineLvl w:val="1"/>
        <w:rPr>
          <w:rFonts w:eastAsia="楷体_GB2312"/>
          <w:b/>
        </w:rPr>
      </w:pPr>
      <w:bookmarkStart w:id="38" w:name="_Toc117787541"/>
      <w:r>
        <w:rPr>
          <w:rFonts w:hint="eastAsia" w:eastAsia="楷体_GB2312"/>
          <w:b/>
        </w:rPr>
        <w:t>三</w:t>
      </w:r>
      <w:r>
        <w:rPr>
          <w:rFonts w:eastAsia="楷体_GB2312"/>
          <w:b/>
        </w:rPr>
        <w:t>、</w:t>
      </w:r>
      <w:r>
        <w:rPr>
          <w:rFonts w:hint="eastAsia" w:eastAsia="楷体_GB2312"/>
          <w:b/>
        </w:rPr>
        <w:t>构建城市绿色出行体系</w:t>
      </w:r>
      <w:bookmarkEnd w:id="38"/>
    </w:p>
    <w:p w14:paraId="7D29CC66">
      <w:pPr>
        <w:ind w:firstLine="560" w:firstLineChars="200"/>
        <w:rPr>
          <w:bCs/>
        </w:rPr>
      </w:pPr>
      <w:bookmarkStart w:id="39" w:name="_Toc58849282"/>
      <w:r>
        <w:rPr>
          <w:rFonts w:ascii="仿宋" w:hAnsi="仿宋" w:eastAsia="仿宋"/>
          <w:bCs/>
        </w:rPr>
        <w:t>深入实施公交优先战略</w:t>
      </w:r>
      <w:r>
        <w:rPr>
          <w:rFonts w:hint="eastAsia" w:ascii="仿宋" w:hAnsi="仿宋" w:eastAsia="仿宋"/>
          <w:bCs/>
        </w:rPr>
        <w:t>，</w:t>
      </w:r>
      <w:r>
        <w:rPr>
          <w:rFonts w:ascii="仿宋" w:hAnsi="仿宋" w:eastAsia="仿宋"/>
          <w:bCs/>
        </w:rPr>
        <w:t>全面</w:t>
      </w:r>
      <w:r>
        <w:rPr>
          <w:rFonts w:hint="eastAsia" w:ascii="仿宋" w:hAnsi="仿宋" w:eastAsia="仿宋"/>
          <w:bCs/>
        </w:rPr>
        <w:t>构建以轨道交通为引领、常规公交为主体、慢行交通为补充的多网融合的</w:t>
      </w:r>
      <w:r>
        <w:rPr>
          <w:rFonts w:ascii="仿宋" w:hAnsi="仿宋" w:eastAsia="仿宋"/>
          <w:bCs/>
        </w:rPr>
        <w:t>绿色</w:t>
      </w:r>
      <w:r>
        <w:rPr>
          <w:rFonts w:hint="eastAsia" w:ascii="仿宋" w:hAnsi="仿宋" w:eastAsia="仿宋"/>
          <w:bCs/>
        </w:rPr>
        <w:t>交通</w:t>
      </w:r>
      <w:r>
        <w:rPr>
          <w:rFonts w:ascii="仿宋" w:hAnsi="仿宋" w:eastAsia="仿宋"/>
          <w:bCs/>
        </w:rPr>
        <w:t>体系。积极鼓励公众使用绿色出行方式，进一步提升公共</w:t>
      </w:r>
      <w:r>
        <w:rPr>
          <w:rFonts w:hint="eastAsia" w:ascii="仿宋" w:hAnsi="仿宋" w:eastAsia="仿宋"/>
          <w:bCs/>
        </w:rPr>
        <w:t>交通</w:t>
      </w:r>
      <w:r>
        <w:rPr>
          <w:rFonts w:ascii="仿宋" w:hAnsi="仿宋" w:eastAsia="仿宋"/>
          <w:bCs/>
        </w:rPr>
        <w:t>等绿色低碳出行方式比重。重点提前规划部署</w:t>
      </w:r>
      <w:r>
        <w:rPr>
          <w:rFonts w:hint="eastAsia" w:ascii="仿宋" w:hAnsi="仿宋" w:eastAsia="仿宋"/>
          <w:bCs/>
        </w:rPr>
        <w:t>中心城区轨道交通系统，以引</w:t>
      </w:r>
      <w:bookmarkStart w:id="80" w:name="_GoBack"/>
      <w:r>
        <w:rPr>
          <w:rFonts w:hint="eastAsia" w:ascii="仿宋" w:hAnsi="仿宋" w:eastAsia="仿宋"/>
          <w:bCs/>
        </w:rPr>
        <w:t>领城</w:t>
      </w:r>
      <w:bookmarkEnd w:id="80"/>
      <w:r>
        <w:rPr>
          <w:rFonts w:hint="eastAsia" w:ascii="仿宋" w:hAnsi="仿宋" w:eastAsia="仿宋"/>
          <w:bCs/>
        </w:rPr>
        <w:t>市“一主两片”</w:t>
      </w:r>
      <w:r>
        <w:fldChar w:fldCharType="begin"/>
      </w:r>
      <w:r>
        <w:instrText xml:space="preserve"> HYPERLINK "http://www.baidu.com/link?url=gJgnSLVOkcpsCmBoxsYmCWVlQHQGfdsRsWYgtJUVK2Z4u4ZritSBLoYKn-tjnNB6" \t "_blank" </w:instrText>
      </w:r>
      <w:r>
        <w:fldChar w:fldCharType="separate"/>
      </w:r>
      <w:r>
        <w:rPr>
          <w:rFonts w:ascii="仿宋" w:hAnsi="仿宋" w:eastAsia="仿宋"/>
          <w:bCs/>
        </w:rPr>
        <w:t>发展格局</w:t>
      </w:r>
      <w:r>
        <w:rPr>
          <w:rFonts w:ascii="仿宋" w:hAnsi="仿宋" w:eastAsia="仿宋"/>
          <w:bCs/>
        </w:rPr>
        <w:fldChar w:fldCharType="end"/>
      </w:r>
      <w:r>
        <w:rPr>
          <w:rFonts w:hint="eastAsia" w:ascii="仿宋" w:hAnsi="仿宋" w:eastAsia="仿宋"/>
          <w:bCs/>
        </w:rPr>
        <w:t>，契合建设国家可持续发展议程创新示范区使命担当，破解城市南北向长达30余公里超长的空间尺度带状组团发展与有限的道路资源难题，</w:t>
      </w:r>
      <w:r>
        <w:rPr>
          <w:rFonts w:ascii="仿宋" w:hAnsi="仿宋" w:eastAsia="仿宋"/>
          <w:bCs/>
        </w:rPr>
        <w:t>建设美丽宜居城市</w:t>
      </w:r>
      <w:r>
        <w:rPr>
          <w:rFonts w:hint="eastAsia" w:ascii="仿宋" w:hAnsi="仿宋" w:eastAsia="仿宋"/>
          <w:bCs/>
        </w:rPr>
        <w:t>。根据城市形态规划4条线路，形成“1主1环2联”格局，总规模77.6km，主城区线网密度1.02</w:t>
      </w:r>
      <w:r>
        <w:rPr>
          <w:rFonts w:hint="eastAsia" w:ascii="仿宋" w:hAnsi="仿宋" w:eastAsia="仿宋"/>
          <w:bCs/>
          <w:lang w:eastAsia="zh-CN"/>
        </w:rPr>
        <w:t>公里</w:t>
      </w:r>
      <w:r>
        <w:rPr>
          <w:rFonts w:hint="eastAsia" w:ascii="仿宋" w:hAnsi="仿宋" w:eastAsia="仿宋"/>
          <w:bCs/>
        </w:rPr>
        <w:t>/</w:t>
      </w:r>
      <w:r>
        <w:rPr>
          <w:rFonts w:hint="eastAsia" w:ascii="仿宋" w:hAnsi="仿宋" w:eastAsia="仿宋"/>
          <w:bCs/>
          <w:lang w:eastAsia="zh-CN"/>
        </w:rPr>
        <w:t>平方千米</w:t>
      </w:r>
      <w:r>
        <w:rPr>
          <w:rFonts w:hint="eastAsia" w:ascii="仿宋" w:hAnsi="仿宋" w:eastAsia="仿宋"/>
          <w:bCs/>
        </w:rPr>
        <w:t>。</w:t>
      </w:r>
    </w:p>
    <w:p w14:paraId="536C369B">
      <w:pPr>
        <w:wordWrap w:val="0"/>
        <w:jc w:val="right"/>
        <w:rPr>
          <w:rFonts w:ascii="仿宋" w:hAnsi="仿宋" w:eastAsia="仿宋"/>
          <w:b/>
          <w:bCs/>
          <w:sz w:val="24"/>
          <w:szCs w:val="24"/>
        </w:rPr>
      </w:pPr>
      <w:r>
        <w:rPr>
          <w:rFonts w:hint="eastAsia" w:ascii="仿宋" w:hAnsi="仿宋" w:eastAsia="仿宋"/>
          <w:b/>
          <w:sz w:val="24"/>
          <w:szCs w:val="24"/>
        </w:rPr>
        <w:t>城市</w:t>
      </w:r>
      <w:r>
        <w:rPr>
          <w:rFonts w:ascii="仿宋" w:hAnsi="仿宋" w:eastAsia="仿宋"/>
          <w:b/>
          <w:sz w:val="24"/>
          <w:szCs w:val="24"/>
        </w:rPr>
        <w:t>轨道交通</w:t>
      </w:r>
      <w:r>
        <w:rPr>
          <w:rFonts w:hint="eastAsia" w:ascii="仿宋" w:hAnsi="仿宋" w:eastAsia="仿宋"/>
          <w:b/>
          <w:sz w:val="24"/>
          <w:szCs w:val="24"/>
        </w:rPr>
        <w:t>线</w:t>
      </w:r>
      <w:r>
        <w:rPr>
          <w:rFonts w:ascii="仿宋" w:hAnsi="仿宋" w:eastAsia="仿宋"/>
          <w:b/>
          <w:sz w:val="24"/>
          <w:szCs w:val="24"/>
        </w:rPr>
        <w:t>网</w:t>
      </w:r>
      <w:r>
        <w:rPr>
          <w:rFonts w:hint="eastAsia" w:ascii="仿宋" w:hAnsi="仿宋" w:eastAsia="仿宋"/>
          <w:b/>
          <w:sz w:val="24"/>
          <w:szCs w:val="24"/>
        </w:rPr>
        <w:t>规划项目</w:t>
      </w:r>
      <w:r>
        <w:rPr>
          <w:rFonts w:ascii="仿宋" w:hAnsi="仿宋" w:eastAsia="仿宋"/>
          <w:b/>
          <w:sz w:val="24"/>
          <w:szCs w:val="24"/>
        </w:rPr>
        <w:t>表</w:t>
      </w:r>
      <w:r>
        <w:rPr>
          <w:rFonts w:hint="eastAsia" w:ascii="仿宋" w:hAnsi="仿宋" w:eastAsia="仿宋"/>
          <w:b/>
          <w:sz w:val="24"/>
          <w:szCs w:val="24"/>
        </w:rPr>
        <w:t xml:space="preserve"> </w:t>
      </w:r>
      <w:r>
        <w:rPr>
          <w:rFonts w:ascii="仿宋" w:hAnsi="仿宋" w:eastAsia="仿宋"/>
          <w:b/>
          <w:sz w:val="24"/>
          <w:szCs w:val="24"/>
        </w:rPr>
        <w:t xml:space="preserve">              表4.3-1</w:t>
      </w:r>
    </w:p>
    <w:tbl>
      <w:tblPr>
        <w:tblStyle w:val="22"/>
        <w:tblW w:w="8594" w:type="dxa"/>
        <w:tblInd w:w="0" w:type="dxa"/>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shd w:val="clear" w:color="auto" w:fill="E0F0EB"/>
        <w:tblLayout w:type="fixed"/>
        <w:tblCellMar>
          <w:top w:w="0" w:type="dxa"/>
          <w:left w:w="0" w:type="dxa"/>
          <w:bottom w:w="0" w:type="dxa"/>
          <w:right w:w="0" w:type="dxa"/>
        </w:tblCellMar>
      </w:tblPr>
      <w:tblGrid>
        <w:gridCol w:w="1392"/>
        <w:gridCol w:w="3181"/>
        <w:gridCol w:w="1971"/>
        <w:gridCol w:w="2050"/>
      </w:tblGrid>
      <w:tr w14:paraId="15B67C4B">
        <w:tblPrEx>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shd w:val="clear" w:color="auto" w:fill="E0F0EB"/>
          <w:tblCellMar>
            <w:top w:w="0" w:type="dxa"/>
            <w:left w:w="0" w:type="dxa"/>
            <w:bottom w:w="0" w:type="dxa"/>
            <w:right w:w="0" w:type="dxa"/>
          </w:tblCellMar>
        </w:tblPrEx>
        <w:trPr>
          <w:trHeight w:val="198" w:hRule="atLeast"/>
        </w:trPr>
        <w:tc>
          <w:tcPr>
            <w:tcW w:w="1392" w:type="dxa"/>
            <w:shd w:val="clear" w:color="auto" w:fill="E0F0EB"/>
            <w:tcMar>
              <w:top w:w="72" w:type="dxa"/>
              <w:left w:w="144" w:type="dxa"/>
              <w:bottom w:w="72" w:type="dxa"/>
              <w:right w:w="144" w:type="dxa"/>
            </w:tcMar>
            <w:vAlign w:val="center"/>
          </w:tcPr>
          <w:p w14:paraId="423971C5">
            <w:pPr>
              <w:spacing w:line="0" w:lineRule="atLeast"/>
              <w:jc w:val="center"/>
              <w:rPr>
                <w:rFonts w:ascii="仿宋" w:hAnsi="仿宋" w:eastAsia="仿宋"/>
                <w:sz w:val="24"/>
                <w:szCs w:val="24"/>
              </w:rPr>
            </w:pPr>
            <w:r>
              <w:rPr>
                <w:rFonts w:hint="eastAsia" w:ascii="仿宋" w:hAnsi="仿宋" w:eastAsia="仿宋"/>
                <w:sz w:val="24"/>
                <w:szCs w:val="24"/>
              </w:rPr>
              <w:t>线路</w:t>
            </w:r>
          </w:p>
        </w:tc>
        <w:tc>
          <w:tcPr>
            <w:tcW w:w="3181" w:type="dxa"/>
            <w:shd w:val="clear" w:color="auto" w:fill="E0F0EB"/>
            <w:tcMar>
              <w:top w:w="72" w:type="dxa"/>
              <w:left w:w="144" w:type="dxa"/>
              <w:bottom w:w="72" w:type="dxa"/>
              <w:right w:w="144" w:type="dxa"/>
            </w:tcMar>
            <w:vAlign w:val="center"/>
          </w:tcPr>
          <w:p w14:paraId="3322A70A">
            <w:pPr>
              <w:spacing w:line="0" w:lineRule="atLeast"/>
              <w:jc w:val="center"/>
              <w:rPr>
                <w:rFonts w:ascii="仿宋" w:hAnsi="仿宋" w:eastAsia="仿宋"/>
                <w:sz w:val="24"/>
                <w:szCs w:val="24"/>
              </w:rPr>
            </w:pPr>
            <w:r>
              <w:rPr>
                <w:rFonts w:hint="eastAsia" w:ascii="仿宋" w:hAnsi="仿宋" w:eastAsia="仿宋"/>
                <w:sz w:val="24"/>
                <w:szCs w:val="24"/>
              </w:rPr>
              <w:t>起讫点</w:t>
            </w:r>
          </w:p>
        </w:tc>
        <w:tc>
          <w:tcPr>
            <w:tcW w:w="1971" w:type="dxa"/>
            <w:shd w:val="clear" w:color="auto" w:fill="E0F0EB"/>
            <w:tcMar>
              <w:top w:w="72" w:type="dxa"/>
              <w:left w:w="144" w:type="dxa"/>
              <w:bottom w:w="72" w:type="dxa"/>
              <w:right w:w="144" w:type="dxa"/>
            </w:tcMar>
            <w:vAlign w:val="center"/>
          </w:tcPr>
          <w:p w14:paraId="6ECD7CC6">
            <w:pPr>
              <w:spacing w:line="0" w:lineRule="atLeast"/>
              <w:jc w:val="center"/>
              <w:rPr>
                <w:rFonts w:ascii="仿宋" w:hAnsi="仿宋" w:eastAsia="仿宋"/>
                <w:sz w:val="24"/>
                <w:szCs w:val="24"/>
              </w:rPr>
            </w:pPr>
            <w:r>
              <w:rPr>
                <w:rFonts w:hint="eastAsia" w:ascii="仿宋" w:hAnsi="仿宋" w:eastAsia="仿宋"/>
                <w:sz w:val="24"/>
                <w:szCs w:val="24"/>
              </w:rPr>
              <w:t>长度（km）</w:t>
            </w:r>
          </w:p>
        </w:tc>
        <w:tc>
          <w:tcPr>
            <w:tcW w:w="2050" w:type="dxa"/>
            <w:shd w:val="clear" w:color="auto" w:fill="E0F0EB"/>
            <w:tcMar>
              <w:top w:w="72" w:type="dxa"/>
              <w:left w:w="144" w:type="dxa"/>
              <w:bottom w:w="72" w:type="dxa"/>
              <w:right w:w="144" w:type="dxa"/>
            </w:tcMar>
            <w:vAlign w:val="center"/>
          </w:tcPr>
          <w:p w14:paraId="10D7DA03">
            <w:pPr>
              <w:spacing w:line="0" w:lineRule="atLeast"/>
              <w:jc w:val="center"/>
              <w:rPr>
                <w:rFonts w:ascii="仿宋" w:hAnsi="仿宋" w:eastAsia="仿宋"/>
                <w:sz w:val="24"/>
                <w:szCs w:val="24"/>
              </w:rPr>
            </w:pPr>
            <w:r>
              <w:rPr>
                <w:rFonts w:hint="eastAsia" w:ascii="仿宋" w:hAnsi="仿宋" w:eastAsia="仿宋"/>
                <w:sz w:val="24"/>
                <w:szCs w:val="24"/>
              </w:rPr>
              <w:t>功能</w:t>
            </w:r>
          </w:p>
        </w:tc>
      </w:tr>
      <w:tr w14:paraId="32258F91">
        <w:tblPrEx>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tblCellMar>
            <w:top w:w="0" w:type="dxa"/>
            <w:left w:w="0" w:type="dxa"/>
            <w:bottom w:w="0" w:type="dxa"/>
            <w:right w:w="0" w:type="dxa"/>
          </w:tblCellMar>
        </w:tblPrEx>
        <w:trPr>
          <w:trHeight w:val="198" w:hRule="atLeast"/>
        </w:trPr>
        <w:tc>
          <w:tcPr>
            <w:tcW w:w="1392" w:type="dxa"/>
            <w:shd w:val="clear" w:color="auto" w:fill="FFFFFF" w:themeFill="background1"/>
            <w:tcMar>
              <w:top w:w="72" w:type="dxa"/>
              <w:left w:w="144" w:type="dxa"/>
              <w:bottom w:w="72" w:type="dxa"/>
              <w:right w:w="144" w:type="dxa"/>
            </w:tcMar>
            <w:vAlign w:val="center"/>
          </w:tcPr>
          <w:p w14:paraId="5255188E">
            <w:pPr>
              <w:spacing w:line="0" w:lineRule="atLeast"/>
              <w:jc w:val="center"/>
              <w:rPr>
                <w:rFonts w:ascii="仿宋" w:hAnsi="仿宋" w:eastAsia="仿宋"/>
                <w:sz w:val="24"/>
                <w:szCs w:val="24"/>
              </w:rPr>
            </w:pPr>
            <w:r>
              <w:rPr>
                <w:rFonts w:hint="eastAsia" w:ascii="仿宋" w:hAnsi="仿宋" w:eastAsia="仿宋"/>
                <w:sz w:val="24"/>
                <w:szCs w:val="24"/>
              </w:rPr>
              <w:t>1号线</w:t>
            </w:r>
          </w:p>
        </w:tc>
        <w:tc>
          <w:tcPr>
            <w:tcW w:w="3181" w:type="dxa"/>
            <w:shd w:val="clear" w:color="auto" w:fill="FFFFFF" w:themeFill="background1"/>
            <w:tcMar>
              <w:top w:w="72" w:type="dxa"/>
              <w:left w:w="144" w:type="dxa"/>
              <w:bottom w:w="72" w:type="dxa"/>
              <w:right w:w="144" w:type="dxa"/>
            </w:tcMar>
            <w:vAlign w:val="center"/>
          </w:tcPr>
          <w:p w14:paraId="47948D9A">
            <w:pPr>
              <w:spacing w:line="0" w:lineRule="atLeast"/>
              <w:jc w:val="center"/>
              <w:rPr>
                <w:rFonts w:ascii="仿宋" w:hAnsi="仿宋" w:eastAsia="仿宋"/>
                <w:sz w:val="24"/>
                <w:szCs w:val="24"/>
              </w:rPr>
            </w:pPr>
            <w:r>
              <w:rPr>
                <w:rFonts w:hint="eastAsia" w:ascii="仿宋" w:hAnsi="仿宋" w:eastAsia="仿宋"/>
                <w:sz w:val="24"/>
                <w:szCs w:val="24"/>
              </w:rPr>
              <w:t>临沧站-博尚机场</w:t>
            </w:r>
          </w:p>
        </w:tc>
        <w:tc>
          <w:tcPr>
            <w:tcW w:w="1971" w:type="dxa"/>
            <w:shd w:val="clear" w:color="auto" w:fill="FFFFFF" w:themeFill="background1"/>
            <w:tcMar>
              <w:top w:w="72" w:type="dxa"/>
              <w:left w:w="144" w:type="dxa"/>
              <w:bottom w:w="72" w:type="dxa"/>
              <w:right w:w="144" w:type="dxa"/>
            </w:tcMar>
            <w:vAlign w:val="center"/>
          </w:tcPr>
          <w:p w14:paraId="7C1EDC8F">
            <w:pPr>
              <w:spacing w:line="0" w:lineRule="atLeast"/>
              <w:jc w:val="center"/>
              <w:rPr>
                <w:rFonts w:ascii="仿宋" w:hAnsi="仿宋" w:eastAsia="仿宋"/>
                <w:sz w:val="24"/>
                <w:szCs w:val="24"/>
              </w:rPr>
            </w:pPr>
            <w:r>
              <w:rPr>
                <w:rFonts w:hint="eastAsia" w:ascii="仿宋" w:hAnsi="仿宋" w:eastAsia="仿宋"/>
                <w:sz w:val="24"/>
                <w:szCs w:val="24"/>
              </w:rPr>
              <w:t>30.5</w:t>
            </w:r>
          </w:p>
        </w:tc>
        <w:tc>
          <w:tcPr>
            <w:tcW w:w="2050" w:type="dxa"/>
            <w:shd w:val="clear" w:color="auto" w:fill="FFFFFF" w:themeFill="background1"/>
            <w:tcMar>
              <w:top w:w="72" w:type="dxa"/>
              <w:left w:w="144" w:type="dxa"/>
              <w:bottom w:w="72" w:type="dxa"/>
              <w:right w:w="144" w:type="dxa"/>
            </w:tcMar>
            <w:vAlign w:val="center"/>
          </w:tcPr>
          <w:p w14:paraId="5B9073BE">
            <w:pPr>
              <w:spacing w:line="0" w:lineRule="atLeast"/>
              <w:jc w:val="center"/>
              <w:rPr>
                <w:rFonts w:ascii="仿宋" w:hAnsi="仿宋" w:eastAsia="仿宋"/>
                <w:sz w:val="24"/>
                <w:szCs w:val="24"/>
              </w:rPr>
            </w:pPr>
            <w:r>
              <w:rPr>
                <w:rFonts w:hint="eastAsia" w:ascii="仿宋" w:hAnsi="仿宋" w:eastAsia="仿宋"/>
                <w:sz w:val="24"/>
                <w:szCs w:val="24"/>
              </w:rPr>
              <w:t>骨干线路</w:t>
            </w:r>
          </w:p>
        </w:tc>
      </w:tr>
      <w:tr w14:paraId="214CFA1D">
        <w:tblPrEx>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shd w:val="clear" w:color="auto" w:fill="E0F0EB"/>
          <w:tblCellMar>
            <w:top w:w="0" w:type="dxa"/>
            <w:left w:w="0" w:type="dxa"/>
            <w:bottom w:w="0" w:type="dxa"/>
            <w:right w:w="0" w:type="dxa"/>
          </w:tblCellMar>
        </w:tblPrEx>
        <w:trPr>
          <w:trHeight w:val="198" w:hRule="atLeast"/>
        </w:trPr>
        <w:tc>
          <w:tcPr>
            <w:tcW w:w="1392" w:type="dxa"/>
            <w:shd w:val="clear" w:color="auto" w:fill="FFFFFF" w:themeFill="background1"/>
            <w:tcMar>
              <w:top w:w="72" w:type="dxa"/>
              <w:left w:w="144" w:type="dxa"/>
              <w:bottom w:w="72" w:type="dxa"/>
              <w:right w:w="144" w:type="dxa"/>
            </w:tcMar>
            <w:vAlign w:val="center"/>
          </w:tcPr>
          <w:p w14:paraId="0BA41521">
            <w:pPr>
              <w:spacing w:line="0" w:lineRule="atLeast"/>
              <w:jc w:val="center"/>
              <w:rPr>
                <w:rFonts w:ascii="仿宋" w:hAnsi="仿宋" w:eastAsia="仿宋"/>
                <w:sz w:val="24"/>
                <w:szCs w:val="24"/>
              </w:rPr>
            </w:pPr>
            <w:r>
              <w:rPr>
                <w:rFonts w:hint="eastAsia" w:ascii="仿宋" w:hAnsi="仿宋" w:eastAsia="仿宋"/>
                <w:sz w:val="24"/>
                <w:szCs w:val="24"/>
              </w:rPr>
              <w:t>2号线</w:t>
            </w:r>
          </w:p>
        </w:tc>
        <w:tc>
          <w:tcPr>
            <w:tcW w:w="3181" w:type="dxa"/>
            <w:shd w:val="clear" w:color="auto" w:fill="FFFFFF" w:themeFill="background1"/>
            <w:tcMar>
              <w:top w:w="72" w:type="dxa"/>
              <w:left w:w="144" w:type="dxa"/>
              <w:bottom w:w="72" w:type="dxa"/>
              <w:right w:w="144" w:type="dxa"/>
            </w:tcMar>
            <w:vAlign w:val="center"/>
          </w:tcPr>
          <w:p w14:paraId="3AD3799F">
            <w:pPr>
              <w:spacing w:line="0" w:lineRule="atLeast"/>
              <w:jc w:val="center"/>
              <w:rPr>
                <w:rFonts w:ascii="仿宋" w:hAnsi="仿宋" w:eastAsia="仿宋"/>
                <w:sz w:val="24"/>
                <w:szCs w:val="24"/>
              </w:rPr>
            </w:pPr>
            <w:r>
              <w:rPr>
                <w:rFonts w:hint="eastAsia" w:ascii="仿宋" w:hAnsi="仿宋" w:eastAsia="仿宋"/>
                <w:sz w:val="24"/>
                <w:szCs w:val="24"/>
              </w:rPr>
              <w:t>环线</w:t>
            </w:r>
          </w:p>
        </w:tc>
        <w:tc>
          <w:tcPr>
            <w:tcW w:w="1971" w:type="dxa"/>
            <w:shd w:val="clear" w:color="auto" w:fill="FFFFFF" w:themeFill="background1"/>
            <w:tcMar>
              <w:top w:w="72" w:type="dxa"/>
              <w:left w:w="144" w:type="dxa"/>
              <w:bottom w:w="72" w:type="dxa"/>
              <w:right w:w="144" w:type="dxa"/>
            </w:tcMar>
            <w:vAlign w:val="center"/>
          </w:tcPr>
          <w:p w14:paraId="4F945F79">
            <w:pPr>
              <w:spacing w:line="0" w:lineRule="atLeast"/>
              <w:jc w:val="center"/>
              <w:rPr>
                <w:rFonts w:ascii="仿宋" w:hAnsi="仿宋" w:eastAsia="仿宋"/>
                <w:sz w:val="24"/>
                <w:szCs w:val="24"/>
              </w:rPr>
            </w:pPr>
            <w:r>
              <w:rPr>
                <w:rFonts w:hint="eastAsia" w:ascii="仿宋" w:hAnsi="仿宋" w:eastAsia="仿宋"/>
                <w:sz w:val="24"/>
                <w:szCs w:val="24"/>
              </w:rPr>
              <w:t>15.6</w:t>
            </w:r>
          </w:p>
        </w:tc>
        <w:tc>
          <w:tcPr>
            <w:tcW w:w="2050" w:type="dxa"/>
            <w:shd w:val="clear" w:color="auto" w:fill="FFFFFF" w:themeFill="background1"/>
            <w:tcMar>
              <w:top w:w="72" w:type="dxa"/>
              <w:left w:w="144" w:type="dxa"/>
              <w:bottom w:w="72" w:type="dxa"/>
              <w:right w:w="144" w:type="dxa"/>
            </w:tcMar>
            <w:vAlign w:val="center"/>
          </w:tcPr>
          <w:p w14:paraId="0496B176">
            <w:pPr>
              <w:spacing w:line="0" w:lineRule="atLeast"/>
              <w:jc w:val="center"/>
              <w:rPr>
                <w:rFonts w:ascii="仿宋" w:hAnsi="仿宋" w:eastAsia="仿宋"/>
                <w:sz w:val="24"/>
                <w:szCs w:val="24"/>
              </w:rPr>
            </w:pPr>
            <w:r>
              <w:rPr>
                <w:rFonts w:hint="eastAsia" w:ascii="仿宋" w:hAnsi="仿宋" w:eastAsia="仿宋"/>
                <w:sz w:val="24"/>
                <w:szCs w:val="24"/>
              </w:rPr>
              <w:t>骨干线路</w:t>
            </w:r>
          </w:p>
        </w:tc>
      </w:tr>
      <w:tr w14:paraId="1995F782">
        <w:tblPrEx>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shd w:val="clear" w:color="auto" w:fill="E0F0EB"/>
          <w:tblCellMar>
            <w:top w:w="0" w:type="dxa"/>
            <w:left w:w="0" w:type="dxa"/>
            <w:bottom w:w="0" w:type="dxa"/>
            <w:right w:w="0" w:type="dxa"/>
          </w:tblCellMar>
        </w:tblPrEx>
        <w:trPr>
          <w:trHeight w:val="198" w:hRule="atLeast"/>
        </w:trPr>
        <w:tc>
          <w:tcPr>
            <w:tcW w:w="1392" w:type="dxa"/>
            <w:shd w:val="clear" w:color="auto" w:fill="FFFFFF" w:themeFill="background1"/>
            <w:tcMar>
              <w:top w:w="72" w:type="dxa"/>
              <w:left w:w="144" w:type="dxa"/>
              <w:bottom w:w="72" w:type="dxa"/>
              <w:right w:w="144" w:type="dxa"/>
            </w:tcMar>
            <w:vAlign w:val="center"/>
          </w:tcPr>
          <w:p w14:paraId="727228CF">
            <w:pPr>
              <w:spacing w:line="0" w:lineRule="atLeast"/>
              <w:jc w:val="center"/>
              <w:rPr>
                <w:rFonts w:ascii="仿宋" w:hAnsi="仿宋" w:eastAsia="仿宋"/>
                <w:sz w:val="24"/>
                <w:szCs w:val="24"/>
              </w:rPr>
            </w:pPr>
            <w:r>
              <w:rPr>
                <w:rFonts w:hint="eastAsia" w:ascii="仿宋" w:hAnsi="仿宋" w:eastAsia="仿宋"/>
                <w:sz w:val="24"/>
                <w:szCs w:val="24"/>
              </w:rPr>
              <w:t>3号线</w:t>
            </w:r>
          </w:p>
        </w:tc>
        <w:tc>
          <w:tcPr>
            <w:tcW w:w="3181" w:type="dxa"/>
            <w:shd w:val="clear" w:color="auto" w:fill="FFFFFF" w:themeFill="background1"/>
            <w:tcMar>
              <w:top w:w="72" w:type="dxa"/>
              <w:left w:w="144" w:type="dxa"/>
              <w:bottom w:w="72" w:type="dxa"/>
              <w:right w:w="144" w:type="dxa"/>
            </w:tcMar>
            <w:vAlign w:val="center"/>
          </w:tcPr>
          <w:p w14:paraId="1C0B1007">
            <w:pPr>
              <w:spacing w:line="0" w:lineRule="atLeast"/>
              <w:jc w:val="center"/>
              <w:rPr>
                <w:rFonts w:ascii="仿宋" w:hAnsi="仿宋" w:eastAsia="仿宋"/>
                <w:sz w:val="24"/>
                <w:szCs w:val="24"/>
              </w:rPr>
            </w:pPr>
            <w:r>
              <w:rPr>
                <w:rFonts w:hint="eastAsia" w:ascii="仿宋" w:hAnsi="仿宋" w:eastAsia="仿宋"/>
                <w:sz w:val="24"/>
                <w:szCs w:val="24"/>
              </w:rPr>
              <w:t>下忙布-西环农庄</w:t>
            </w:r>
          </w:p>
        </w:tc>
        <w:tc>
          <w:tcPr>
            <w:tcW w:w="1971" w:type="dxa"/>
            <w:shd w:val="clear" w:color="auto" w:fill="FFFFFF" w:themeFill="background1"/>
            <w:tcMar>
              <w:top w:w="72" w:type="dxa"/>
              <w:left w:w="144" w:type="dxa"/>
              <w:bottom w:w="72" w:type="dxa"/>
              <w:right w:w="144" w:type="dxa"/>
            </w:tcMar>
            <w:vAlign w:val="center"/>
          </w:tcPr>
          <w:p w14:paraId="7D6511B6">
            <w:pPr>
              <w:spacing w:line="0" w:lineRule="atLeast"/>
              <w:jc w:val="center"/>
              <w:rPr>
                <w:rFonts w:ascii="仿宋" w:hAnsi="仿宋" w:eastAsia="仿宋"/>
                <w:sz w:val="24"/>
                <w:szCs w:val="24"/>
              </w:rPr>
            </w:pPr>
            <w:r>
              <w:rPr>
                <w:rFonts w:hint="eastAsia" w:ascii="仿宋" w:hAnsi="仿宋" w:eastAsia="仿宋"/>
                <w:sz w:val="24"/>
                <w:szCs w:val="24"/>
              </w:rPr>
              <w:t>9</w:t>
            </w:r>
          </w:p>
        </w:tc>
        <w:tc>
          <w:tcPr>
            <w:tcW w:w="2050" w:type="dxa"/>
            <w:shd w:val="clear" w:color="auto" w:fill="FFFFFF" w:themeFill="background1"/>
            <w:tcMar>
              <w:top w:w="72" w:type="dxa"/>
              <w:left w:w="144" w:type="dxa"/>
              <w:bottom w:w="72" w:type="dxa"/>
              <w:right w:w="144" w:type="dxa"/>
            </w:tcMar>
            <w:vAlign w:val="center"/>
          </w:tcPr>
          <w:p w14:paraId="0F9D0FDC">
            <w:pPr>
              <w:spacing w:line="0" w:lineRule="atLeast"/>
              <w:jc w:val="center"/>
              <w:rPr>
                <w:rFonts w:ascii="仿宋" w:hAnsi="仿宋" w:eastAsia="仿宋"/>
                <w:sz w:val="24"/>
                <w:szCs w:val="24"/>
              </w:rPr>
            </w:pPr>
            <w:r>
              <w:rPr>
                <w:rFonts w:hint="eastAsia" w:ascii="仿宋" w:hAnsi="仿宋" w:eastAsia="仿宋"/>
                <w:sz w:val="24"/>
                <w:szCs w:val="24"/>
              </w:rPr>
              <w:t>辅助线路</w:t>
            </w:r>
          </w:p>
        </w:tc>
      </w:tr>
      <w:tr w14:paraId="3F5BBEBC">
        <w:tblPrEx>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shd w:val="clear" w:color="auto" w:fill="E0F0EB"/>
          <w:tblCellMar>
            <w:top w:w="0" w:type="dxa"/>
            <w:left w:w="0" w:type="dxa"/>
            <w:bottom w:w="0" w:type="dxa"/>
            <w:right w:w="0" w:type="dxa"/>
          </w:tblCellMar>
        </w:tblPrEx>
        <w:trPr>
          <w:trHeight w:val="198" w:hRule="atLeast"/>
        </w:trPr>
        <w:tc>
          <w:tcPr>
            <w:tcW w:w="1392" w:type="dxa"/>
            <w:shd w:val="clear" w:color="auto" w:fill="FFFFFF" w:themeFill="background1"/>
            <w:tcMar>
              <w:top w:w="72" w:type="dxa"/>
              <w:left w:w="144" w:type="dxa"/>
              <w:bottom w:w="72" w:type="dxa"/>
              <w:right w:w="144" w:type="dxa"/>
            </w:tcMar>
            <w:vAlign w:val="center"/>
          </w:tcPr>
          <w:p w14:paraId="39CBECEF">
            <w:pPr>
              <w:spacing w:line="0" w:lineRule="atLeast"/>
              <w:jc w:val="center"/>
              <w:rPr>
                <w:rFonts w:ascii="仿宋" w:hAnsi="仿宋" w:eastAsia="仿宋"/>
                <w:sz w:val="24"/>
                <w:szCs w:val="24"/>
              </w:rPr>
            </w:pPr>
            <w:r>
              <w:rPr>
                <w:rFonts w:hint="eastAsia" w:ascii="仿宋" w:hAnsi="仿宋" w:eastAsia="仿宋"/>
                <w:sz w:val="24"/>
                <w:szCs w:val="24"/>
              </w:rPr>
              <w:t>4号线</w:t>
            </w:r>
          </w:p>
        </w:tc>
        <w:tc>
          <w:tcPr>
            <w:tcW w:w="3181" w:type="dxa"/>
            <w:shd w:val="clear" w:color="auto" w:fill="FFFFFF" w:themeFill="background1"/>
            <w:tcMar>
              <w:top w:w="72" w:type="dxa"/>
              <w:left w:w="144" w:type="dxa"/>
              <w:bottom w:w="72" w:type="dxa"/>
              <w:right w:w="144" w:type="dxa"/>
            </w:tcMar>
            <w:vAlign w:val="center"/>
          </w:tcPr>
          <w:p w14:paraId="35797549">
            <w:pPr>
              <w:spacing w:line="0" w:lineRule="atLeast"/>
              <w:jc w:val="center"/>
              <w:rPr>
                <w:rFonts w:ascii="仿宋" w:hAnsi="仿宋" w:eastAsia="仿宋"/>
                <w:sz w:val="24"/>
                <w:szCs w:val="24"/>
              </w:rPr>
            </w:pPr>
            <w:r>
              <w:rPr>
                <w:rFonts w:hint="eastAsia" w:ascii="仿宋" w:hAnsi="仿宋" w:eastAsia="仿宋"/>
                <w:sz w:val="24"/>
                <w:szCs w:val="24"/>
              </w:rPr>
              <w:t>杨半山-大平掌</w:t>
            </w:r>
          </w:p>
        </w:tc>
        <w:tc>
          <w:tcPr>
            <w:tcW w:w="1971" w:type="dxa"/>
            <w:shd w:val="clear" w:color="auto" w:fill="FFFFFF" w:themeFill="background1"/>
            <w:tcMar>
              <w:top w:w="72" w:type="dxa"/>
              <w:left w:w="144" w:type="dxa"/>
              <w:bottom w:w="72" w:type="dxa"/>
              <w:right w:w="144" w:type="dxa"/>
            </w:tcMar>
            <w:vAlign w:val="center"/>
          </w:tcPr>
          <w:p w14:paraId="03E8E389">
            <w:pPr>
              <w:spacing w:line="0" w:lineRule="atLeast"/>
              <w:jc w:val="center"/>
              <w:rPr>
                <w:rFonts w:ascii="仿宋" w:hAnsi="仿宋" w:eastAsia="仿宋"/>
                <w:sz w:val="24"/>
                <w:szCs w:val="24"/>
              </w:rPr>
            </w:pPr>
            <w:r>
              <w:rPr>
                <w:rFonts w:hint="eastAsia" w:ascii="仿宋" w:hAnsi="仿宋" w:eastAsia="仿宋"/>
                <w:sz w:val="24"/>
                <w:szCs w:val="24"/>
              </w:rPr>
              <w:t>22.5</w:t>
            </w:r>
          </w:p>
        </w:tc>
        <w:tc>
          <w:tcPr>
            <w:tcW w:w="2050" w:type="dxa"/>
            <w:shd w:val="clear" w:color="auto" w:fill="FFFFFF" w:themeFill="background1"/>
            <w:tcMar>
              <w:top w:w="72" w:type="dxa"/>
              <w:left w:w="144" w:type="dxa"/>
              <w:bottom w:w="72" w:type="dxa"/>
              <w:right w:w="144" w:type="dxa"/>
            </w:tcMar>
            <w:vAlign w:val="center"/>
          </w:tcPr>
          <w:p w14:paraId="501E407A">
            <w:pPr>
              <w:spacing w:line="0" w:lineRule="atLeast"/>
              <w:jc w:val="center"/>
              <w:rPr>
                <w:rFonts w:ascii="仿宋" w:hAnsi="仿宋" w:eastAsia="仿宋"/>
                <w:sz w:val="24"/>
                <w:szCs w:val="24"/>
              </w:rPr>
            </w:pPr>
            <w:r>
              <w:rPr>
                <w:rFonts w:hint="eastAsia" w:ascii="仿宋" w:hAnsi="仿宋" w:eastAsia="仿宋"/>
                <w:sz w:val="24"/>
                <w:szCs w:val="24"/>
              </w:rPr>
              <w:t>辅助线路</w:t>
            </w:r>
          </w:p>
        </w:tc>
      </w:tr>
      <w:tr w14:paraId="6058E024">
        <w:tblPrEx>
          <w:tblBorders>
            <w:top w:val="single" w:color="99CCFF" w:sz="4" w:space="0"/>
            <w:left w:val="single" w:color="99CCFF" w:sz="4" w:space="0"/>
            <w:bottom w:val="single" w:color="99CCFF" w:sz="4" w:space="0"/>
            <w:right w:val="single" w:color="99CCFF" w:sz="4" w:space="0"/>
            <w:insideH w:val="single" w:color="99CCFF" w:sz="4" w:space="0"/>
            <w:insideV w:val="single" w:color="99CCFF" w:sz="4" w:space="0"/>
          </w:tblBorders>
          <w:tblCellMar>
            <w:top w:w="0" w:type="dxa"/>
            <w:left w:w="0" w:type="dxa"/>
            <w:bottom w:w="0" w:type="dxa"/>
            <w:right w:w="0" w:type="dxa"/>
          </w:tblCellMar>
        </w:tblPrEx>
        <w:trPr>
          <w:trHeight w:val="198" w:hRule="atLeast"/>
        </w:trPr>
        <w:tc>
          <w:tcPr>
            <w:tcW w:w="4573" w:type="dxa"/>
            <w:gridSpan w:val="2"/>
            <w:shd w:val="clear" w:color="auto" w:fill="FFFFFF" w:themeFill="background1"/>
            <w:tcMar>
              <w:top w:w="72" w:type="dxa"/>
              <w:left w:w="144" w:type="dxa"/>
              <w:bottom w:w="72" w:type="dxa"/>
              <w:right w:w="144" w:type="dxa"/>
            </w:tcMar>
            <w:vAlign w:val="center"/>
          </w:tcPr>
          <w:p w14:paraId="76F7373A">
            <w:pPr>
              <w:spacing w:line="0" w:lineRule="atLeast"/>
              <w:jc w:val="center"/>
              <w:rPr>
                <w:rFonts w:ascii="仿宋" w:hAnsi="仿宋" w:eastAsia="仿宋"/>
                <w:sz w:val="24"/>
                <w:szCs w:val="24"/>
              </w:rPr>
            </w:pPr>
            <w:r>
              <w:rPr>
                <w:rFonts w:hint="eastAsia" w:ascii="仿宋" w:hAnsi="仿宋" w:eastAsia="仿宋"/>
                <w:sz w:val="24"/>
                <w:szCs w:val="24"/>
              </w:rPr>
              <w:t>合计</w:t>
            </w:r>
          </w:p>
        </w:tc>
        <w:tc>
          <w:tcPr>
            <w:tcW w:w="1971" w:type="dxa"/>
            <w:shd w:val="clear" w:color="auto" w:fill="FFFFFF" w:themeFill="background1"/>
            <w:tcMar>
              <w:top w:w="72" w:type="dxa"/>
              <w:left w:w="144" w:type="dxa"/>
              <w:bottom w:w="72" w:type="dxa"/>
              <w:right w:w="144" w:type="dxa"/>
            </w:tcMar>
            <w:vAlign w:val="center"/>
          </w:tcPr>
          <w:p w14:paraId="7A6B84EA">
            <w:pPr>
              <w:spacing w:line="0" w:lineRule="atLeast"/>
              <w:jc w:val="center"/>
              <w:rPr>
                <w:rFonts w:ascii="仿宋" w:hAnsi="仿宋" w:eastAsia="仿宋"/>
                <w:sz w:val="24"/>
                <w:szCs w:val="24"/>
              </w:rPr>
            </w:pPr>
            <w:r>
              <w:rPr>
                <w:rFonts w:hint="eastAsia" w:ascii="仿宋" w:hAnsi="仿宋" w:eastAsia="仿宋"/>
                <w:sz w:val="24"/>
                <w:szCs w:val="24"/>
              </w:rPr>
              <w:t>77.6</w:t>
            </w:r>
          </w:p>
        </w:tc>
        <w:tc>
          <w:tcPr>
            <w:tcW w:w="2050" w:type="dxa"/>
            <w:shd w:val="clear" w:color="auto" w:fill="FFFFFF" w:themeFill="background1"/>
            <w:tcMar>
              <w:top w:w="72" w:type="dxa"/>
              <w:left w:w="144" w:type="dxa"/>
              <w:bottom w:w="72" w:type="dxa"/>
              <w:right w:w="144" w:type="dxa"/>
            </w:tcMar>
            <w:vAlign w:val="center"/>
          </w:tcPr>
          <w:p w14:paraId="1EC42138">
            <w:pPr>
              <w:spacing w:line="0" w:lineRule="atLeast"/>
              <w:jc w:val="center"/>
              <w:rPr>
                <w:rFonts w:ascii="仿宋" w:hAnsi="仿宋" w:eastAsia="仿宋"/>
                <w:sz w:val="24"/>
                <w:szCs w:val="24"/>
              </w:rPr>
            </w:pPr>
          </w:p>
        </w:tc>
      </w:tr>
      <w:bookmarkEnd w:id="39"/>
    </w:tbl>
    <w:p w14:paraId="32AC734A">
      <w:pPr>
        <w:adjustRightInd w:val="0"/>
        <w:outlineLvl w:val="1"/>
        <w:rPr>
          <w:rFonts w:eastAsia="楷体_GB2312"/>
          <w:b/>
        </w:rPr>
      </w:pPr>
      <w:bookmarkStart w:id="40" w:name="_Toc117787542"/>
      <w:bookmarkStart w:id="41" w:name="_Toc54982314"/>
      <w:r>
        <w:rPr>
          <w:rFonts w:hint="eastAsia" w:eastAsia="楷体_GB2312"/>
          <w:b/>
        </w:rPr>
        <w:t>四、</w:t>
      </w:r>
      <w:r>
        <w:rPr>
          <w:rFonts w:eastAsia="楷体_GB2312"/>
          <w:b/>
        </w:rPr>
        <w:t>构建互联共享的智慧交通体系</w:t>
      </w:r>
      <w:bookmarkEnd w:id="40"/>
      <w:bookmarkEnd w:id="41"/>
    </w:p>
    <w:p w14:paraId="3B256AE3">
      <w:pPr>
        <w:ind w:firstLine="560" w:firstLineChars="200"/>
        <w:rPr>
          <w:rFonts w:ascii="仿宋" w:hAnsi="仿宋" w:eastAsia="仿宋" w:cstheme="minorBidi"/>
          <w:kern w:val="24"/>
        </w:rPr>
      </w:pPr>
      <w:bookmarkStart w:id="42" w:name="_Toc435454448"/>
      <w:r>
        <w:rPr>
          <w:rFonts w:hint="eastAsia" w:ascii="仿宋" w:hAnsi="仿宋" w:eastAsia="仿宋" w:cstheme="minorBidi"/>
          <w:kern w:val="24"/>
        </w:rPr>
        <w:t>顺应“互联网+”发展趋势，</w:t>
      </w:r>
      <w:r>
        <w:rPr>
          <w:rFonts w:ascii="仿宋" w:hAnsi="仿宋" w:eastAsia="仿宋" w:cstheme="minorBidi"/>
          <w:kern w:val="24"/>
        </w:rPr>
        <w:t>加强统筹规划和顶层设计，</w:t>
      </w:r>
      <w:r>
        <w:rPr>
          <w:rFonts w:hint="eastAsia" w:ascii="仿宋" w:hAnsi="仿宋" w:eastAsia="仿宋" w:cstheme="minorBidi"/>
          <w:kern w:val="24"/>
        </w:rPr>
        <w:t>加快互联网和交通运输领域的深度融合，建立</w:t>
      </w:r>
      <w:r>
        <w:rPr>
          <w:rFonts w:ascii="仿宋" w:hAnsi="仿宋" w:eastAsia="仿宋" w:cstheme="minorBidi"/>
          <w:kern w:val="24"/>
        </w:rPr>
        <w:t>覆盖交通运行状态感知、</w:t>
      </w:r>
      <w:r>
        <w:rPr>
          <w:rFonts w:hint="eastAsia" w:ascii="仿宋" w:hAnsi="仿宋" w:eastAsia="仿宋" w:cstheme="minorBidi"/>
          <w:kern w:val="24"/>
        </w:rPr>
        <w:t>运输</w:t>
      </w:r>
      <w:r>
        <w:rPr>
          <w:rFonts w:ascii="仿宋" w:hAnsi="仿宋" w:eastAsia="仿宋" w:cstheme="minorBidi"/>
          <w:kern w:val="24"/>
        </w:rPr>
        <w:t>动态信息服务</w:t>
      </w:r>
      <w:r>
        <w:rPr>
          <w:rFonts w:hint="eastAsia" w:ascii="仿宋" w:hAnsi="仿宋" w:eastAsia="仿宋" w:cstheme="minorBidi"/>
          <w:kern w:val="24"/>
        </w:rPr>
        <w:t>、交通运行</w:t>
      </w:r>
      <w:r>
        <w:rPr>
          <w:rFonts w:ascii="仿宋" w:hAnsi="仿宋" w:eastAsia="仿宋" w:cstheme="minorBidi"/>
          <w:kern w:val="24"/>
        </w:rPr>
        <w:t>管理等全方位的</w:t>
      </w:r>
      <w:r>
        <w:rPr>
          <w:rFonts w:hint="eastAsia" w:ascii="仿宋" w:hAnsi="仿宋" w:eastAsia="仿宋" w:cstheme="minorBidi"/>
          <w:kern w:val="24"/>
        </w:rPr>
        <w:t>智慧</w:t>
      </w:r>
      <w:r>
        <w:rPr>
          <w:rFonts w:ascii="仿宋" w:hAnsi="仿宋" w:eastAsia="仿宋" w:cstheme="minorBidi"/>
          <w:kern w:val="24"/>
        </w:rPr>
        <w:t>交通</w:t>
      </w:r>
      <w:r>
        <w:rPr>
          <w:rFonts w:hint="eastAsia" w:ascii="仿宋" w:hAnsi="仿宋" w:eastAsia="仿宋" w:cstheme="minorBidi"/>
          <w:kern w:val="24"/>
        </w:rPr>
        <w:t>管理与</w:t>
      </w:r>
      <w:r>
        <w:rPr>
          <w:rFonts w:ascii="仿宋" w:hAnsi="仿宋" w:eastAsia="仿宋" w:cstheme="minorBidi"/>
          <w:kern w:val="24"/>
        </w:rPr>
        <w:t>服务体系</w:t>
      </w:r>
      <w:r>
        <w:rPr>
          <w:rFonts w:hint="eastAsia" w:ascii="仿宋" w:hAnsi="仿宋" w:eastAsia="仿宋" w:cstheme="minorBidi"/>
          <w:kern w:val="24"/>
        </w:rPr>
        <w:t>，实现</w:t>
      </w:r>
      <w:r>
        <w:rPr>
          <w:rFonts w:ascii="仿宋" w:hAnsi="仿宋" w:eastAsia="仿宋" w:cstheme="minorBidi"/>
          <w:kern w:val="24"/>
        </w:rPr>
        <w:t>交通信息服务精准化</w:t>
      </w:r>
      <w:r>
        <w:rPr>
          <w:rFonts w:hint="eastAsia" w:ascii="仿宋" w:hAnsi="仿宋" w:eastAsia="仿宋" w:cstheme="minorBidi"/>
          <w:kern w:val="24"/>
        </w:rPr>
        <w:t>、</w:t>
      </w:r>
      <w:r>
        <w:rPr>
          <w:rFonts w:ascii="仿宋" w:hAnsi="仿宋" w:eastAsia="仿宋" w:cstheme="minorBidi"/>
          <w:kern w:val="24"/>
        </w:rPr>
        <w:t>交通管理精细化</w:t>
      </w:r>
      <w:r>
        <w:rPr>
          <w:rFonts w:hint="eastAsia" w:ascii="仿宋" w:hAnsi="仿宋" w:eastAsia="仿宋" w:cstheme="minorBidi"/>
          <w:kern w:val="24"/>
        </w:rPr>
        <w:t>、</w:t>
      </w:r>
      <w:r>
        <w:rPr>
          <w:rFonts w:ascii="仿宋" w:hAnsi="仿宋" w:eastAsia="仿宋" w:cstheme="minorBidi"/>
          <w:kern w:val="24"/>
        </w:rPr>
        <w:t>交通决策</w:t>
      </w:r>
      <w:r>
        <w:rPr>
          <w:rFonts w:hint="eastAsia" w:ascii="仿宋" w:hAnsi="仿宋" w:eastAsia="仿宋" w:cstheme="minorBidi"/>
          <w:kern w:val="24"/>
        </w:rPr>
        <w:t>科学</w:t>
      </w:r>
      <w:r>
        <w:rPr>
          <w:rFonts w:ascii="仿宋" w:hAnsi="仿宋" w:eastAsia="仿宋" w:cstheme="minorBidi"/>
          <w:kern w:val="24"/>
        </w:rPr>
        <w:t>化</w:t>
      </w:r>
      <w:r>
        <w:rPr>
          <w:rFonts w:hint="eastAsia" w:ascii="仿宋" w:hAnsi="仿宋" w:eastAsia="仿宋" w:cstheme="minorBidi"/>
          <w:kern w:val="24"/>
        </w:rPr>
        <w:t>。</w:t>
      </w:r>
    </w:p>
    <w:p w14:paraId="59887C49">
      <w:pPr>
        <w:adjustRightInd w:val="0"/>
        <w:ind w:firstLine="560" w:firstLineChars="200"/>
        <w:outlineLvl w:val="2"/>
        <w:rPr>
          <w:rFonts w:eastAsia="楷体_GB2312"/>
        </w:rPr>
      </w:pPr>
      <w:bookmarkStart w:id="43" w:name="_Toc450291199"/>
      <w:r>
        <w:rPr>
          <w:rFonts w:hint="eastAsia" w:eastAsia="楷体_GB2312"/>
        </w:rPr>
        <w:t>（一）构建大数据云平台</w:t>
      </w:r>
      <w:bookmarkEnd w:id="43"/>
    </w:p>
    <w:p w14:paraId="48FE6652">
      <w:pPr>
        <w:ind w:firstLine="560" w:firstLineChars="200"/>
        <w:outlineLvl w:val="2"/>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推进交通运输资源综合感知</w:t>
      </w:r>
    </w:p>
    <w:p w14:paraId="4C6BA213">
      <w:pPr>
        <w:ind w:firstLine="560" w:firstLineChars="200"/>
        <w:rPr>
          <w:rFonts w:ascii="仿宋" w:hAnsi="仿宋" w:eastAsia="仿宋" w:cstheme="minorBidi"/>
          <w:kern w:val="24"/>
        </w:rPr>
      </w:pPr>
      <w:r>
        <w:rPr>
          <w:rFonts w:hint="eastAsia" w:ascii="仿宋" w:hAnsi="仿宋" w:eastAsia="仿宋" w:cstheme="minorBidi"/>
          <w:kern w:val="24"/>
        </w:rPr>
        <w:t>利用物联网、移动互联网等技术，进一步加强对基础设施、运输工具、交通运行环境的监测，逐步完善全市交通运输感知体系，全面支撑交通运输事件预警、运行维护、非现场执法及智能调度。打破现有各个部门间的“信息孤岛”，推动交通运输行业内部、部门之间交通运输信息互联互通。以构建和完善交通信息资源体系为核心，加大政府与市场、不同运输方式、不同区域之间的组织统筹、技术统筹等，实现资源共享、业务协同。</w:t>
      </w:r>
    </w:p>
    <w:p w14:paraId="3C5A8166">
      <w:pPr>
        <w:ind w:firstLine="560" w:firstLineChars="200"/>
        <w:outlineLvl w:val="2"/>
        <w:rPr>
          <w:rFonts w:ascii="仿宋_GB2312" w:eastAsia="仿宋_GB2312"/>
        </w:rPr>
      </w:pPr>
      <w:r>
        <w:rPr>
          <w:rFonts w:ascii="仿宋_GB2312" w:eastAsia="仿宋_GB2312"/>
        </w:rPr>
        <w:t>2.</w:t>
      </w:r>
      <w:r>
        <w:rPr>
          <w:rFonts w:hint="eastAsia" w:ascii="仿宋_GB2312" w:eastAsia="仿宋_GB2312"/>
        </w:rPr>
        <w:t>搭建“智慧交通云平台”</w:t>
      </w:r>
    </w:p>
    <w:p w14:paraId="69D20ABD">
      <w:pPr>
        <w:ind w:firstLine="560" w:firstLineChars="200"/>
        <w:rPr>
          <w:rFonts w:ascii="仿宋" w:hAnsi="仿宋" w:eastAsia="仿宋" w:cstheme="minorBidi"/>
          <w:kern w:val="24"/>
        </w:rPr>
      </w:pPr>
      <w:r>
        <w:rPr>
          <w:rFonts w:hint="eastAsia" w:ascii="仿宋" w:hAnsi="仿宋" w:eastAsia="仿宋" w:cstheme="minorBidi"/>
          <w:kern w:val="24"/>
        </w:rPr>
        <w:t>依托市政务云平台，推进交通运输资源在线集成，结合云计算、移动互联网等技术，交通运输相关业务部门，搭建集数据交换、信息存储、综合处理及支持服务于一体的智慧交通大数据云平台。着力开发完善全市</w:t>
      </w:r>
      <w:r>
        <w:rPr>
          <w:rFonts w:ascii="仿宋" w:hAnsi="仿宋" w:eastAsia="仿宋" w:cstheme="minorBidi"/>
          <w:kern w:val="24"/>
        </w:rPr>
        <w:t>综合交通“一张图”，为行业管理与居民出行提供统一的交通地理空间信息服务。</w:t>
      </w:r>
    </w:p>
    <w:p w14:paraId="07DEABFD">
      <w:pPr>
        <w:adjustRightInd w:val="0"/>
        <w:ind w:firstLine="560" w:firstLineChars="200"/>
        <w:outlineLvl w:val="2"/>
        <w:rPr>
          <w:rFonts w:eastAsia="楷体_GB2312"/>
        </w:rPr>
      </w:pPr>
      <w:bookmarkStart w:id="44" w:name="_Toc450291200"/>
      <w:r>
        <w:rPr>
          <w:rFonts w:hint="eastAsia" w:eastAsia="楷体_GB2312"/>
        </w:rPr>
        <w:t>（二）</w:t>
      </w:r>
      <w:bookmarkEnd w:id="44"/>
      <w:r>
        <w:rPr>
          <w:rFonts w:eastAsia="楷体_GB2312"/>
        </w:rPr>
        <w:t>积极推进“互联网+交通运输”发展</w:t>
      </w:r>
    </w:p>
    <w:p w14:paraId="6103E5D1">
      <w:pPr>
        <w:ind w:firstLine="560" w:firstLineChars="200"/>
        <w:outlineLvl w:val="2"/>
        <w:rPr>
          <w:rFonts w:ascii="仿宋_GB2312" w:eastAsia="仿宋_GB2312"/>
        </w:rPr>
      </w:pPr>
      <w:r>
        <w:rPr>
          <w:rFonts w:ascii="仿宋_GB2312" w:eastAsia="仿宋_GB2312"/>
        </w:rPr>
        <w:t>1.实施“互联网+”便捷交通</w:t>
      </w:r>
    </w:p>
    <w:p w14:paraId="7FBEA407">
      <w:pPr>
        <w:ind w:firstLine="560" w:firstLineChars="200"/>
        <w:rPr>
          <w:rFonts w:ascii="仿宋" w:hAnsi="仿宋" w:eastAsia="仿宋" w:cstheme="minorBidi"/>
          <w:kern w:val="24"/>
        </w:rPr>
      </w:pPr>
      <w:r>
        <w:rPr>
          <w:rFonts w:ascii="仿宋" w:hAnsi="仿宋" w:eastAsia="仿宋" w:cstheme="minorBidi"/>
          <w:kern w:val="24"/>
        </w:rPr>
        <w:t>推进覆盖城乡的出行引导综合信息服务，通过手机APP、互联网站、电视、可变情报板以及交通服务热线</w:t>
      </w:r>
      <w:r>
        <w:rPr>
          <w:rFonts w:hint="eastAsia" w:ascii="仿宋" w:hAnsi="仿宋" w:eastAsia="仿宋" w:cstheme="minorBidi"/>
          <w:kern w:val="24"/>
        </w:rPr>
        <w:t>，并创建“临沧交通发布”网络微信公共平台，</w:t>
      </w:r>
      <w:r>
        <w:rPr>
          <w:rFonts w:ascii="仿宋" w:hAnsi="仿宋" w:eastAsia="仿宋" w:cstheme="minorBidi"/>
          <w:kern w:val="24"/>
        </w:rPr>
        <w:t>提供基于位置的全程、实时交通出行信息服务</w:t>
      </w:r>
      <w:r>
        <w:rPr>
          <w:rFonts w:hint="eastAsia" w:ascii="仿宋" w:hAnsi="仿宋" w:eastAsia="仿宋" w:cstheme="minorBidi"/>
          <w:kern w:val="24"/>
        </w:rPr>
        <w:t>，打造集公交信息查询、实时路况查询、客票预定、出租车预约、网约车呼叫、驾培信息查询、运管信息查询、客运服务监督评价等多位一体的综合化交通信息服务平台。</w:t>
      </w:r>
    </w:p>
    <w:p w14:paraId="22C22EA4">
      <w:pPr>
        <w:ind w:firstLine="560" w:firstLineChars="200"/>
        <w:rPr>
          <w:rFonts w:ascii="仿宋" w:hAnsi="仿宋" w:eastAsia="仿宋" w:cstheme="minorBidi"/>
          <w:kern w:val="24"/>
        </w:rPr>
      </w:pPr>
      <w:r>
        <w:rPr>
          <w:rFonts w:hint="eastAsia" w:ascii="仿宋" w:hAnsi="仿宋" w:eastAsia="仿宋" w:cstheme="minorBidi"/>
          <w:kern w:val="24"/>
        </w:rPr>
        <w:t>完善交通“一卡通”互联互通顶层设计，</w:t>
      </w:r>
      <w:r>
        <w:rPr>
          <w:rFonts w:ascii="仿宋" w:hAnsi="仿宋" w:eastAsia="仿宋" w:cstheme="minorBidi"/>
          <w:kern w:val="24"/>
        </w:rPr>
        <w:t>提升城市公交“一卡通”覆盖率，整合公交、出租、市际运输、客运站等相关信息，为公众出行提供准确、便捷、高效的出行信息服务，特别是不同运输方式之间的接驳转运信息，切实做好公众投诉和求助服务等工作。</w:t>
      </w:r>
    </w:p>
    <w:p w14:paraId="77488464">
      <w:pPr>
        <w:ind w:firstLine="560" w:firstLineChars="200"/>
        <w:rPr>
          <w:rFonts w:ascii="仿宋" w:hAnsi="仿宋" w:eastAsia="仿宋" w:cstheme="minorBidi"/>
          <w:kern w:val="24"/>
        </w:rPr>
      </w:pPr>
      <w:r>
        <w:rPr>
          <w:rFonts w:hint="eastAsia" w:ascii="仿宋" w:hAnsi="仿宋" w:eastAsia="仿宋" w:cstheme="minorBidi"/>
          <w:kern w:val="24"/>
        </w:rPr>
        <w:t>推广使用道路客运互联网购票系统、移动互联网购票系统，</w:t>
      </w:r>
      <w:r>
        <w:rPr>
          <w:rFonts w:ascii="仿宋" w:hAnsi="仿宋" w:eastAsia="仿宋" w:cstheme="minorBidi"/>
          <w:kern w:val="24"/>
        </w:rPr>
        <w:t>推广站外代售、网上售票、手机购票、自助终端、电子客票等多样化服务。</w:t>
      </w:r>
      <w:r>
        <w:rPr>
          <w:rFonts w:hint="eastAsia" w:ascii="仿宋" w:hAnsi="仿宋" w:eastAsia="仿宋" w:cstheme="minorBidi"/>
          <w:kern w:val="24"/>
        </w:rPr>
        <w:t>实现联网售票在二级及以上客运站的覆盖率达到</w:t>
      </w:r>
      <w:r>
        <w:rPr>
          <w:rFonts w:ascii="仿宋" w:hAnsi="仿宋" w:eastAsia="仿宋" w:cstheme="minorBidi"/>
          <w:kern w:val="24"/>
        </w:rPr>
        <w:t>100%</w:t>
      </w:r>
      <w:r>
        <w:rPr>
          <w:rFonts w:hint="eastAsia" w:ascii="仿宋" w:hAnsi="仿宋" w:eastAsia="仿宋" w:cstheme="minorBidi"/>
          <w:kern w:val="24"/>
        </w:rPr>
        <w:t>。</w:t>
      </w:r>
    </w:p>
    <w:p w14:paraId="56863DBB">
      <w:pPr>
        <w:ind w:firstLine="560" w:firstLineChars="200"/>
        <w:rPr>
          <w:rFonts w:ascii="仿宋" w:hAnsi="仿宋" w:eastAsia="仿宋" w:cstheme="minorBidi"/>
          <w:kern w:val="24"/>
        </w:rPr>
      </w:pPr>
      <w:r>
        <w:rPr>
          <w:rFonts w:hint="eastAsia" w:ascii="仿宋" w:hAnsi="仿宋" w:eastAsia="仿宋" w:cstheme="minorBidi"/>
          <w:kern w:val="24"/>
        </w:rPr>
        <w:t>积极推动</w:t>
      </w:r>
      <w:r>
        <w:rPr>
          <w:rFonts w:ascii="仿宋" w:hAnsi="仿宋" w:eastAsia="仿宋" w:cstheme="minorBidi"/>
          <w:kern w:val="24"/>
        </w:rPr>
        <w:t>交通旅游服务大数据应用，</w:t>
      </w:r>
      <w:r>
        <w:rPr>
          <w:rFonts w:hint="eastAsia" w:ascii="仿宋" w:hAnsi="仿宋" w:eastAsia="仿宋" w:cstheme="minorBidi"/>
          <w:kern w:val="24"/>
        </w:rPr>
        <w:t>打造智慧</w:t>
      </w:r>
      <w:r>
        <w:rPr>
          <w:rFonts w:ascii="仿宋" w:hAnsi="仿宋" w:eastAsia="仿宋" w:cstheme="minorBidi"/>
          <w:kern w:val="24"/>
        </w:rPr>
        <w:t>旅游景点</w:t>
      </w:r>
      <w:r>
        <w:rPr>
          <w:rFonts w:hint="eastAsia" w:ascii="仿宋" w:hAnsi="仿宋" w:eastAsia="仿宋" w:cstheme="minorBidi"/>
          <w:kern w:val="24"/>
        </w:rPr>
        <w:t>，</w:t>
      </w:r>
      <w:r>
        <w:rPr>
          <w:rFonts w:ascii="仿宋" w:hAnsi="仿宋" w:eastAsia="仿宋" w:cstheme="minorBidi"/>
          <w:kern w:val="24"/>
        </w:rPr>
        <w:t>完善景点的</w:t>
      </w:r>
      <w:r>
        <w:rPr>
          <w:rFonts w:hint="eastAsia" w:ascii="仿宋" w:hAnsi="仿宋" w:eastAsia="仿宋" w:cstheme="minorBidi"/>
          <w:kern w:val="24"/>
        </w:rPr>
        <w:t>“快进”</w:t>
      </w:r>
      <w:r>
        <w:rPr>
          <w:rFonts w:ascii="仿宋" w:hAnsi="仿宋" w:eastAsia="仿宋" w:cstheme="minorBidi"/>
          <w:kern w:val="24"/>
        </w:rPr>
        <w:t>交通</w:t>
      </w:r>
      <w:r>
        <w:rPr>
          <w:rFonts w:hint="eastAsia" w:ascii="仿宋" w:hAnsi="仿宋" w:eastAsia="仿宋" w:cstheme="minorBidi"/>
          <w:kern w:val="24"/>
        </w:rPr>
        <w:t>和</w:t>
      </w:r>
      <w:r>
        <w:rPr>
          <w:rFonts w:ascii="仿宋" w:hAnsi="仿宋" w:eastAsia="仿宋" w:cstheme="minorBidi"/>
          <w:kern w:val="24"/>
        </w:rPr>
        <w:t>景区内“</w:t>
      </w:r>
      <w:r>
        <w:rPr>
          <w:rFonts w:hint="eastAsia" w:ascii="仿宋" w:hAnsi="仿宋" w:eastAsia="仿宋" w:cstheme="minorBidi"/>
          <w:kern w:val="24"/>
        </w:rPr>
        <w:t>慢游</w:t>
      </w:r>
      <w:r>
        <w:rPr>
          <w:rFonts w:ascii="仿宋" w:hAnsi="仿宋" w:eastAsia="仿宋" w:cstheme="minorBidi"/>
          <w:kern w:val="24"/>
        </w:rPr>
        <w:t>”交通的</w:t>
      </w:r>
      <w:r>
        <w:rPr>
          <w:rFonts w:hint="eastAsia" w:ascii="仿宋" w:hAnsi="仿宋" w:eastAsia="仿宋" w:cstheme="minorBidi"/>
          <w:kern w:val="24"/>
        </w:rPr>
        <w:t>信息化</w:t>
      </w:r>
      <w:r>
        <w:rPr>
          <w:rFonts w:ascii="仿宋" w:hAnsi="仿宋" w:eastAsia="仿宋" w:cstheme="minorBidi"/>
          <w:kern w:val="24"/>
        </w:rPr>
        <w:t>设施</w:t>
      </w:r>
      <w:r>
        <w:rPr>
          <w:rFonts w:hint="eastAsia" w:ascii="仿宋" w:hAnsi="仿宋" w:eastAsia="仿宋" w:cstheme="minorBidi"/>
          <w:kern w:val="24"/>
        </w:rPr>
        <w:t>建设、多方式客运与</w:t>
      </w:r>
      <w:r>
        <w:rPr>
          <w:rFonts w:ascii="仿宋" w:hAnsi="仿宋" w:eastAsia="仿宋" w:cstheme="minorBidi"/>
          <w:kern w:val="24"/>
        </w:rPr>
        <w:t>景区</w:t>
      </w:r>
      <w:r>
        <w:rPr>
          <w:rFonts w:hint="eastAsia" w:ascii="仿宋" w:hAnsi="仿宋" w:eastAsia="仿宋" w:cstheme="minorBidi"/>
          <w:kern w:val="24"/>
        </w:rPr>
        <w:t>交通</w:t>
      </w:r>
      <w:r>
        <w:rPr>
          <w:rFonts w:ascii="仿宋" w:hAnsi="仿宋" w:eastAsia="仿宋" w:cstheme="minorBidi"/>
          <w:kern w:val="24"/>
        </w:rPr>
        <w:t>接驳信息化设施配套建设</w:t>
      </w:r>
      <w:r>
        <w:rPr>
          <w:rFonts w:hint="eastAsia" w:ascii="仿宋" w:hAnsi="仿宋" w:eastAsia="仿宋" w:cstheme="minorBidi"/>
          <w:kern w:val="24"/>
        </w:rPr>
        <w:t>以及网站</w:t>
      </w:r>
      <w:r>
        <w:rPr>
          <w:rFonts w:ascii="仿宋" w:hAnsi="仿宋" w:eastAsia="仿宋" w:cstheme="minorBidi"/>
          <w:kern w:val="24"/>
        </w:rPr>
        <w:t>、应用</w:t>
      </w:r>
      <w:r>
        <w:rPr>
          <w:rFonts w:hint="eastAsia" w:ascii="仿宋" w:hAnsi="仿宋" w:eastAsia="仿宋" w:cstheme="minorBidi"/>
          <w:kern w:val="24"/>
        </w:rPr>
        <w:t>程序</w:t>
      </w:r>
      <w:r>
        <w:rPr>
          <w:rFonts w:ascii="仿宋" w:hAnsi="仿宋" w:eastAsia="仿宋" w:cstheme="minorBidi"/>
          <w:kern w:val="24"/>
        </w:rPr>
        <w:t>等软硬件设备建设</w:t>
      </w:r>
      <w:r>
        <w:rPr>
          <w:rFonts w:hint="eastAsia" w:ascii="仿宋" w:hAnsi="仿宋" w:eastAsia="仿宋" w:cstheme="minorBidi"/>
          <w:kern w:val="24"/>
        </w:rPr>
        <w:t>，大力完善“智慧交通</w:t>
      </w:r>
      <w:r>
        <w:rPr>
          <w:rFonts w:ascii="仿宋" w:hAnsi="仿宋" w:eastAsia="仿宋" w:cstheme="minorBidi"/>
          <w:kern w:val="24"/>
        </w:rPr>
        <w:t>+</w:t>
      </w:r>
      <w:r>
        <w:rPr>
          <w:rFonts w:hint="eastAsia" w:ascii="仿宋" w:hAnsi="仿宋" w:eastAsia="仿宋" w:cstheme="minorBidi"/>
          <w:kern w:val="24"/>
        </w:rPr>
        <w:t>旅游”的</w:t>
      </w:r>
      <w:r>
        <w:rPr>
          <w:rFonts w:ascii="仿宋" w:hAnsi="仿宋" w:eastAsia="仿宋" w:cstheme="minorBidi"/>
          <w:kern w:val="24"/>
        </w:rPr>
        <w:t>新型模式大交通</w:t>
      </w:r>
      <w:r>
        <w:rPr>
          <w:rFonts w:hint="eastAsia" w:ascii="仿宋" w:hAnsi="仿宋" w:eastAsia="仿宋" w:cstheme="minorBidi"/>
          <w:kern w:val="24"/>
        </w:rPr>
        <w:t>发展，提高旅游线路的</w:t>
      </w:r>
      <w:r>
        <w:rPr>
          <w:rFonts w:ascii="仿宋" w:hAnsi="仿宋" w:eastAsia="仿宋" w:cstheme="minorBidi"/>
          <w:kern w:val="24"/>
        </w:rPr>
        <w:t>智慧化</w:t>
      </w:r>
      <w:r>
        <w:rPr>
          <w:rFonts w:hint="eastAsia" w:ascii="仿宋" w:hAnsi="仿宋" w:eastAsia="仿宋" w:cstheme="minorBidi"/>
          <w:kern w:val="24"/>
        </w:rPr>
        <w:t>运行</w:t>
      </w:r>
      <w:r>
        <w:rPr>
          <w:rFonts w:ascii="仿宋" w:hAnsi="仿宋" w:eastAsia="仿宋" w:cstheme="minorBidi"/>
          <w:kern w:val="24"/>
        </w:rPr>
        <w:t>效率</w:t>
      </w:r>
      <w:r>
        <w:rPr>
          <w:rFonts w:hint="eastAsia" w:ascii="仿宋" w:hAnsi="仿宋" w:eastAsia="仿宋" w:cstheme="minorBidi"/>
          <w:kern w:val="24"/>
        </w:rPr>
        <w:t>、提升</w:t>
      </w:r>
      <w:r>
        <w:rPr>
          <w:rFonts w:ascii="仿宋" w:hAnsi="仿宋" w:eastAsia="仿宋" w:cstheme="minorBidi"/>
          <w:kern w:val="24"/>
        </w:rPr>
        <w:t>游客出行满意度，为社会公众提供交通出行、酒店预订、旅游度假等多层次、全方位的综合交通旅游信息服务</w:t>
      </w:r>
      <w:r>
        <w:rPr>
          <w:rFonts w:hint="eastAsia" w:ascii="仿宋" w:hAnsi="仿宋" w:eastAsia="仿宋" w:cstheme="minorBidi"/>
          <w:kern w:val="24"/>
        </w:rPr>
        <w:t>，全力支撑临沧市高质量跨越发展</w:t>
      </w:r>
      <w:r>
        <w:rPr>
          <w:rFonts w:ascii="仿宋" w:hAnsi="仿宋" w:eastAsia="仿宋" w:cstheme="minorBidi"/>
          <w:kern w:val="24"/>
        </w:rPr>
        <w:t>。</w:t>
      </w:r>
    </w:p>
    <w:p w14:paraId="679AD8D2">
      <w:pPr>
        <w:ind w:firstLine="560" w:firstLineChars="200"/>
        <w:outlineLvl w:val="2"/>
        <w:rPr>
          <w:rFonts w:ascii="仿宋_GB2312" w:eastAsia="仿宋_GB2312"/>
        </w:rPr>
      </w:pPr>
      <w:r>
        <w:rPr>
          <w:rFonts w:ascii="仿宋_GB2312" w:eastAsia="仿宋_GB2312"/>
        </w:rPr>
        <w:t>2.推进“互联网+”高效物流</w:t>
      </w:r>
    </w:p>
    <w:p w14:paraId="5FE07148">
      <w:pPr>
        <w:ind w:firstLine="560" w:firstLineChars="200"/>
        <w:rPr>
          <w:rFonts w:ascii="仿宋" w:hAnsi="仿宋" w:eastAsia="仿宋" w:cstheme="minorBidi"/>
          <w:kern w:val="24"/>
        </w:rPr>
      </w:pPr>
      <w:r>
        <w:rPr>
          <w:rFonts w:ascii="仿宋" w:hAnsi="仿宋" w:eastAsia="仿宋" w:cstheme="minorBidi"/>
          <w:kern w:val="24"/>
        </w:rPr>
        <w:t>深化市级交通运输物流公共信息平台建设。加强公路与铁路、民航、邮政、贸易、检验检疫等部门物流相关信息系统对接，推动政府相关公共信息向物流市场的开放和共享。积极推进与商业化物流信息服务平台广泛合作，融合相关物流信息资源，共建全市物流信息服务网络。引导下辖各县区开展农村物流信息平台建设。</w:t>
      </w:r>
    </w:p>
    <w:p w14:paraId="40655E3B">
      <w:pPr>
        <w:ind w:firstLine="560" w:firstLineChars="200"/>
        <w:rPr>
          <w:rStyle w:val="44"/>
          <w:rFonts w:ascii="仿宋" w:hAnsi="仿宋" w:eastAsia="仿宋"/>
        </w:rPr>
      </w:pPr>
      <w:r>
        <w:rPr>
          <w:rStyle w:val="44"/>
          <w:rFonts w:hint="eastAsia" w:ascii="仿宋" w:hAnsi="仿宋" w:eastAsia="仿宋"/>
        </w:rPr>
        <w:t>加快</w:t>
      </w:r>
      <w:r>
        <w:rPr>
          <w:rStyle w:val="44"/>
          <w:rFonts w:ascii="仿宋" w:hAnsi="仿宋" w:eastAsia="仿宋"/>
        </w:rPr>
        <w:t>市级交通运输物流公共信息平台行业交换节点建设</w:t>
      </w:r>
      <w:r>
        <w:rPr>
          <w:rStyle w:val="44"/>
          <w:rFonts w:hint="eastAsia" w:ascii="仿宋" w:hAnsi="仿宋" w:eastAsia="仿宋"/>
        </w:rPr>
        <w:t>。</w:t>
      </w:r>
      <w:r>
        <w:rPr>
          <w:rStyle w:val="44"/>
          <w:rFonts w:ascii="仿宋" w:hAnsi="仿宋" w:eastAsia="仿宋"/>
        </w:rPr>
        <w:t>积极推进公铁、公空等多式联运的信息互联互通。推广使用货运“电子运单”，推动“一单制”多式联运试点示范。引导推动智慧物流园区建设，实现货运枢纽内多种运输方式顺畅衔接和协调运行。</w:t>
      </w:r>
    </w:p>
    <w:p w14:paraId="24569790">
      <w:pPr>
        <w:ind w:firstLine="560" w:firstLineChars="200"/>
        <w:rPr>
          <w:rStyle w:val="44"/>
          <w:rFonts w:ascii="仿宋" w:hAnsi="仿宋" w:eastAsia="仿宋"/>
        </w:rPr>
      </w:pPr>
      <w:r>
        <w:rPr>
          <w:rStyle w:val="44"/>
          <w:rFonts w:hint="eastAsia" w:ascii="仿宋" w:hAnsi="仿宋" w:eastAsia="仿宋"/>
        </w:rPr>
        <w:t>建立货运车辆智能指挥调度系统。通过对全市货运车辆资源进行整合，建立健全车源管理方案、车源整合调度、运输在途监控等，整合运力，重复优化能力，提升调度能力，直接降低调度管理运输成本，并通过在途监控全程掌握车辆位置信息和货物状态，全面提升货物运输透明度和客户服务体验。</w:t>
      </w:r>
    </w:p>
    <w:p w14:paraId="4797C24E">
      <w:pPr>
        <w:adjustRightInd w:val="0"/>
        <w:ind w:firstLine="560" w:firstLineChars="200"/>
        <w:outlineLvl w:val="2"/>
        <w:rPr>
          <w:rFonts w:eastAsia="楷体_GB2312"/>
        </w:rPr>
      </w:pPr>
      <w:r>
        <w:rPr>
          <w:rFonts w:hint="eastAsia" w:eastAsia="楷体_GB2312"/>
        </w:rPr>
        <w:t>（三）</w:t>
      </w:r>
      <w:r>
        <w:rPr>
          <w:rFonts w:eastAsia="楷体_GB2312"/>
        </w:rPr>
        <w:t>积极提高行业智能化治理能力</w:t>
      </w:r>
    </w:p>
    <w:p w14:paraId="0E5CC8B4">
      <w:pPr>
        <w:ind w:firstLine="560" w:firstLineChars="200"/>
        <w:rPr>
          <w:rStyle w:val="44"/>
          <w:rFonts w:ascii="仿宋" w:hAnsi="仿宋" w:eastAsia="仿宋"/>
        </w:rPr>
      </w:pPr>
      <w:r>
        <w:rPr>
          <w:rStyle w:val="44"/>
          <w:rFonts w:ascii="仿宋" w:hAnsi="仿宋" w:eastAsia="仿宋"/>
        </w:rPr>
        <w:t>建设完善综合交通运行协同和应急指挥平台，推动跨部门、跨层级协同办公和应急指挥，提高运行管理效率。加快推动许可证电子化、执法案件数字化，完善交通运输综合行政执法管理系统，逐步建立网格化、智能化、闭合式的综合行政执法管理体系和运输市场管理体系。建设交通基础设施建设管理系统，加强对交通基础设施建设工程项目全生命周期的监管，逐步实现行业</w:t>
      </w:r>
      <w:r>
        <w:rPr>
          <w:rStyle w:val="44"/>
          <w:rFonts w:hint="eastAsia" w:ascii="仿宋" w:hAnsi="仿宋" w:eastAsia="仿宋"/>
        </w:rPr>
        <w:t>治理体系和治理能力现代化</w:t>
      </w:r>
      <w:r>
        <w:rPr>
          <w:rStyle w:val="44"/>
          <w:rFonts w:ascii="仿宋" w:hAnsi="仿宋" w:eastAsia="仿宋"/>
        </w:rPr>
        <w:t>。</w:t>
      </w:r>
    </w:p>
    <w:bookmarkEnd w:id="42"/>
    <w:p w14:paraId="5995EAA4">
      <w:pPr>
        <w:adjustRightInd w:val="0"/>
        <w:outlineLvl w:val="1"/>
        <w:rPr>
          <w:rFonts w:eastAsia="楷体_GB2312"/>
          <w:b/>
        </w:rPr>
      </w:pPr>
      <w:bookmarkStart w:id="45" w:name="_Toc54982315"/>
      <w:bookmarkStart w:id="46" w:name="_Toc117787543"/>
      <w:r>
        <w:rPr>
          <w:rFonts w:hint="eastAsia" w:eastAsia="楷体_GB2312"/>
          <w:b/>
        </w:rPr>
        <w:t>五、完善保障有力</w:t>
      </w:r>
      <w:r>
        <w:rPr>
          <w:rFonts w:eastAsia="楷体_GB2312"/>
          <w:b/>
        </w:rPr>
        <w:t>的交通治理体系</w:t>
      </w:r>
      <w:bookmarkEnd w:id="45"/>
      <w:bookmarkEnd w:id="46"/>
    </w:p>
    <w:p w14:paraId="6FFF725A">
      <w:pPr>
        <w:ind w:firstLine="560" w:firstLineChars="200"/>
        <w:rPr>
          <w:rFonts w:ascii="仿宋" w:hAnsi="仿宋" w:eastAsia="仿宋" w:cstheme="minorBidi"/>
          <w:kern w:val="24"/>
        </w:rPr>
      </w:pPr>
      <w:r>
        <w:rPr>
          <w:rFonts w:hint="eastAsia" w:ascii="仿宋" w:hAnsi="仿宋" w:eastAsia="仿宋" w:cstheme="minorBidi"/>
          <w:kern w:val="24"/>
        </w:rPr>
        <w:t>夯实行业运行保障，激发行业内在动力，提升行业发展软实力，增强现代化综合治理能力，实现行业持续健康发展。</w:t>
      </w:r>
    </w:p>
    <w:p w14:paraId="1A436C0D">
      <w:pPr>
        <w:adjustRightInd w:val="0"/>
        <w:ind w:firstLine="560" w:firstLineChars="200"/>
        <w:outlineLvl w:val="2"/>
        <w:rPr>
          <w:rFonts w:eastAsia="楷体_GB2312"/>
        </w:rPr>
      </w:pPr>
      <w:r>
        <w:rPr>
          <w:rFonts w:hint="eastAsia" w:eastAsia="楷体_GB2312"/>
        </w:rPr>
        <w:t>（一）完善交通运输安全监管体系</w:t>
      </w:r>
    </w:p>
    <w:p w14:paraId="4A3249C6">
      <w:pPr>
        <w:ind w:firstLine="560" w:firstLineChars="200"/>
        <w:rPr>
          <w:rStyle w:val="44"/>
          <w:rFonts w:ascii="仿宋" w:hAnsi="仿宋" w:eastAsia="仿宋"/>
        </w:rPr>
      </w:pPr>
      <w:r>
        <w:rPr>
          <w:rStyle w:val="44"/>
          <w:rFonts w:hint="eastAsia" w:ascii="仿宋" w:hAnsi="仿宋" w:eastAsia="仿宋"/>
        </w:rPr>
        <w:t>一是建立健全行业安全生产责任险制度。督促所辖各区县交通运输管理部门建立监管责任清单，推动交通运输企业健全安全生产责任制和安全生产全生命周期管理制度体系。</w:t>
      </w:r>
    </w:p>
    <w:p w14:paraId="3BD4B592">
      <w:pPr>
        <w:ind w:firstLine="560" w:firstLineChars="200"/>
        <w:rPr>
          <w:rStyle w:val="44"/>
          <w:rFonts w:ascii="仿宋" w:hAnsi="仿宋" w:eastAsia="仿宋"/>
        </w:rPr>
      </w:pPr>
      <w:r>
        <w:rPr>
          <w:rStyle w:val="44"/>
          <w:rFonts w:hint="eastAsia" w:ascii="仿宋" w:hAnsi="仿宋" w:eastAsia="仿宋"/>
        </w:rPr>
        <w:t>二是加强安全监管执法。督促各县区交通运输部门完成综合行政执法改革各项任务；继续推进“四基四化”建设，提升执法队伍素质能力，推进严格规范公正文明执法；培育安全监管“第三方”机构机制，坚决遏制重特大交通生产安全事故；建立健全交通运输安全监管尽职免责、失职追责工作机制。</w:t>
      </w:r>
    </w:p>
    <w:p w14:paraId="49879023">
      <w:pPr>
        <w:ind w:firstLine="560" w:firstLineChars="200"/>
        <w:rPr>
          <w:rStyle w:val="44"/>
          <w:rFonts w:ascii="仿宋" w:hAnsi="仿宋" w:eastAsia="仿宋"/>
        </w:rPr>
      </w:pPr>
      <w:r>
        <w:rPr>
          <w:rStyle w:val="44"/>
          <w:rFonts w:hint="eastAsia" w:ascii="仿宋" w:hAnsi="仿宋" w:eastAsia="仿宋"/>
        </w:rPr>
        <w:t>三是完善交通运输安全生产形势分析研判和风险预警机制。基本建成以数字公路、数字运管、数字港航、交通综合指挥平台为主体，公正公平、反应灵敏、决策科学的智慧交通管理体系，实现对交通运输行业的高度集成监测和监管，做到风险预判、防患未然。</w:t>
      </w:r>
    </w:p>
    <w:p w14:paraId="2C6F1940">
      <w:pPr>
        <w:adjustRightInd w:val="0"/>
        <w:ind w:firstLine="560" w:firstLineChars="200"/>
        <w:outlineLvl w:val="2"/>
        <w:rPr>
          <w:rFonts w:eastAsia="楷体_GB2312"/>
        </w:rPr>
      </w:pPr>
      <w:bookmarkStart w:id="47" w:name="_Toc426018381"/>
      <w:bookmarkStart w:id="48" w:name="_Toc450291207"/>
      <w:r>
        <w:rPr>
          <w:rFonts w:hint="eastAsia" w:eastAsia="楷体_GB2312"/>
        </w:rPr>
        <w:t>（二）强化安全生产</w:t>
      </w:r>
      <w:bookmarkEnd w:id="47"/>
      <w:r>
        <w:rPr>
          <w:rFonts w:hint="eastAsia" w:eastAsia="楷体_GB2312"/>
        </w:rPr>
        <w:t>主体责任</w:t>
      </w:r>
      <w:bookmarkEnd w:id="48"/>
    </w:p>
    <w:p w14:paraId="5109E862">
      <w:pPr>
        <w:ind w:firstLine="560" w:firstLineChars="200"/>
        <w:rPr>
          <w:rStyle w:val="44"/>
          <w:rFonts w:ascii="仿宋" w:hAnsi="仿宋" w:eastAsia="仿宋"/>
        </w:rPr>
      </w:pPr>
      <w:r>
        <w:rPr>
          <w:rStyle w:val="44"/>
          <w:rFonts w:hint="eastAsia" w:ascii="仿宋" w:hAnsi="仿宋" w:eastAsia="仿宋"/>
        </w:rPr>
        <w:t>坚持安全发展理念，持续推进平安交通建设。</w:t>
      </w:r>
      <w:r>
        <w:rPr>
          <w:rStyle w:val="44"/>
          <w:rFonts w:ascii="仿宋" w:hAnsi="仿宋" w:eastAsia="仿宋"/>
        </w:rPr>
        <w:t>落实企业安全生产主体责任，</w:t>
      </w:r>
      <w:r>
        <w:rPr>
          <w:rStyle w:val="44"/>
          <w:rFonts w:hint="eastAsia" w:ascii="仿宋" w:hAnsi="仿宋" w:eastAsia="仿宋"/>
        </w:rPr>
        <w:t>推动企业建立健全安全生产责任制</w:t>
      </w:r>
      <w:r>
        <w:rPr>
          <w:rStyle w:val="44"/>
          <w:rFonts w:ascii="仿宋" w:hAnsi="仿宋" w:eastAsia="仿宋"/>
        </w:rPr>
        <w:t>，继续深入推进企业安全生产标准化建设和风险管理。</w:t>
      </w:r>
      <w:r>
        <w:rPr>
          <w:rStyle w:val="44"/>
          <w:rFonts w:hint="eastAsia" w:ascii="仿宋" w:hAnsi="仿宋" w:eastAsia="仿宋"/>
        </w:rPr>
        <w:t>推进交通运输企业安全生产诚信体系建设，与交通运输信用体系相对接，建立安全生产“黑名单”制度，及时向社会公告企业信用信息。</w:t>
      </w:r>
      <w:r>
        <w:rPr>
          <w:rStyle w:val="44"/>
          <w:rFonts w:ascii="仿宋" w:hAnsi="仿宋" w:eastAsia="仿宋"/>
        </w:rPr>
        <w:t>深入推进企业安全生产标准化建设和</w:t>
      </w:r>
      <w:r>
        <w:rPr>
          <w:rStyle w:val="44"/>
          <w:rFonts w:hint="eastAsia" w:ascii="仿宋" w:hAnsi="仿宋" w:eastAsia="仿宋"/>
        </w:rPr>
        <w:t>安全生产诚信体系建设，积极探索政府购买服务方式，加快推行第三方安全技术服务。</w:t>
      </w:r>
    </w:p>
    <w:p w14:paraId="6984AFA2">
      <w:pPr>
        <w:adjustRightInd w:val="0"/>
        <w:ind w:firstLine="560" w:firstLineChars="200"/>
        <w:outlineLvl w:val="2"/>
        <w:rPr>
          <w:rFonts w:eastAsia="楷体_GB2312"/>
        </w:rPr>
      </w:pPr>
      <w:r>
        <w:rPr>
          <w:rFonts w:hint="eastAsia" w:eastAsia="楷体_GB2312"/>
        </w:rPr>
        <w:t>（三）切实加强安全宣教工作</w:t>
      </w:r>
    </w:p>
    <w:p w14:paraId="4C805AA4">
      <w:pPr>
        <w:ind w:firstLine="560" w:firstLineChars="200"/>
        <w:rPr>
          <w:rStyle w:val="44"/>
          <w:rFonts w:ascii="仿宋" w:hAnsi="仿宋" w:eastAsia="仿宋"/>
        </w:rPr>
      </w:pPr>
      <w:r>
        <w:rPr>
          <w:rStyle w:val="44"/>
          <w:rFonts w:hint="eastAsia" w:ascii="仿宋" w:hAnsi="仿宋" w:eastAsia="仿宋"/>
        </w:rPr>
        <w:t>强化交通安全宣传，不断提高交通参与者的安全意识和法</w:t>
      </w:r>
      <w:r>
        <w:rPr>
          <w:rStyle w:val="44"/>
          <w:rFonts w:hint="eastAsia" w:ascii="仿宋" w:hAnsi="仿宋" w:eastAsia="仿宋"/>
          <w:lang w:eastAsia="zh-CN"/>
        </w:rPr>
        <w:t>治</w:t>
      </w:r>
      <w:r>
        <w:rPr>
          <w:rStyle w:val="44"/>
          <w:rFonts w:hint="eastAsia" w:ascii="仿宋" w:hAnsi="仿宋" w:eastAsia="仿宋"/>
        </w:rPr>
        <w:t>观念，自觉养成文明、守法的交通行为。不断创新宣传教育形式，完善宣传工作机制，改进宣传方式方法和内容，给交通安全宣传工作不断注入新的活力，营造新的宣传氛围，增添新的动力；树立交通安全典型模范，表先促后，示范引路，营造良好的交通安全社会氛围；建立长效机制，持之以恒抓源头，不断推进安全宣传迈上新台阶。</w:t>
      </w:r>
    </w:p>
    <w:p w14:paraId="2CDF4D5C">
      <w:pPr>
        <w:adjustRightInd w:val="0"/>
        <w:ind w:firstLine="560" w:firstLineChars="200"/>
        <w:outlineLvl w:val="2"/>
        <w:rPr>
          <w:rFonts w:eastAsia="楷体_GB2312"/>
        </w:rPr>
      </w:pPr>
      <w:r>
        <w:rPr>
          <w:rFonts w:hint="eastAsia" w:eastAsia="楷体_GB2312"/>
        </w:rPr>
        <w:t>（四）完善应急保障机制体系</w:t>
      </w:r>
    </w:p>
    <w:p w14:paraId="1A1000F0">
      <w:pPr>
        <w:ind w:firstLine="560" w:firstLineChars="200"/>
        <w:rPr>
          <w:rStyle w:val="44"/>
          <w:rFonts w:ascii="仿宋" w:hAnsi="仿宋" w:eastAsia="仿宋"/>
        </w:rPr>
      </w:pPr>
      <w:r>
        <w:rPr>
          <w:rStyle w:val="44"/>
          <w:rFonts w:hint="eastAsia" w:ascii="仿宋" w:hAnsi="仿宋" w:eastAsia="仿宋"/>
        </w:rPr>
        <w:t>一是建立综合交通运输应急联动机制。由交通运输局牵头，与铁路、民航、邮政管理机构及重点运输企业协作联动，共同构建统一的“公、铁、水、空、邮”运输一体化应急指挥系统，进一步提升交通运输应对自然灾害、事故灾害、公共卫生、社会安全等突发事件和国家重大节假日等特殊时期的应急保障能力。</w:t>
      </w:r>
    </w:p>
    <w:p w14:paraId="02FDC916">
      <w:pPr>
        <w:ind w:firstLine="560" w:firstLineChars="200"/>
        <w:rPr>
          <w:rStyle w:val="44"/>
          <w:rFonts w:ascii="仿宋" w:hAnsi="仿宋" w:eastAsia="仿宋"/>
        </w:rPr>
      </w:pPr>
      <w:r>
        <w:rPr>
          <w:rStyle w:val="44"/>
          <w:rFonts w:hint="eastAsia" w:ascii="仿宋" w:hAnsi="仿宋" w:eastAsia="仿宋"/>
        </w:rPr>
        <w:t>二是加强应急演练，结合实际工作需要，组织开展综合性、专项性应急演练，并通过总结、评估演练效果，进一步修订、完善各类应急预案，提高应急预案的全面性和可操作性。</w:t>
      </w:r>
    </w:p>
    <w:p w14:paraId="64E9D267">
      <w:pPr>
        <w:ind w:firstLine="560" w:firstLineChars="200"/>
        <w:rPr>
          <w:rFonts w:ascii="仿宋" w:hAnsi="仿宋" w:eastAsia="仿宋" w:cstheme="minorBidi"/>
          <w:kern w:val="24"/>
        </w:rPr>
      </w:pPr>
      <w:r>
        <w:rPr>
          <w:rFonts w:hint="eastAsia" w:ascii="仿宋" w:hAnsi="仿宋" w:eastAsia="仿宋" w:cstheme="minorBidi"/>
          <w:kern w:val="24"/>
        </w:rPr>
        <w:t>三是逐步加大交通运输应急产品、应急服务的政府采购力度，探索建立交通运输应急物资储备、交通运输风险评估和隐患排查治理、安全生产和应急管理教育培训等方面社会化服务、专业化运作的工作机制。</w:t>
      </w:r>
    </w:p>
    <w:p w14:paraId="0CE5ED6D">
      <w:pPr>
        <w:ind w:firstLine="560" w:firstLineChars="200"/>
        <w:rPr>
          <w:rFonts w:ascii="仿宋" w:hAnsi="仿宋" w:eastAsia="仿宋" w:cstheme="minorBidi"/>
          <w:kern w:val="24"/>
        </w:rPr>
      </w:pPr>
      <w:r>
        <w:rPr>
          <w:rFonts w:hint="eastAsia" w:ascii="仿宋" w:hAnsi="仿宋" w:eastAsia="仿宋" w:cstheme="minorBidi"/>
          <w:kern w:val="24"/>
        </w:rPr>
        <w:t>四是强化社会监督体制。充分发挥职工、公众、团体、媒体等监督作用，完善举报、受理、处置、信息公开办法，加强与媒体合作，设立曝光台，建立完善的应急联系渠道。</w:t>
      </w:r>
      <w:r>
        <w:rPr>
          <w:rFonts w:ascii="仿宋" w:hAnsi="仿宋" w:eastAsia="仿宋" w:cstheme="minorBidi"/>
          <w:kern w:val="24"/>
        </w:rPr>
        <w:br w:type="page"/>
      </w:r>
    </w:p>
    <w:p w14:paraId="5A9D00DA">
      <w:pPr>
        <w:adjustRightInd w:val="0"/>
        <w:jc w:val="center"/>
        <w:outlineLvl w:val="0"/>
        <w:rPr>
          <w:rFonts w:eastAsia="楷体_GB2312"/>
          <w:b/>
          <w:sz w:val="32"/>
          <w:szCs w:val="32"/>
        </w:rPr>
      </w:pPr>
      <w:bookmarkStart w:id="49" w:name="_Toc54982316"/>
      <w:bookmarkStart w:id="50" w:name="_Toc117787544"/>
      <w:r>
        <w:rPr>
          <w:rFonts w:hint="eastAsia" w:eastAsia="楷体_GB2312"/>
          <w:b/>
          <w:sz w:val="32"/>
          <w:szCs w:val="32"/>
        </w:rPr>
        <w:t>第五章  近期重点任务</w:t>
      </w:r>
      <w:bookmarkEnd w:id="49"/>
      <w:bookmarkEnd w:id="50"/>
    </w:p>
    <w:p w14:paraId="00C89FE9">
      <w:pPr>
        <w:adjustRightInd w:val="0"/>
        <w:outlineLvl w:val="1"/>
        <w:rPr>
          <w:rFonts w:eastAsia="楷体_GB2312"/>
          <w:b/>
        </w:rPr>
      </w:pPr>
      <w:bookmarkStart w:id="51" w:name="_Toc54982318"/>
      <w:bookmarkStart w:id="52" w:name="_Toc117787545"/>
      <w:r>
        <w:rPr>
          <w:rFonts w:hint="eastAsia" w:eastAsia="楷体_GB2312"/>
          <w:b/>
        </w:rPr>
        <w:t>一、铁路建设提速工程</w:t>
      </w:r>
      <w:bookmarkEnd w:id="51"/>
      <w:bookmarkEnd w:id="52"/>
      <w:bookmarkStart w:id="53" w:name="_Toc54982317"/>
    </w:p>
    <w:p w14:paraId="16207984">
      <w:pPr>
        <w:ind w:firstLine="560" w:firstLineChars="200"/>
        <w:rPr>
          <w:rStyle w:val="44"/>
          <w:rFonts w:ascii="仿宋" w:hAnsi="仿宋" w:eastAsia="仿宋"/>
        </w:rPr>
      </w:pPr>
      <w:r>
        <w:rPr>
          <w:rStyle w:val="44"/>
          <w:rFonts w:hint="eastAsia" w:ascii="仿宋" w:hAnsi="仿宋" w:eastAsia="仿宋"/>
        </w:rPr>
        <w:t>抢抓国家加快西部铁路发展的有利机遇，结合国家中长期铁路规划及“十四五”铁路发展规划，全面加快铁路建设，完善铁路网络体系，实现铁路发展迈上新台阶。“十四五”期间，临沧市开工建设临沧至清水河、临沧至普洱2条铁路，境内新建里程20</w:t>
      </w:r>
      <w:r>
        <w:rPr>
          <w:rStyle w:val="44"/>
          <w:rFonts w:ascii="仿宋" w:hAnsi="仿宋" w:eastAsia="仿宋"/>
        </w:rPr>
        <w:t>4</w:t>
      </w:r>
      <w:r>
        <w:rPr>
          <w:rStyle w:val="44"/>
          <w:rFonts w:hint="eastAsia" w:ascii="仿宋" w:hAnsi="仿宋" w:eastAsia="仿宋"/>
        </w:rPr>
        <w:t>km，研究建设楚雄至临沧铁路，新建里程60km。</w:t>
      </w:r>
    </w:p>
    <w:p w14:paraId="59DB9F3B">
      <w:pPr>
        <w:adjustRightInd w:val="0"/>
        <w:ind w:firstLine="560" w:firstLineChars="200"/>
        <w:outlineLvl w:val="2"/>
        <w:rPr>
          <w:rFonts w:eastAsia="楷体_GB2312"/>
        </w:rPr>
      </w:pPr>
      <w:r>
        <w:rPr>
          <w:rFonts w:hint="eastAsia" w:eastAsia="楷体_GB2312"/>
        </w:rPr>
        <w:t>（一）临沧至清水河铁路</w:t>
      </w:r>
    </w:p>
    <w:p w14:paraId="486E49CC">
      <w:pPr>
        <w:adjustRightInd w:val="0"/>
        <w:ind w:firstLine="560" w:firstLineChars="200"/>
        <w:rPr>
          <w:rFonts w:ascii="仿宋" w:hAnsi="仿宋" w:eastAsia="仿宋"/>
        </w:rPr>
      </w:pPr>
      <w:r>
        <w:rPr>
          <w:rFonts w:hint="eastAsia" w:ascii="仿宋" w:hAnsi="仿宋" w:eastAsia="仿宋"/>
        </w:rPr>
        <w:t>线路自大理至临沧铁路临沧站引出，向南经博尚镇设站，尔后折向西经双江、耿马设站，出站后穿南滚河自然保护区缓冲区至孟定镇设站，沿临清高速公路终至清水河口岸，并预留缅甸方向延伸条件。</w:t>
      </w:r>
    </w:p>
    <w:p w14:paraId="5C37EF47">
      <w:pPr>
        <w:ind w:firstLine="560" w:firstLineChars="200"/>
        <w:rPr>
          <w:rFonts w:ascii="仿宋" w:hAnsi="仿宋" w:eastAsia="仿宋" w:cstheme="minorBidi"/>
          <w:kern w:val="24"/>
        </w:rPr>
      </w:pPr>
      <w:r>
        <w:rPr>
          <w:rFonts w:hint="eastAsia" w:ascii="仿宋" w:hAnsi="仿宋" w:eastAsia="仿宋" w:cstheme="minorBidi"/>
          <w:kern w:val="24"/>
        </w:rPr>
        <w:t>项目的建设可实现临沧与周边国家互联互通，加速云南融入“一带一路”倡议，对加快打通中国通往印度洋物流通道，支撑中缅经济走廊，进一步深化中缅经贸交流具有重要意义。同时，项目可构建临沧边合区后方运输通道，加快沿线贫困地区和少数民族地区脱贫致富，加速实现“精准扶贫”与全面建</w:t>
      </w:r>
      <w:r>
        <w:rPr>
          <w:rFonts w:hint="eastAsia" w:ascii="仿宋" w:hAnsi="仿宋" w:eastAsia="仿宋" w:cstheme="minorBidi"/>
          <w:kern w:val="24"/>
          <w:lang w:val="en-US" w:eastAsia="zh-CN"/>
        </w:rPr>
        <w:t>成</w:t>
      </w:r>
      <w:r>
        <w:rPr>
          <w:rFonts w:hint="eastAsia" w:ascii="仿宋" w:hAnsi="仿宋" w:eastAsia="仿宋" w:cstheme="minorBidi"/>
          <w:kern w:val="24"/>
        </w:rPr>
        <w:t>小康社会，也是保持边疆稳定和国防安全的需要。</w:t>
      </w:r>
    </w:p>
    <w:p w14:paraId="1C0FB7FD">
      <w:pPr>
        <w:adjustRightInd w:val="0"/>
        <w:ind w:firstLine="560" w:firstLineChars="200"/>
        <w:outlineLvl w:val="2"/>
        <w:rPr>
          <w:rFonts w:eastAsia="楷体_GB2312"/>
        </w:rPr>
      </w:pPr>
      <w:r>
        <w:rPr>
          <w:rFonts w:hint="eastAsia" w:eastAsia="楷体_GB2312"/>
        </w:rPr>
        <w:t>（二）临沧至普洱铁路</w:t>
      </w:r>
    </w:p>
    <w:p w14:paraId="7E070944">
      <w:pPr>
        <w:ind w:firstLine="560" w:firstLineChars="200"/>
        <w:rPr>
          <w:rFonts w:ascii="仿宋" w:hAnsi="仿宋" w:eastAsia="仿宋" w:cstheme="minorBidi"/>
          <w:kern w:val="24"/>
        </w:rPr>
      </w:pPr>
      <w:r>
        <w:rPr>
          <w:rFonts w:hint="eastAsia" w:ascii="仿宋" w:hAnsi="仿宋" w:eastAsia="仿宋" w:cstheme="minorBidi"/>
          <w:kern w:val="24"/>
        </w:rPr>
        <w:t>线路自大理至临沧铁路临沧站引出，向东经凹子寨，沿澜沧江上游展线至那令跨澜沧江，尔后向东南经明乐镇至芒哈设景谷站，出站后跨威远江，经正兴镇至宁洱县，接入玉溪至磨憨铁路宁洱站。之后利用玉磨铁路至普洱。</w:t>
      </w:r>
    </w:p>
    <w:p w14:paraId="590EA860">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项目的建设是构筑我国与东南亚国家互联互通，进一步深化中国-东盟经济联系的需要，项目也是沿边铁路的重要组成部分，对促进沿边开发开放具有重要意义。同时，项目可与大临铁路共同构成沟通滇西与滇南地区旅游景区的铁路通道，有效促进云南省旅游产业发展，对促进沿线国土资源开发，加快沿线贫困山区和少数民族地区脱贫致富具有重要意义。</w:t>
      </w:r>
    </w:p>
    <w:p w14:paraId="26B5B0D5">
      <w:pPr>
        <w:adjustRightInd w:val="0"/>
        <w:ind w:firstLine="560" w:firstLineChars="200"/>
        <w:outlineLvl w:val="2"/>
        <w:rPr>
          <w:rFonts w:eastAsia="楷体_GB2312"/>
        </w:rPr>
      </w:pPr>
      <w:r>
        <w:rPr>
          <w:rFonts w:hint="eastAsia" w:eastAsia="楷体_GB2312"/>
        </w:rPr>
        <w:t>（三）楚雄至临沧铁路</w:t>
      </w:r>
    </w:p>
    <w:p w14:paraId="6374FBD7">
      <w:pPr>
        <w:ind w:firstLine="560" w:firstLineChars="200"/>
        <w:rPr>
          <w:rFonts w:ascii="仿宋" w:hAnsi="仿宋" w:eastAsia="仿宋" w:cstheme="minorBidi"/>
          <w:kern w:val="24"/>
        </w:rPr>
      </w:pPr>
      <w:r>
        <w:rPr>
          <w:rFonts w:hint="eastAsia" w:ascii="仿宋" w:hAnsi="仿宋" w:eastAsia="仿宋" w:cstheme="minorBidi"/>
          <w:kern w:val="24"/>
        </w:rPr>
        <w:t>线路北起楚雄市，由既有广大新双线楚雄站引出，向西南穿哀牢山，经普洱市景东县，穿无量山，跨澜沧江，终至临沧市既有大临铁路临沧站。项目北端与既有广大线和广大新双线衔接，南端与既有大临铁路、规划临沧至普洱铁路、临沧至清水河铁路衔接。</w:t>
      </w:r>
    </w:p>
    <w:p w14:paraId="52365502">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项目的建设是加速云南融入“一带一路”倡议，实现与周边国家互联互通、形成国家对外开放重要支撑点的需要，也是加快打通中国通往印度洋物流通道、构建中缅经济走廊的需要。同时，项目可构建临沧（孟定）边境合作区后方运输通道，可有效促进沿线社会经济发展，加快</w:t>
      </w:r>
      <w:r>
        <w:rPr>
          <w:rFonts w:hint="eastAsia" w:ascii="仿宋" w:hAnsi="仿宋" w:eastAsia="仿宋" w:cstheme="minorBidi"/>
          <w:kern w:val="24"/>
          <w:lang w:val="en-US" w:eastAsia="zh-CN"/>
        </w:rPr>
        <w:t>全面</w:t>
      </w:r>
      <w:r>
        <w:rPr>
          <w:rFonts w:hint="eastAsia" w:ascii="仿宋" w:hAnsi="仿宋" w:eastAsia="仿宋" w:cstheme="minorBidi"/>
          <w:kern w:val="24"/>
        </w:rPr>
        <w:t>建</w:t>
      </w:r>
      <w:r>
        <w:rPr>
          <w:rFonts w:hint="eastAsia" w:ascii="仿宋" w:hAnsi="仿宋" w:eastAsia="仿宋" w:cstheme="minorBidi"/>
          <w:kern w:val="24"/>
          <w:lang w:val="en-US" w:eastAsia="zh-CN"/>
        </w:rPr>
        <w:t>成</w:t>
      </w:r>
      <w:r>
        <w:rPr>
          <w:rFonts w:hint="eastAsia" w:ascii="仿宋" w:hAnsi="仿宋" w:eastAsia="仿宋" w:cstheme="minorBidi"/>
          <w:kern w:val="24"/>
        </w:rPr>
        <w:t>小康社会。</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BDC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37C9CF60">
            <w:pPr>
              <w:snapToGrid w:val="0"/>
              <w:jc w:val="center"/>
              <w:rPr>
                <w:rFonts w:eastAsia="仿宋"/>
                <w:kern w:val="0"/>
                <w:u w:val="single"/>
              </w:rPr>
            </w:pPr>
            <w:r>
              <w:rPr>
                <w:rFonts w:hint="eastAsia" w:eastAsia="仿宋"/>
                <w:b/>
                <w:bCs/>
                <w:kern w:val="0"/>
              </w:rPr>
              <w:t>专栏一：临沧市“十四五”铁路重点项目</w:t>
            </w:r>
          </w:p>
        </w:tc>
      </w:tr>
      <w:tr w14:paraId="6E46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144A5092">
            <w:pPr>
              <w:autoSpaceDE w:val="0"/>
              <w:autoSpaceDN w:val="0"/>
              <w:adjustRightInd w:val="0"/>
              <w:spacing w:line="440" w:lineRule="exact"/>
              <w:ind w:firstLine="440" w:firstLineChars="200"/>
              <w:rPr>
                <w:rFonts w:eastAsia="仿宋"/>
                <w:kern w:val="0"/>
                <w:sz w:val="22"/>
              </w:rPr>
            </w:pPr>
            <w:r>
              <w:rPr>
                <w:rFonts w:hint="eastAsia" w:eastAsia="仿宋"/>
                <w:kern w:val="0"/>
                <w:sz w:val="22"/>
              </w:rPr>
              <w:t>“十四五”期间开工建设</w:t>
            </w:r>
            <w:r>
              <w:rPr>
                <w:rFonts w:eastAsia="仿宋"/>
                <w:kern w:val="0"/>
                <w:sz w:val="22"/>
              </w:rPr>
              <w:t>临沧至清水河</w:t>
            </w:r>
            <w:r>
              <w:rPr>
                <w:rFonts w:hint="eastAsia" w:eastAsia="仿宋"/>
                <w:kern w:val="0"/>
                <w:sz w:val="22"/>
              </w:rPr>
              <w:t>、临沧</w:t>
            </w:r>
            <w:r>
              <w:rPr>
                <w:rFonts w:eastAsia="仿宋"/>
                <w:kern w:val="0"/>
                <w:sz w:val="22"/>
              </w:rPr>
              <w:t>至普洱</w:t>
            </w:r>
            <w:r>
              <w:rPr>
                <w:rFonts w:hint="eastAsia" w:eastAsia="仿宋"/>
                <w:kern w:val="0"/>
                <w:sz w:val="22"/>
              </w:rPr>
              <w:t>2条铁路，境内新建铁路里程20</w:t>
            </w:r>
            <w:r>
              <w:rPr>
                <w:rFonts w:hint="eastAsia" w:eastAsia="仿宋"/>
                <w:kern w:val="0"/>
                <w:sz w:val="22"/>
                <w:lang w:val="en-US" w:eastAsia="zh-CN"/>
              </w:rPr>
              <w:t>4</w:t>
            </w:r>
            <w:r>
              <w:rPr>
                <w:rFonts w:hint="eastAsia" w:eastAsia="仿宋"/>
                <w:kern w:val="0"/>
                <w:sz w:val="22"/>
              </w:rPr>
              <w:t>km，境内投资</w:t>
            </w:r>
            <w:r>
              <w:rPr>
                <w:rFonts w:hint="eastAsia" w:eastAsia="仿宋"/>
                <w:kern w:val="0"/>
                <w:sz w:val="22"/>
                <w:lang w:val="en-US" w:eastAsia="zh-CN"/>
              </w:rPr>
              <w:t>243</w:t>
            </w:r>
            <w:r>
              <w:rPr>
                <w:rFonts w:hint="eastAsia" w:eastAsia="仿宋"/>
                <w:kern w:val="0"/>
                <w:sz w:val="22"/>
              </w:rPr>
              <w:t>亿元，研究建设楚雄至临沧铁路，境内新建铁路里程60km，境内投资85亿元。</w:t>
            </w:r>
          </w:p>
          <w:p w14:paraId="5EE44441">
            <w:pPr>
              <w:autoSpaceDE w:val="0"/>
              <w:autoSpaceDN w:val="0"/>
              <w:adjustRightInd w:val="0"/>
              <w:spacing w:line="440" w:lineRule="exact"/>
              <w:ind w:firstLine="442" w:firstLineChars="200"/>
              <w:rPr>
                <w:rFonts w:eastAsia="仿宋"/>
                <w:kern w:val="0"/>
                <w:sz w:val="22"/>
              </w:rPr>
            </w:pPr>
            <w:r>
              <w:rPr>
                <w:rFonts w:eastAsia="仿宋"/>
                <w:b/>
                <w:kern w:val="0"/>
                <w:sz w:val="22"/>
              </w:rPr>
              <w:t>临沧至清水河</w:t>
            </w:r>
            <w:r>
              <w:rPr>
                <w:rFonts w:hint="eastAsia" w:eastAsia="仿宋"/>
                <w:b/>
                <w:kern w:val="0"/>
                <w:sz w:val="22"/>
              </w:rPr>
              <w:t>铁路。</w:t>
            </w:r>
            <w:r>
              <w:rPr>
                <w:rFonts w:hint="eastAsia" w:eastAsia="仿宋"/>
                <w:kern w:val="0"/>
                <w:sz w:val="22"/>
              </w:rPr>
              <w:t>新建正线长度1</w:t>
            </w:r>
            <w:r>
              <w:rPr>
                <w:rFonts w:eastAsia="仿宋"/>
                <w:kern w:val="0"/>
                <w:sz w:val="22"/>
              </w:rPr>
              <w:t>70</w:t>
            </w:r>
            <w:r>
              <w:rPr>
                <w:rFonts w:hint="eastAsia" w:eastAsia="仿宋"/>
                <w:kern w:val="0"/>
                <w:sz w:val="22"/>
              </w:rPr>
              <w:t>km，投资</w:t>
            </w:r>
            <w:r>
              <w:rPr>
                <w:rFonts w:eastAsia="仿宋"/>
                <w:kern w:val="0"/>
                <w:sz w:val="22"/>
              </w:rPr>
              <w:t>203</w:t>
            </w:r>
            <w:r>
              <w:rPr>
                <w:rFonts w:hint="eastAsia" w:eastAsia="仿宋"/>
                <w:kern w:val="0"/>
                <w:sz w:val="22"/>
              </w:rPr>
              <w:t>亿元，工期</w:t>
            </w:r>
            <w:r>
              <w:rPr>
                <w:rFonts w:eastAsia="仿宋"/>
                <w:kern w:val="0"/>
                <w:sz w:val="22"/>
              </w:rPr>
              <w:t>5.5</w:t>
            </w:r>
            <w:r>
              <w:rPr>
                <w:rFonts w:hint="eastAsia" w:eastAsia="仿宋"/>
                <w:kern w:val="0"/>
                <w:sz w:val="22"/>
              </w:rPr>
              <w:t>年。技术标准为客货单线，160km/h。</w:t>
            </w:r>
          </w:p>
          <w:p w14:paraId="49E348B4">
            <w:pPr>
              <w:autoSpaceDE w:val="0"/>
              <w:autoSpaceDN w:val="0"/>
              <w:adjustRightInd w:val="0"/>
              <w:spacing w:line="440" w:lineRule="exact"/>
              <w:ind w:firstLine="442" w:firstLineChars="200"/>
              <w:rPr>
                <w:rFonts w:eastAsia="仿宋"/>
                <w:kern w:val="0"/>
                <w:sz w:val="22"/>
              </w:rPr>
            </w:pPr>
            <w:r>
              <w:rPr>
                <w:rFonts w:hint="eastAsia" w:eastAsia="仿宋"/>
                <w:b/>
                <w:kern w:val="0"/>
                <w:sz w:val="22"/>
              </w:rPr>
              <w:t>临沧至普洱铁路。</w:t>
            </w:r>
            <w:r>
              <w:rPr>
                <w:rFonts w:hint="eastAsia" w:eastAsia="仿宋"/>
                <w:kern w:val="0"/>
                <w:sz w:val="22"/>
              </w:rPr>
              <w:t>新建正线长度153km，投资136亿元，其中境内长度34km，境内投资40亿元，工期5.5年。技术标准为客货单线，160km/h。</w:t>
            </w:r>
          </w:p>
          <w:p w14:paraId="5016043B">
            <w:pPr>
              <w:autoSpaceDE w:val="0"/>
              <w:autoSpaceDN w:val="0"/>
              <w:adjustRightInd w:val="0"/>
              <w:spacing w:line="440" w:lineRule="exact"/>
              <w:ind w:firstLine="442" w:firstLineChars="200"/>
              <w:rPr>
                <w:rFonts w:eastAsia="仿宋"/>
                <w:kern w:val="0"/>
                <w:sz w:val="22"/>
              </w:rPr>
            </w:pPr>
            <w:r>
              <w:rPr>
                <w:rFonts w:hint="eastAsia" w:eastAsia="仿宋"/>
                <w:b/>
                <w:kern w:val="0"/>
                <w:sz w:val="22"/>
              </w:rPr>
              <w:t>楚雄至临沧铁路。</w:t>
            </w:r>
            <w:r>
              <w:rPr>
                <w:rFonts w:hint="eastAsia" w:eastAsia="仿宋"/>
                <w:kern w:val="0"/>
                <w:sz w:val="22"/>
              </w:rPr>
              <w:t>新建正线长度258km，投资366亿元，其中境内长度60km，境内投资85亿元，工期6年。技术标准为客货双线，200km/h。</w:t>
            </w:r>
          </w:p>
        </w:tc>
      </w:tr>
    </w:tbl>
    <w:p w14:paraId="73620E83">
      <w:pPr>
        <w:adjustRightInd w:val="0"/>
        <w:outlineLvl w:val="1"/>
        <w:rPr>
          <w:rFonts w:eastAsia="楷体_GB2312"/>
          <w:b/>
        </w:rPr>
      </w:pPr>
      <w:bookmarkStart w:id="54" w:name="_Toc117787546"/>
      <w:r>
        <w:rPr>
          <w:rFonts w:hint="eastAsia" w:eastAsia="楷体_GB2312"/>
          <w:b/>
        </w:rPr>
        <w:t>二、公路发展强化工程</w:t>
      </w:r>
      <w:bookmarkEnd w:id="53"/>
      <w:bookmarkEnd w:id="54"/>
    </w:p>
    <w:p w14:paraId="33252E6B">
      <w:pPr>
        <w:adjustRightInd w:val="0"/>
        <w:ind w:firstLine="560" w:firstLineChars="200"/>
        <w:outlineLvl w:val="2"/>
        <w:rPr>
          <w:rFonts w:eastAsia="楷体_GB2312"/>
        </w:rPr>
      </w:pPr>
      <w:r>
        <w:rPr>
          <w:rFonts w:hint="eastAsia" w:eastAsia="楷体_GB2312"/>
        </w:rPr>
        <w:t>（一）高速公路</w:t>
      </w:r>
    </w:p>
    <w:p w14:paraId="4C7EDC14">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十四五”期间重点完善高速公路网络，推进临沧市高速公路由以墨临高速、临清高速为骨架向基本形成网络转变。完成临翔至清水河、临翔至双江、云县至临沧、云县至凤庆、永德（链子桥）至耿马（勐简）、瑞孟高速（临沧段）等</w:t>
      </w:r>
      <w:r>
        <w:rPr>
          <w:rFonts w:ascii="仿宋" w:hAnsi="仿宋" w:eastAsia="仿宋" w:cstheme="minorBidi"/>
          <w:kern w:val="24"/>
        </w:rPr>
        <w:t>6</w:t>
      </w:r>
      <w:r>
        <w:rPr>
          <w:rFonts w:hint="eastAsia" w:ascii="仿宋" w:hAnsi="仿宋" w:eastAsia="仿宋" w:cstheme="minorBidi"/>
          <w:kern w:val="24"/>
        </w:rPr>
        <w:t>条在建高速公路的收尾工作，总里程</w:t>
      </w:r>
      <w:r>
        <w:rPr>
          <w:rFonts w:ascii="仿宋" w:hAnsi="仿宋" w:eastAsia="仿宋" w:cstheme="minorBidi"/>
          <w:kern w:val="24"/>
        </w:rPr>
        <w:t>594.606</w:t>
      </w:r>
      <w:r>
        <w:rPr>
          <w:rFonts w:hint="eastAsia" w:ascii="仿宋" w:hAnsi="仿宋" w:eastAsia="仿宋" w:cstheme="minorBidi"/>
          <w:kern w:val="24"/>
        </w:rPr>
        <w:t>km，投资</w:t>
      </w:r>
      <w:r>
        <w:rPr>
          <w:rFonts w:ascii="仿宋" w:hAnsi="仿宋" w:eastAsia="仿宋" w:cstheme="minorBidi"/>
          <w:kern w:val="24"/>
        </w:rPr>
        <w:t>1026.1</w:t>
      </w:r>
      <w:r>
        <w:rPr>
          <w:rFonts w:hint="eastAsia" w:ascii="仿宋" w:hAnsi="仿宋" w:eastAsia="仿宋" w:cstheme="minorBidi"/>
          <w:kern w:val="24"/>
        </w:rPr>
        <w:t>亿元。</w:t>
      </w:r>
    </w:p>
    <w:p w14:paraId="2E9CE992">
      <w:pPr>
        <w:spacing w:line="560" w:lineRule="exact"/>
        <w:ind w:firstLine="560" w:firstLineChars="200"/>
        <w:rPr>
          <w:rFonts w:ascii="仿宋" w:hAnsi="仿宋" w:eastAsia="仿宋" w:cstheme="minorBidi"/>
          <w:kern w:val="24"/>
        </w:rPr>
      </w:pPr>
      <w:r>
        <w:rPr>
          <w:rFonts w:ascii="仿宋" w:hAnsi="仿宋" w:eastAsia="仿宋" w:cstheme="minorBidi"/>
          <w:kern w:val="24"/>
        </w:rPr>
        <w:t>新建</w:t>
      </w:r>
      <w:r>
        <w:rPr>
          <w:rFonts w:hint="eastAsia" w:ascii="仿宋" w:hAnsi="仿宋" w:eastAsia="仿宋" w:cstheme="minorBidi"/>
          <w:kern w:val="24"/>
        </w:rPr>
        <w:t>巍山至凤庆、凤庆至永德、昔归至云县、双江至勐省、南涧至云县、双江至澜沧、昌宁至链子桥等7条高速公路，总长</w:t>
      </w:r>
      <w:r>
        <w:rPr>
          <w:rFonts w:ascii="仿宋" w:hAnsi="仿宋" w:eastAsia="仿宋" w:cstheme="minorBidi"/>
          <w:kern w:val="24"/>
        </w:rPr>
        <w:t>330.895km，总投资766.86</w:t>
      </w:r>
      <w:r>
        <w:rPr>
          <w:rFonts w:hint="eastAsia" w:ascii="仿宋" w:hAnsi="仿宋" w:eastAsia="仿宋" w:cstheme="minorBidi"/>
          <w:kern w:val="24"/>
        </w:rPr>
        <w:t>亿元。</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F3F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64BC9848">
            <w:pPr>
              <w:snapToGrid w:val="0"/>
              <w:jc w:val="center"/>
              <w:rPr>
                <w:rFonts w:eastAsia="仿宋"/>
                <w:kern w:val="0"/>
                <w:u w:val="single"/>
              </w:rPr>
            </w:pPr>
            <w:r>
              <w:rPr>
                <w:rFonts w:hint="eastAsia" w:eastAsia="仿宋"/>
                <w:b/>
                <w:bCs/>
                <w:kern w:val="0"/>
              </w:rPr>
              <w:t>专栏二：临沧市“十四五”高速公路建设项目</w:t>
            </w:r>
          </w:p>
        </w:tc>
      </w:tr>
      <w:tr w14:paraId="682F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1166D9D4">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一、续建项目</w:t>
            </w:r>
          </w:p>
          <w:p w14:paraId="32D4E6C2">
            <w:pPr>
              <w:autoSpaceDE w:val="0"/>
              <w:autoSpaceDN w:val="0"/>
              <w:adjustRightInd w:val="0"/>
              <w:spacing w:line="440" w:lineRule="exact"/>
              <w:ind w:firstLine="440" w:firstLineChars="200"/>
              <w:rPr>
                <w:rFonts w:eastAsia="仿宋"/>
                <w:kern w:val="0"/>
                <w:sz w:val="22"/>
              </w:rPr>
            </w:pPr>
            <w:r>
              <w:rPr>
                <w:rFonts w:hint="eastAsia" w:eastAsia="仿宋"/>
                <w:kern w:val="0"/>
                <w:sz w:val="22"/>
              </w:rPr>
              <w:t>“十四五”期间续建高速公路</w:t>
            </w:r>
            <w:r>
              <w:rPr>
                <w:rFonts w:eastAsia="仿宋"/>
                <w:kern w:val="0"/>
                <w:sz w:val="22"/>
              </w:rPr>
              <w:t>6</w:t>
            </w:r>
            <w:r>
              <w:rPr>
                <w:rFonts w:hint="eastAsia" w:eastAsia="仿宋"/>
                <w:kern w:val="0"/>
                <w:sz w:val="22"/>
              </w:rPr>
              <w:t>条，总里程</w:t>
            </w:r>
            <w:r>
              <w:rPr>
                <w:rFonts w:eastAsia="仿宋"/>
                <w:kern w:val="0"/>
                <w:sz w:val="22"/>
              </w:rPr>
              <w:t>594.606</w:t>
            </w:r>
            <w:r>
              <w:rPr>
                <w:rFonts w:hint="eastAsia" w:eastAsia="仿宋"/>
                <w:kern w:val="0"/>
                <w:sz w:val="22"/>
              </w:rPr>
              <w:t>km，投资</w:t>
            </w:r>
            <w:r>
              <w:rPr>
                <w:rFonts w:eastAsia="仿宋"/>
                <w:kern w:val="0"/>
                <w:sz w:val="22"/>
              </w:rPr>
              <w:t>1026.1</w:t>
            </w:r>
            <w:r>
              <w:rPr>
                <w:rFonts w:hint="eastAsia" w:eastAsia="仿宋"/>
                <w:kern w:val="0"/>
                <w:sz w:val="22"/>
              </w:rPr>
              <w:t>亿元。。</w:t>
            </w:r>
          </w:p>
          <w:p w14:paraId="2E863895">
            <w:pPr>
              <w:autoSpaceDE w:val="0"/>
              <w:autoSpaceDN w:val="0"/>
              <w:adjustRightInd w:val="0"/>
              <w:spacing w:line="440" w:lineRule="exact"/>
              <w:ind w:firstLine="442" w:firstLineChars="200"/>
              <w:rPr>
                <w:rFonts w:eastAsia="仿宋"/>
                <w:kern w:val="0"/>
                <w:sz w:val="22"/>
              </w:rPr>
            </w:pPr>
            <w:r>
              <w:rPr>
                <w:rFonts w:hint="eastAsia" w:eastAsia="仿宋"/>
                <w:b/>
                <w:kern w:val="0"/>
                <w:sz w:val="22"/>
              </w:rPr>
              <w:t>临翔至清水河高速公路</w:t>
            </w:r>
            <w:r>
              <w:rPr>
                <w:rFonts w:hint="eastAsia" w:eastAsia="仿宋"/>
                <w:kern w:val="0"/>
                <w:sz w:val="22"/>
              </w:rPr>
              <w:t>。打通了临沧市与清水河口岸的直接联系，境内里程</w:t>
            </w:r>
            <w:r>
              <w:rPr>
                <w:rFonts w:eastAsia="仿宋"/>
                <w:kern w:val="0"/>
                <w:sz w:val="22"/>
              </w:rPr>
              <w:t>156.5</w:t>
            </w:r>
            <w:r>
              <w:rPr>
                <w:rFonts w:hint="eastAsia" w:eastAsia="仿宋"/>
                <w:kern w:val="0"/>
                <w:sz w:val="22"/>
              </w:rPr>
              <w:t>公里，总投资约2</w:t>
            </w:r>
            <w:r>
              <w:rPr>
                <w:rFonts w:eastAsia="仿宋"/>
                <w:kern w:val="0"/>
                <w:sz w:val="22"/>
              </w:rPr>
              <w:t>45.6</w:t>
            </w:r>
            <w:r>
              <w:rPr>
                <w:rFonts w:hint="eastAsia" w:eastAsia="仿宋"/>
                <w:kern w:val="0"/>
                <w:sz w:val="22"/>
              </w:rPr>
              <w:t>亿元。</w:t>
            </w:r>
          </w:p>
          <w:p w14:paraId="055D66C1">
            <w:pPr>
              <w:autoSpaceDE w:val="0"/>
              <w:autoSpaceDN w:val="0"/>
              <w:adjustRightInd w:val="0"/>
              <w:spacing w:line="440" w:lineRule="exact"/>
              <w:ind w:firstLine="442" w:firstLineChars="200"/>
              <w:rPr>
                <w:rFonts w:eastAsia="仿宋"/>
                <w:kern w:val="0"/>
                <w:sz w:val="22"/>
              </w:rPr>
            </w:pPr>
            <w:r>
              <w:rPr>
                <w:rFonts w:hint="eastAsia" w:eastAsia="仿宋"/>
                <w:b/>
                <w:kern w:val="0"/>
                <w:sz w:val="22"/>
              </w:rPr>
              <w:t>临翔至双江高速公路</w:t>
            </w:r>
            <w:r>
              <w:rPr>
                <w:rFonts w:hint="eastAsia" w:eastAsia="仿宋"/>
                <w:kern w:val="0"/>
                <w:sz w:val="22"/>
              </w:rPr>
              <w:t>。打通了临沧市南向的对外联系通道，境内里程</w:t>
            </w:r>
            <w:r>
              <w:rPr>
                <w:rFonts w:eastAsia="仿宋"/>
                <w:kern w:val="0"/>
                <w:sz w:val="22"/>
              </w:rPr>
              <w:t>42.87</w:t>
            </w:r>
            <w:r>
              <w:rPr>
                <w:rFonts w:hint="eastAsia" w:eastAsia="仿宋"/>
                <w:kern w:val="0"/>
                <w:sz w:val="22"/>
              </w:rPr>
              <w:t>公里，总投资约</w:t>
            </w:r>
            <w:r>
              <w:rPr>
                <w:rFonts w:eastAsia="仿宋"/>
                <w:kern w:val="0"/>
                <w:sz w:val="22"/>
              </w:rPr>
              <w:t>70.5</w:t>
            </w:r>
            <w:r>
              <w:rPr>
                <w:rFonts w:hint="eastAsia" w:eastAsia="仿宋"/>
                <w:kern w:val="0"/>
                <w:sz w:val="22"/>
              </w:rPr>
              <w:t>亿元。</w:t>
            </w:r>
          </w:p>
          <w:p w14:paraId="734F17F7">
            <w:pPr>
              <w:autoSpaceDE w:val="0"/>
              <w:autoSpaceDN w:val="0"/>
              <w:adjustRightInd w:val="0"/>
              <w:spacing w:line="440" w:lineRule="exact"/>
              <w:ind w:firstLine="442" w:firstLineChars="200"/>
              <w:rPr>
                <w:rFonts w:eastAsia="仿宋"/>
                <w:kern w:val="0"/>
                <w:sz w:val="22"/>
              </w:rPr>
            </w:pPr>
            <w:r>
              <w:rPr>
                <w:rFonts w:hint="eastAsia" w:eastAsia="仿宋"/>
                <w:b/>
                <w:kern w:val="0"/>
                <w:sz w:val="22"/>
              </w:rPr>
              <w:t>云县至临沧高速公路</w:t>
            </w:r>
            <w:r>
              <w:rPr>
                <w:rFonts w:hint="eastAsia" w:eastAsia="仿宋"/>
                <w:kern w:val="0"/>
                <w:sz w:val="22"/>
              </w:rPr>
              <w:t>。增加了临沧市北向的对外联系通道，境内里程</w:t>
            </w:r>
            <w:r>
              <w:rPr>
                <w:rFonts w:eastAsia="仿宋"/>
                <w:kern w:val="0"/>
                <w:sz w:val="22"/>
              </w:rPr>
              <w:t>60.79</w:t>
            </w:r>
            <w:r>
              <w:rPr>
                <w:rFonts w:hint="eastAsia" w:eastAsia="仿宋"/>
                <w:kern w:val="0"/>
                <w:sz w:val="22"/>
              </w:rPr>
              <w:t>公里，总投资约1</w:t>
            </w:r>
            <w:r>
              <w:rPr>
                <w:rFonts w:eastAsia="仿宋"/>
                <w:kern w:val="0"/>
                <w:sz w:val="22"/>
              </w:rPr>
              <w:t>07.3</w:t>
            </w:r>
            <w:r>
              <w:rPr>
                <w:rFonts w:hint="eastAsia" w:eastAsia="仿宋"/>
                <w:kern w:val="0"/>
                <w:sz w:val="22"/>
              </w:rPr>
              <w:t>亿元。</w:t>
            </w:r>
          </w:p>
          <w:p w14:paraId="319E6533">
            <w:pPr>
              <w:autoSpaceDE w:val="0"/>
              <w:autoSpaceDN w:val="0"/>
              <w:adjustRightInd w:val="0"/>
              <w:spacing w:line="440" w:lineRule="exact"/>
              <w:ind w:firstLine="442" w:firstLineChars="200"/>
              <w:rPr>
                <w:rFonts w:eastAsia="仿宋"/>
                <w:kern w:val="0"/>
                <w:sz w:val="22"/>
              </w:rPr>
            </w:pPr>
            <w:r>
              <w:rPr>
                <w:rFonts w:hint="eastAsia" w:eastAsia="仿宋"/>
                <w:b/>
                <w:kern w:val="0"/>
                <w:sz w:val="22"/>
              </w:rPr>
              <w:t>云县至凤庆高速公路</w:t>
            </w:r>
            <w:r>
              <w:rPr>
                <w:rFonts w:hint="eastAsia" w:eastAsia="仿宋"/>
                <w:kern w:val="0"/>
                <w:sz w:val="22"/>
              </w:rPr>
              <w:t>。</w:t>
            </w:r>
            <w:r>
              <w:rPr>
                <w:rFonts w:eastAsia="仿宋"/>
                <w:kern w:val="0"/>
                <w:sz w:val="22"/>
              </w:rPr>
              <w:t>临沧市西北向对外交通运输主通道和重要的经济干线</w:t>
            </w:r>
            <w:r>
              <w:rPr>
                <w:rFonts w:hint="eastAsia" w:eastAsia="仿宋"/>
                <w:kern w:val="0"/>
                <w:sz w:val="22"/>
              </w:rPr>
              <w:t>，</w:t>
            </w:r>
            <w:r>
              <w:rPr>
                <w:rFonts w:eastAsia="仿宋"/>
                <w:kern w:val="0"/>
                <w:sz w:val="22"/>
              </w:rPr>
              <w:t>促进云凤一体化发展</w:t>
            </w:r>
            <w:r>
              <w:rPr>
                <w:rFonts w:hint="eastAsia" w:eastAsia="仿宋"/>
                <w:kern w:val="0"/>
                <w:sz w:val="22"/>
              </w:rPr>
              <w:t>，境内里程</w:t>
            </w:r>
            <w:r>
              <w:rPr>
                <w:rFonts w:eastAsia="仿宋"/>
                <w:kern w:val="0"/>
                <w:sz w:val="22"/>
              </w:rPr>
              <w:t>52.25</w:t>
            </w:r>
            <w:r>
              <w:rPr>
                <w:rFonts w:hint="eastAsia" w:eastAsia="仿宋"/>
                <w:kern w:val="0"/>
                <w:sz w:val="22"/>
              </w:rPr>
              <w:t>公里，总投资约</w:t>
            </w:r>
            <w:r>
              <w:rPr>
                <w:rFonts w:eastAsia="仿宋"/>
                <w:kern w:val="0"/>
                <w:sz w:val="22"/>
              </w:rPr>
              <w:t>86.1</w:t>
            </w:r>
            <w:r>
              <w:rPr>
                <w:rFonts w:hint="eastAsia" w:eastAsia="仿宋"/>
                <w:kern w:val="0"/>
                <w:sz w:val="22"/>
              </w:rPr>
              <w:t>亿元。</w:t>
            </w:r>
          </w:p>
          <w:p w14:paraId="167AD796">
            <w:pPr>
              <w:autoSpaceDE w:val="0"/>
              <w:autoSpaceDN w:val="0"/>
              <w:adjustRightInd w:val="0"/>
              <w:spacing w:line="440" w:lineRule="exact"/>
              <w:ind w:firstLine="442" w:firstLineChars="200"/>
              <w:rPr>
                <w:rFonts w:eastAsia="仿宋"/>
                <w:kern w:val="0"/>
                <w:sz w:val="22"/>
              </w:rPr>
            </w:pPr>
            <w:r>
              <w:rPr>
                <w:rFonts w:hint="eastAsia" w:eastAsia="仿宋"/>
                <w:b/>
                <w:kern w:val="0"/>
                <w:sz w:val="22"/>
              </w:rPr>
              <w:t>永德（链子桥）至耿马（勐简）高速公路</w:t>
            </w:r>
            <w:r>
              <w:rPr>
                <w:rFonts w:hint="eastAsia" w:eastAsia="仿宋"/>
                <w:kern w:val="0"/>
                <w:sz w:val="22"/>
              </w:rPr>
              <w:t>。进一步推动与保山联系，境内里程1</w:t>
            </w:r>
            <w:r>
              <w:rPr>
                <w:rFonts w:eastAsia="仿宋"/>
                <w:kern w:val="0"/>
                <w:sz w:val="22"/>
              </w:rPr>
              <w:t>03.49</w:t>
            </w:r>
            <w:r>
              <w:rPr>
                <w:rFonts w:hint="eastAsia" w:eastAsia="仿宋"/>
                <w:kern w:val="0"/>
                <w:sz w:val="22"/>
              </w:rPr>
              <w:t>公里，总投资约1</w:t>
            </w:r>
            <w:r>
              <w:rPr>
                <w:rFonts w:eastAsia="仿宋"/>
                <w:kern w:val="0"/>
                <w:sz w:val="22"/>
              </w:rPr>
              <w:t>80.6</w:t>
            </w:r>
            <w:r>
              <w:rPr>
                <w:rFonts w:hint="eastAsia" w:eastAsia="仿宋"/>
                <w:kern w:val="0"/>
                <w:sz w:val="22"/>
              </w:rPr>
              <w:t>亿元。</w:t>
            </w:r>
          </w:p>
          <w:p w14:paraId="0E30CD3B">
            <w:pPr>
              <w:autoSpaceDE w:val="0"/>
              <w:autoSpaceDN w:val="0"/>
              <w:adjustRightInd w:val="0"/>
              <w:spacing w:line="440" w:lineRule="exact"/>
              <w:ind w:firstLine="442" w:firstLineChars="200"/>
              <w:rPr>
                <w:rFonts w:eastAsia="仿宋"/>
                <w:kern w:val="0"/>
                <w:sz w:val="22"/>
              </w:rPr>
            </w:pPr>
            <w:r>
              <w:rPr>
                <w:rFonts w:hint="eastAsia" w:eastAsia="仿宋"/>
                <w:b/>
                <w:kern w:val="0"/>
                <w:sz w:val="22"/>
              </w:rPr>
              <w:t>瑞（丽）孟（连）高速公路</w:t>
            </w:r>
            <w:r>
              <w:rPr>
                <w:rFonts w:hint="eastAsia" w:eastAsia="仿宋"/>
                <w:kern w:val="0"/>
                <w:sz w:val="22"/>
              </w:rPr>
              <w:t>。沿边高速一段，进一步提高临沧与沿边口岸城市联系，境内里程</w:t>
            </w:r>
            <w:r>
              <w:rPr>
                <w:rFonts w:eastAsia="仿宋"/>
                <w:kern w:val="0"/>
                <w:sz w:val="22"/>
              </w:rPr>
              <w:t>178.7</w:t>
            </w:r>
            <w:r>
              <w:rPr>
                <w:rFonts w:hint="eastAsia" w:eastAsia="仿宋"/>
                <w:kern w:val="0"/>
                <w:sz w:val="22"/>
              </w:rPr>
              <w:t>公里，总投资约</w:t>
            </w:r>
            <w:r>
              <w:rPr>
                <w:rFonts w:eastAsia="仿宋"/>
                <w:kern w:val="0"/>
                <w:sz w:val="22"/>
              </w:rPr>
              <w:t>336</w:t>
            </w:r>
            <w:r>
              <w:rPr>
                <w:rFonts w:hint="eastAsia" w:eastAsia="仿宋"/>
                <w:kern w:val="0"/>
                <w:sz w:val="22"/>
              </w:rPr>
              <w:t>亿元。</w:t>
            </w:r>
          </w:p>
          <w:p w14:paraId="0CCA9BC3">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二、新建项目</w:t>
            </w:r>
          </w:p>
          <w:p w14:paraId="665E4DF1">
            <w:pPr>
              <w:autoSpaceDE w:val="0"/>
              <w:autoSpaceDN w:val="0"/>
              <w:adjustRightInd w:val="0"/>
              <w:spacing w:line="440" w:lineRule="exact"/>
              <w:ind w:firstLine="440" w:firstLineChars="200"/>
              <w:rPr>
                <w:rFonts w:eastAsia="仿宋"/>
                <w:kern w:val="0"/>
                <w:sz w:val="22"/>
              </w:rPr>
            </w:pPr>
            <w:r>
              <w:rPr>
                <w:rFonts w:hint="eastAsia" w:eastAsia="仿宋"/>
                <w:kern w:val="0"/>
                <w:sz w:val="22"/>
              </w:rPr>
              <w:t>“十四五”期间新建高速公路</w:t>
            </w:r>
            <w:r>
              <w:rPr>
                <w:rFonts w:eastAsia="仿宋"/>
                <w:kern w:val="0"/>
                <w:sz w:val="22"/>
              </w:rPr>
              <w:t>7</w:t>
            </w:r>
            <w:r>
              <w:rPr>
                <w:rFonts w:hint="eastAsia" w:eastAsia="仿宋"/>
                <w:kern w:val="0"/>
                <w:sz w:val="22"/>
              </w:rPr>
              <w:t>条，总里程</w:t>
            </w:r>
            <w:r>
              <w:rPr>
                <w:rFonts w:eastAsia="仿宋"/>
                <w:kern w:val="0"/>
                <w:sz w:val="22"/>
              </w:rPr>
              <w:t>330.895</w:t>
            </w:r>
            <w:r>
              <w:rPr>
                <w:rFonts w:hint="eastAsia" w:eastAsia="仿宋"/>
                <w:kern w:val="0"/>
                <w:sz w:val="22"/>
              </w:rPr>
              <w:t>km，投资</w:t>
            </w:r>
            <w:r>
              <w:rPr>
                <w:rFonts w:eastAsia="仿宋"/>
                <w:kern w:val="0"/>
                <w:sz w:val="22"/>
              </w:rPr>
              <w:t>766.86</w:t>
            </w:r>
            <w:r>
              <w:rPr>
                <w:rFonts w:hint="eastAsia" w:eastAsia="仿宋"/>
                <w:kern w:val="0"/>
                <w:sz w:val="22"/>
              </w:rPr>
              <w:t>亿元。</w:t>
            </w:r>
          </w:p>
          <w:p w14:paraId="671B6D2B">
            <w:pPr>
              <w:autoSpaceDE w:val="0"/>
              <w:autoSpaceDN w:val="0"/>
              <w:adjustRightInd w:val="0"/>
              <w:spacing w:line="440" w:lineRule="exact"/>
              <w:ind w:firstLine="442" w:firstLineChars="200"/>
              <w:rPr>
                <w:rFonts w:eastAsia="仿宋"/>
                <w:kern w:val="0"/>
                <w:sz w:val="22"/>
              </w:rPr>
            </w:pPr>
            <w:r>
              <w:rPr>
                <w:rFonts w:hint="eastAsia" w:eastAsia="仿宋"/>
                <w:b/>
                <w:kern w:val="0"/>
                <w:sz w:val="22"/>
              </w:rPr>
              <w:t>南涧至云县高速公路</w:t>
            </w:r>
            <w:r>
              <w:rPr>
                <w:rFonts w:hint="eastAsia" w:eastAsia="仿宋"/>
                <w:kern w:val="0"/>
                <w:sz w:val="22"/>
              </w:rPr>
              <w:t>。临沧市北向重要对外联系通道，境内总里程</w:t>
            </w:r>
            <w:r>
              <w:rPr>
                <w:rFonts w:eastAsia="仿宋"/>
                <w:kern w:val="0"/>
                <w:sz w:val="22"/>
              </w:rPr>
              <w:t>46.8</w:t>
            </w:r>
            <w:r>
              <w:rPr>
                <w:rFonts w:hint="eastAsia" w:eastAsia="仿宋"/>
                <w:kern w:val="0"/>
                <w:sz w:val="22"/>
              </w:rPr>
              <w:t>km，总投资约</w:t>
            </w:r>
            <w:r>
              <w:rPr>
                <w:rFonts w:eastAsia="仿宋"/>
                <w:kern w:val="0"/>
                <w:sz w:val="22"/>
              </w:rPr>
              <w:t>91.5</w:t>
            </w:r>
            <w:r>
              <w:rPr>
                <w:rFonts w:hint="eastAsia" w:eastAsia="仿宋"/>
                <w:kern w:val="0"/>
                <w:sz w:val="22"/>
              </w:rPr>
              <w:t>亿元。</w:t>
            </w:r>
          </w:p>
          <w:p w14:paraId="09ECE5AB">
            <w:pPr>
              <w:autoSpaceDE w:val="0"/>
              <w:autoSpaceDN w:val="0"/>
              <w:adjustRightInd w:val="0"/>
              <w:spacing w:line="440" w:lineRule="exact"/>
              <w:ind w:firstLine="442" w:firstLineChars="200"/>
              <w:rPr>
                <w:rFonts w:eastAsia="仿宋"/>
                <w:kern w:val="0"/>
                <w:sz w:val="22"/>
              </w:rPr>
            </w:pPr>
            <w:r>
              <w:rPr>
                <w:rFonts w:hint="eastAsia" w:eastAsia="仿宋"/>
                <w:b/>
                <w:kern w:val="0"/>
                <w:sz w:val="22"/>
              </w:rPr>
              <w:t>双江至勐省高速公路</w:t>
            </w:r>
            <w:r>
              <w:rPr>
                <w:rFonts w:hint="eastAsia" w:eastAsia="仿宋"/>
                <w:kern w:val="0"/>
                <w:sz w:val="22"/>
              </w:rPr>
              <w:t>。有效带动沧源融入临沧城市核心，境内总里程</w:t>
            </w:r>
            <w:r>
              <w:rPr>
                <w:rFonts w:eastAsia="仿宋"/>
                <w:kern w:val="0"/>
                <w:sz w:val="22"/>
              </w:rPr>
              <w:t>51.68</w:t>
            </w:r>
            <w:r>
              <w:rPr>
                <w:rFonts w:hint="eastAsia" w:eastAsia="仿宋"/>
                <w:kern w:val="0"/>
                <w:sz w:val="22"/>
              </w:rPr>
              <w:t>km，总投资约</w:t>
            </w:r>
            <w:r>
              <w:rPr>
                <w:rFonts w:eastAsia="仿宋"/>
                <w:kern w:val="0"/>
                <w:sz w:val="22"/>
              </w:rPr>
              <w:t>112.64</w:t>
            </w:r>
            <w:r>
              <w:rPr>
                <w:rFonts w:hint="eastAsia" w:eastAsia="仿宋"/>
                <w:kern w:val="0"/>
                <w:sz w:val="22"/>
              </w:rPr>
              <w:t>亿元。</w:t>
            </w:r>
          </w:p>
          <w:p w14:paraId="58908BB0">
            <w:pPr>
              <w:autoSpaceDE w:val="0"/>
              <w:autoSpaceDN w:val="0"/>
              <w:adjustRightInd w:val="0"/>
              <w:spacing w:line="440" w:lineRule="exact"/>
              <w:ind w:firstLine="442" w:firstLineChars="200"/>
              <w:rPr>
                <w:rFonts w:eastAsia="仿宋"/>
                <w:kern w:val="0"/>
                <w:sz w:val="22"/>
              </w:rPr>
            </w:pPr>
            <w:r>
              <w:rPr>
                <w:rFonts w:hint="eastAsia" w:eastAsia="仿宋"/>
                <w:b/>
                <w:kern w:val="0"/>
                <w:sz w:val="22"/>
              </w:rPr>
              <w:t>巍山至凤庆高速公路。</w:t>
            </w:r>
            <w:r>
              <w:rPr>
                <w:rFonts w:hint="eastAsia" w:eastAsia="仿宋"/>
                <w:kern w:val="0"/>
                <w:sz w:val="22"/>
              </w:rPr>
              <w:t>有效加强了临沧市北部的纵向联系，境内总里程</w:t>
            </w:r>
            <w:r>
              <w:rPr>
                <w:rFonts w:eastAsia="仿宋"/>
                <w:kern w:val="0"/>
                <w:sz w:val="22"/>
              </w:rPr>
              <w:t>48.66</w:t>
            </w:r>
            <w:r>
              <w:rPr>
                <w:rFonts w:hint="eastAsia" w:eastAsia="仿宋"/>
                <w:kern w:val="0"/>
                <w:sz w:val="22"/>
              </w:rPr>
              <w:t>km，总投资约</w:t>
            </w:r>
            <w:r>
              <w:rPr>
                <w:rFonts w:eastAsia="仿宋"/>
                <w:kern w:val="0"/>
                <w:sz w:val="22"/>
              </w:rPr>
              <w:t>150.77</w:t>
            </w:r>
            <w:r>
              <w:rPr>
                <w:rFonts w:hint="eastAsia" w:eastAsia="仿宋"/>
                <w:kern w:val="0"/>
                <w:sz w:val="22"/>
              </w:rPr>
              <w:t>亿元。</w:t>
            </w:r>
          </w:p>
          <w:p w14:paraId="7FA3DBFD">
            <w:pPr>
              <w:autoSpaceDE w:val="0"/>
              <w:autoSpaceDN w:val="0"/>
              <w:adjustRightInd w:val="0"/>
              <w:spacing w:line="440" w:lineRule="exact"/>
              <w:ind w:firstLine="442" w:firstLineChars="200"/>
              <w:rPr>
                <w:rFonts w:eastAsia="仿宋"/>
                <w:kern w:val="0"/>
                <w:sz w:val="22"/>
              </w:rPr>
            </w:pPr>
            <w:r>
              <w:rPr>
                <w:rFonts w:hint="eastAsia" w:eastAsia="仿宋"/>
                <w:b/>
                <w:kern w:val="0"/>
                <w:sz w:val="22"/>
              </w:rPr>
              <w:t>凤庆至永德高速公路</w:t>
            </w:r>
            <w:r>
              <w:rPr>
                <w:rFonts w:hint="eastAsia" w:eastAsia="仿宋"/>
                <w:kern w:val="0"/>
                <w:sz w:val="22"/>
              </w:rPr>
              <w:t>。有效加强了临沧市中部的纵向联系，境内总里程</w:t>
            </w:r>
            <w:r>
              <w:rPr>
                <w:rFonts w:eastAsia="仿宋"/>
                <w:kern w:val="0"/>
                <w:sz w:val="22"/>
              </w:rPr>
              <w:t>86.96</w:t>
            </w:r>
            <w:r>
              <w:rPr>
                <w:rFonts w:hint="eastAsia" w:eastAsia="仿宋"/>
                <w:kern w:val="0"/>
                <w:sz w:val="22"/>
              </w:rPr>
              <w:t>km，总投资约</w:t>
            </w:r>
            <w:r>
              <w:rPr>
                <w:rFonts w:eastAsia="仿宋"/>
                <w:kern w:val="0"/>
                <w:sz w:val="22"/>
              </w:rPr>
              <w:t>188.09</w:t>
            </w:r>
            <w:r>
              <w:rPr>
                <w:rFonts w:hint="eastAsia" w:eastAsia="仿宋"/>
                <w:kern w:val="0"/>
                <w:sz w:val="22"/>
              </w:rPr>
              <w:t>亿元。</w:t>
            </w:r>
          </w:p>
          <w:p w14:paraId="5205AD48">
            <w:pPr>
              <w:autoSpaceDE w:val="0"/>
              <w:autoSpaceDN w:val="0"/>
              <w:adjustRightInd w:val="0"/>
              <w:spacing w:line="440" w:lineRule="exact"/>
              <w:ind w:firstLine="442" w:firstLineChars="200"/>
              <w:rPr>
                <w:rFonts w:eastAsia="仿宋"/>
                <w:kern w:val="0"/>
                <w:sz w:val="22"/>
              </w:rPr>
            </w:pPr>
            <w:r>
              <w:rPr>
                <w:rFonts w:hint="eastAsia" w:eastAsia="仿宋"/>
                <w:b/>
                <w:kern w:val="0"/>
                <w:sz w:val="22"/>
              </w:rPr>
              <w:t>双江至澜沧高速公路</w:t>
            </w:r>
            <w:r>
              <w:rPr>
                <w:rFonts w:hint="eastAsia" w:eastAsia="仿宋"/>
                <w:kern w:val="0"/>
                <w:sz w:val="22"/>
              </w:rPr>
              <w:t>。打通了临沧与景洪的直接联系，境内总里程</w:t>
            </w:r>
            <w:r>
              <w:rPr>
                <w:rFonts w:eastAsia="仿宋"/>
                <w:kern w:val="0"/>
                <w:sz w:val="22"/>
              </w:rPr>
              <w:t>20.62</w:t>
            </w:r>
            <w:r>
              <w:rPr>
                <w:rFonts w:hint="eastAsia" w:eastAsia="仿宋"/>
                <w:kern w:val="0"/>
                <w:sz w:val="22"/>
              </w:rPr>
              <w:t>km，总投资约</w:t>
            </w:r>
            <w:r>
              <w:rPr>
                <w:rFonts w:eastAsia="仿宋"/>
                <w:kern w:val="0"/>
                <w:sz w:val="22"/>
              </w:rPr>
              <w:t>60.08</w:t>
            </w:r>
            <w:r>
              <w:rPr>
                <w:rFonts w:hint="eastAsia" w:eastAsia="仿宋"/>
                <w:kern w:val="0"/>
                <w:sz w:val="22"/>
              </w:rPr>
              <w:t>亿元。</w:t>
            </w:r>
          </w:p>
          <w:p w14:paraId="220FB680">
            <w:pPr>
              <w:autoSpaceDE w:val="0"/>
              <w:autoSpaceDN w:val="0"/>
              <w:adjustRightInd w:val="0"/>
              <w:spacing w:line="440" w:lineRule="exact"/>
              <w:ind w:firstLine="442" w:firstLineChars="200"/>
              <w:rPr>
                <w:rFonts w:eastAsia="仿宋"/>
                <w:kern w:val="0"/>
                <w:sz w:val="22"/>
              </w:rPr>
            </w:pPr>
            <w:r>
              <w:rPr>
                <w:rFonts w:hint="eastAsia" w:eastAsia="仿宋"/>
                <w:b/>
                <w:kern w:val="0"/>
                <w:sz w:val="22"/>
              </w:rPr>
              <w:t>昔归至云县高速公路</w:t>
            </w:r>
            <w:r>
              <w:rPr>
                <w:rFonts w:hint="eastAsia" w:eastAsia="仿宋"/>
                <w:kern w:val="0"/>
                <w:sz w:val="22"/>
              </w:rPr>
              <w:t>。临沧中心城市区经云县至大理的又一条高速通道，境内总里程</w:t>
            </w:r>
            <w:r>
              <w:rPr>
                <w:rFonts w:eastAsia="仿宋"/>
                <w:kern w:val="0"/>
                <w:sz w:val="22"/>
              </w:rPr>
              <w:t>75.78</w:t>
            </w:r>
            <w:r>
              <w:rPr>
                <w:rFonts w:hint="eastAsia" w:eastAsia="仿宋"/>
                <w:kern w:val="0"/>
                <w:sz w:val="22"/>
              </w:rPr>
              <w:t>km，总投资约</w:t>
            </w:r>
            <w:r>
              <w:rPr>
                <w:rFonts w:eastAsia="仿宋"/>
                <w:kern w:val="0"/>
                <w:sz w:val="22"/>
              </w:rPr>
              <w:t>163.5</w:t>
            </w:r>
            <w:r>
              <w:rPr>
                <w:rFonts w:hint="eastAsia" w:eastAsia="仿宋"/>
                <w:kern w:val="0"/>
                <w:sz w:val="22"/>
              </w:rPr>
              <w:t>亿元。</w:t>
            </w:r>
          </w:p>
          <w:p w14:paraId="2B0F1A3B">
            <w:pPr>
              <w:autoSpaceDE w:val="0"/>
              <w:autoSpaceDN w:val="0"/>
              <w:adjustRightInd w:val="0"/>
              <w:spacing w:line="440" w:lineRule="exact"/>
              <w:ind w:firstLine="442" w:firstLineChars="200"/>
              <w:rPr>
                <w:rFonts w:eastAsia="仿宋"/>
                <w:kern w:val="0"/>
                <w:sz w:val="22"/>
              </w:rPr>
            </w:pPr>
            <w:r>
              <w:rPr>
                <w:rFonts w:hint="eastAsia" w:eastAsia="仿宋"/>
                <w:b/>
                <w:kern w:val="0"/>
                <w:sz w:val="22"/>
              </w:rPr>
              <w:t>昌宁至链子桥高速公路。</w:t>
            </w:r>
            <w:r>
              <w:rPr>
                <w:rFonts w:hint="eastAsia" w:eastAsia="仿宋"/>
                <w:kern w:val="0"/>
                <w:sz w:val="22"/>
              </w:rPr>
              <w:t>临沧西北部高速通道，境内总里程</w:t>
            </w:r>
            <w:r>
              <w:rPr>
                <w:rFonts w:eastAsia="仿宋"/>
                <w:kern w:val="0"/>
                <w:sz w:val="22"/>
              </w:rPr>
              <w:t>0.409</w:t>
            </w:r>
            <w:r>
              <w:rPr>
                <w:rFonts w:hint="eastAsia" w:eastAsia="仿宋"/>
                <w:kern w:val="0"/>
                <w:sz w:val="22"/>
              </w:rPr>
              <w:t>km，总投资约</w:t>
            </w:r>
            <w:r>
              <w:rPr>
                <w:rFonts w:eastAsia="仿宋"/>
                <w:kern w:val="0"/>
                <w:sz w:val="22"/>
              </w:rPr>
              <w:t>0.76</w:t>
            </w:r>
            <w:r>
              <w:rPr>
                <w:rFonts w:hint="eastAsia" w:eastAsia="仿宋"/>
                <w:kern w:val="0"/>
                <w:sz w:val="22"/>
              </w:rPr>
              <w:t>亿元。</w:t>
            </w:r>
          </w:p>
        </w:tc>
      </w:tr>
    </w:tbl>
    <w:p w14:paraId="6B1BD724">
      <w:pPr>
        <w:adjustRightInd w:val="0"/>
        <w:ind w:firstLine="560" w:firstLineChars="200"/>
        <w:outlineLvl w:val="2"/>
        <w:rPr>
          <w:rFonts w:eastAsia="楷体_GB2312"/>
        </w:rPr>
      </w:pPr>
      <w:r>
        <w:rPr>
          <w:rFonts w:hint="eastAsia" w:eastAsia="楷体_GB2312"/>
        </w:rPr>
        <w:t>（二）国省干道</w:t>
      </w:r>
    </w:p>
    <w:p w14:paraId="29D28142">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十四五”期间，加快普通国省道低等级路段提质升级，将普通国道二级以上公路比重提高到70%，强化对重点乡镇、产业区、资源区、旅游区的覆盖能力，扩大联网覆盖范围。续建完成G219龙镇桥至永德户乃二级公路、G219沧源南撒至岗莫标山二级公路升级改造，</w:t>
      </w:r>
      <w:bookmarkStart w:id="55" w:name="_Hlk59528257"/>
      <w:r>
        <w:rPr>
          <w:rFonts w:hint="eastAsia" w:ascii="仿宋" w:hAnsi="仿宋" w:eastAsia="仿宋" w:cstheme="minorBidi"/>
          <w:kern w:val="24"/>
        </w:rPr>
        <w:t>总里程</w:t>
      </w:r>
      <w:r>
        <w:rPr>
          <w:rFonts w:ascii="仿宋" w:hAnsi="仿宋" w:eastAsia="仿宋" w:cstheme="minorBidi"/>
          <w:kern w:val="24"/>
        </w:rPr>
        <w:t>118.25</w:t>
      </w:r>
      <w:r>
        <w:rPr>
          <w:rFonts w:hint="eastAsia" w:ascii="仿宋" w:hAnsi="仿宋" w:eastAsia="仿宋" w:cstheme="minorBidi"/>
          <w:kern w:val="24"/>
        </w:rPr>
        <w:t>公里，投资</w:t>
      </w:r>
      <w:r>
        <w:rPr>
          <w:rFonts w:ascii="仿宋" w:hAnsi="仿宋" w:eastAsia="仿宋" w:cstheme="minorBidi"/>
          <w:kern w:val="24"/>
        </w:rPr>
        <w:t>26.3</w:t>
      </w:r>
      <w:r>
        <w:rPr>
          <w:rFonts w:hint="eastAsia" w:ascii="仿宋" w:hAnsi="仿宋" w:eastAsia="仿宋" w:cstheme="minorBidi"/>
          <w:kern w:val="24"/>
        </w:rPr>
        <w:t>亿元。</w:t>
      </w:r>
    </w:p>
    <w:bookmarkEnd w:id="55"/>
    <w:p w14:paraId="3A9C7B8F">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规划新增G219永德（户乃）至镇康（白岩）二级公路、G219耿马（班幸）至沧源（南撒）二级公路、G323耿马至孟定二级公路升级改造，全力提高干线公路的服务水平，加强</w:t>
      </w:r>
      <w:r>
        <w:rPr>
          <w:rFonts w:ascii="仿宋" w:hAnsi="仿宋" w:eastAsia="仿宋" w:cstheme="minorBidi"/>
          <w:kern w:val="24"/>
        </w:rPr>
        <w:t>G219</w:t>
      </w:r>
      <w:r>
        <w:rPr>
          <w:rFonts w:hint="eastAsia" w:ascii="仿宋" w:hAnsi="仿宋" w:eastAsia="仿宋" w:cstheme="minorBidi"/>
          <w:kern w:val="24"/>
        </w:rPr>
        <w:t>对沿线耿马县、沧源县、永德县、镇康县等乡镇经济社会发展的带动作用。新增二级公路升级改造工程总里程</w:t>
      </w:r>
      <w:r>
        <w:rPr>
          <w:rFonts w:ascii="仿宋" w:hAnsi="仿宋" w:eastAsia="仿宋" w:cstheme="minorBidi"/>
          <w:kern w:val="24"/>
        </w:rPr>
        <w:t>275.66</w:t>
      </w:r>
      <w:r>
        <w:rPr>
          <w:rFonts w:hint="eastAsia" w:ascii="仿宋" w:hAnsi="仿宋" w:eastAsia="仿宋" w:cstheme="minorBidi"/>
          <w:kern w:val="24"/>
        </w:rPr>
        <w:t>公里，投资</w:t>
      </w:r>
      <w:r>
        <w:rPr>
          <w:rFonts w:ascii="仿宋" w:hAnsi="仿宋" w:eastAsia="仿宋" w:cstheme="minorBidi"/>
          <w:kern w:val="24"/>
        </w:rPr>
        <w:t>90.07</w:t>
      </w:r>
      <w:r>
        <w:rPr>
          <w:rFonts w:hint="eastAsia" w:ascii="仿宋" w:hAnsi="仿宋" w:eastAsia="仿宋" w:cstheme="minorBidi"/>
          <w:kern w:val="24"/>
        </w:rPr>
        <w:t>亿元。</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F90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7DC38D5C">
            <w:pPr>
              <w:snapToGrid w:val="0"/>
              <w:jc w:val="center"/>
              <w:rPr>
                <w:rFonts w:eastAsia="仿宋"/>
                <w:kern w:val="0"/>
                <w:u w:val="single"/>
              </w:rPr>
            </w:pPr>
            <w:r>
              <w:rPr>
                <w:rFonts w:hint="eastAsia" w:eastAsia="仿宋"/>
                <w:b/>
                <w:bCs/>
                <w:kern w:val="0"/>
              </w:rPr>
              <w:t>专栏三：临沧市“十四五”国省干道建设项目</w:t>
            </w:r>
          </w:p>
        </w:tc>
      </w:tr>
      <w:tr w14:paraId="3A6D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0D9400BF">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一、续建项目</w:t>
            </w:r>
          </w:p>
          <w:p w14:paraId="4F5875D7">
            <w:pPr>
              <w:autoSpaceDE w:val="0"/>
              <w:autoSpaceDN w:val="0"/>
              <w:adjustRightInd w:val="0"/>
              <w:spacing w:line="440" w:lineRule="exact"/>
              <w:ind w:firstLine="440" w:firstLineChars="200"/>
              <w:rPr>
                <w:rFonts w:eastAsia="仿宋"/>
                <w:kern w:val="0"/>
                <w:sz w:val="22"/>
              </w:rPr>
            </w:pPr>
            <w:r>
              <w:rPr>
                <w:rFonts w:hint="eastAsia" w:eastAsia="仿宋"/>
                <w:kern w:val="0"/>
                <w:sz w:val="22"/>
              </w:rPr>
              <w:t>“十四五”期间升级改造国道2段，总里程</w:t>
            </w:r>
            <w:r>
              <w:rPr>
                <w:rFonts w:eastAsia="仿宋"/>
                <w:kern w:val="0"/>
                <w:sz w:val="22"/>
              </w:rPr>
              <w:t>118.25</w:t>
            </w:r>
            <w:r>
              <w:rPr>
                <w:rFonts w:hint="eastAsia" w:eastAsia="仿宋"/>
                <w:kern w:val="0"/>
                <w:sz w:val="22"/>
              </w:rPr>
              <w:t>km，投资</w:t>
            </w:r>
            <w:r>
              <w:rPr>
                <w:rFonts w:eastAsia="仿宋"/>
                <w:kern w:val="0"/>
                <w:sz w:val="22"/>
              </w:rPr>
              <w:t>26.3</w:t>
            </w:r>
            <w:r>
              <w:rPr>
                <w:rFonts w:hint="eastAsia" w:eastAsia="仿宋"/>
                <w:kern w:val="0"/>
                <w:sz w:val="22"/>
              </w:rPr>
              <w:t>亿元。</w:t>
            </w:r>
          </w:p>
          <w:p w14:paraId="4FE8E854">
            <w:pPr>
              <w:autoSpaceDE w:val="0"/>
              <w:autoSpaceDN w:val="0"/>
              <w:adjustRightInd w:val="0"/>
              <w:spacing w:line="440" w:lineRule="exact"/>
              <w:ind w:firstLine="442" w:firstLineChars="200"/>
              <w:rPr>
                <w:rFonts w:eastAsia="仿宋"/>
                <w:kern w:val="0"/>
                <w:sz w:val="22"/>
              </w:rPr>
            </w:pPr>
            <w:r>
              <w:rPr>
                <w:rFonts w:hint="eastAsia" w:eastAsia="仿宋"/>
                <w:b/>
                <w:kern w:val="0"/>
                <w:sz w:val="22"/>
              </w:rPr>
              <w:t>G219龙镇桥至永德户乃二级公路</w:t>
            </w:r>
            <w:r>
              <w:rPr>
                <w:rFonts w:hint="eastAsia" w:eastAsia="仿宋"/>
                <w:kern w:val="0"/>
                <w:sz w:val="22"/>
              </w:rPr>
              <w:t>。提高至德宏国道干线公路的通行能力，境内总里程</w:t>
            </w:r>
            <w:r>
              <w:rPr>
                <w:rFonts w:eastAsia="仿宋"/>
                <w:kern w:val="0"/>
                <w:sz w:val="22"/>
              </w:rPr>
              <w:t>72.4</w:t>
            </w:r>
            <w:r>
              <w:rPr>
                <w:rFonts w:hint="eastAsia" w:eastAsia="仿宋"/>
                <w:kern w:val="0"/>
                <w:sz w:val="22"/>
              </w:rPr>
              <w:t>km，总投资约</w:t>
            </w:r>
            <w:r>
              <w:rPr>
                <w:rFonts w:eastAsia="仿宋"/>
                <w:kern w:val="0"/>
                <w:sz w:val="22"/>
              </w:rPr>
              <w:t>15.65</w:t>
            </w:r>
            <w:r>
              <w:rPr>
                <w:rFonts w:hint="eastAsia" w:eastAsia="仿宋"/>
                <w:kern w:val="0"/>
                <w:sz w:val="22"/>
              </w:rPr>
              <w:t>亿元。</w:t>
            </w:r>
            <w:r>
              <w:rPr>
                <w:rFonts w:eastAsia="仿宋"/>
                <w:kern w:val="0"/>
                <w:sz w:val="22"/>
              </w:rPr>
              <w:t xml:space="preserve"> </w:t>
            </w:r>
          </w:p>
          <w:p w14:paraId="788D432F">
            <w:pPr>
              <w:autoSpaceDE w:val="0"/>
              <w:autoSpaceDN w:val="0"/>
              <w:adjustRightInd w:val="0"/>
              <w:spacing w:line="440" w:lineRule="exact"/>
              <w:ind w:firstLine="442" w:firstLineChars="200"/>
              <w:rPr>
                <w:rFonts w:eastAsia="仿宋"/>
                <w:kern w:val="0"/>
                <w:sz w:val="22"/>
              </w:rPr>
            </w:pPr>
            <w:r>
              <w:rPr>
                <w:rFonts w:hint="eastAsia" w:eastAsia="仿宋"/>
                <w:b/>
                <w:kern w:val="0"/>
                <w:sz w:val="22"/>
              </w:rPr>
              <w:t>G219沧源南撒至岗莫标山二级公路</w:t>
            </w:r>
            <w:r>
              <w:rPr>
                <w:rFonts w:hint="eastAsia" w:eastAsia="仿宋"/>
                <w:kern w:val="0"/>
                <w:sz w:val="22"/>
              </w:rPr>
              <w:t>。强化沿边城镇联系，境内总里程</w:t>
            </w:r>
            <w:r>
              <w:rPr>
                <w:rFonts w:eastAsia="仿宋"/>
                <w:kern w:val="0"/>
                <w:sz w:val="22"/>
              </w:rPr>
              <w:t>45.85</w:t>
            </w:r>
            <w:r>
              <w:rPr>
                <w:rFonts w:hint="eastAsia" w:eastAsia="仿宋"/>
                <w:kern w:val="0"/>
                <w:sz w:val="22"/>
              </w:rPr>
              <w:t>km，总投资约</w:t>
            </w:r>
            <w:r>
              <w:rPr>
                <w:rFonts w:eastAsia="仿宋"/>
                <w:kern w:val="0"/>
                <w:sz w:val="22"/>
              </w:rPr>
              <w:t>10.65</w:t>
            </w:r>
            <w:r>
              <w:rPr>
                <w:rFonts w:hint="eastAsia" w:eastAsia="仿宋"/>
                <w:kern w:val="0"/>
                <w:sz w:val="22"/>
              </w:rPr>
              <w:t>亿元。</w:t>
            </w:r>
          </w:p>
          <w:p w14:paraId="7AAD1E3B">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二、新建项目</w:t>
            </w:r>
          </w:p>
          <w:p w14:paraId="4ED5646E">
            <w:pPr>
              <w:autoSpaceDE w:val="0"/>
              <w:autoSpaceDN w:val="0"/>
              <w:adjustRightInd w:val="0"/>
              <w:spacing w:line="440" w:lineRule="exact"/>
              <w:ind w:firstLine="440" w:firstLineChars="200"/>
              <w:rPr>
                <w:rFonts w:eastAsia="仿宋"/>
                <w:kern w:val="0"/>
                <w:sz w:val="22"/>
              </w:rPr>
            </w:pPr>
            <w:r>
              <w:rPr>
                <w:rFonts w:hint="eastAsia" w:eastAsia="仿宋"/>
                <w:kern w:val="0"/>
                <w:sz w:val="22"/>
              </w:rPr>
              <w:t>“十四五”期间二级公路升级改造工程</w:t>
            </w:r>
            <w:r>
              <w:rPr>
                <w:rFonts w:eastAsia="仿宋"/>
                <w:kern w:val="0"/>
                <w:sz w:val="22"/>
              </w:rPr>
              <w:t>3</w:t>
            </w:r>
            <w:r>
              <w:rPr>
                <w:rFonts w:hint="eastAsia" w:eastAsia="仿宋"/>
                <w:kern w:val="0"/>
                <w:sz w:val="22"/>
              </w:rPr>
              <w:t>段，总里程</w:t>
            </w:r>
            <w:r>
              <w:rPr>
                <w:rFonts w:eastAsia="仿宋"/>
                <w:kern w:val="0"/>
                <w:sz w:val="22"/>
              </w:rPr>
              <w:t>275.66</w:t>
            </w:r>
            <w:r>
              <w:rPr>
                <w:rFonts w:hint="eastAsia" w:eastAsia="仿宋"/>
                <w:kern w:val="0"/>
                <w:sz w:val="22"/>
              </w:rPr>
              <w:t>km，投资</w:t>
            </w:r>
            <w:r>
              <w:rPr>
                <w:rFonts w:eastAsia="仿宋"/>
                <w:kern w:val="0"/>
                <w:sz w:val="22"/>
              </w:rPr>
              <w:t>90.07</w:t>
            </w:r>
            <w:r>
              <w:rPr>
                <w:rFonts w:hint="eastAsia" w:eastAsia="仿宋"/>
                <w:kern w:val="0"/>
                <w:sz w:val="22"/>
              </w:rPr>
              <w:t>亿元。</w:t>
            </w:r>
          </w:p>
          <w:p w14:paraId="7C69DD54">
            <w:pPr>
              <w:autoSpaceDE w:val="0"/>
              <w:autoSpaceDN w:val="0"/>
              <w:adjustRightInd w:val="0"/>
              <w:spacing w:line="440" w:lineRule="exact"/>
              <w:ind w:firstLine="442" w:firstLineChars="200"/>
              <w:rPr>
                <w:rFonts w:eastAsia="仿宋"/>
                <w:kern w:val="0"/>
                <w:sz w:val="22"/>
              </w:rPr>
            </w:pPr>
            <w:r>
              <w:rPr>
                <w:rFonts w:hint="eastAsia" w:eastAsia="仿宋"/>
                <w:b/>
                <w:kern w:val="0"/>
                <w:sz w:val="22"/>
              </w:rPr>
              <w:t>G219永德（户乃）至镇康（白岩）二级公路</w:t>
            </w:r>
            <w:r>
              <w:rPr>
                <w:rFonts w:hint="eastAsia" w:eastAsia="仿宋"/>
                <w:kern w:val="0"/>
                <w:sz w:val="22"/>
              </w:rPr>
              <w:t>。进一步提高南伞口岸对外运输能力，境内总里程</w:t>
            </w:r>
            <w:r>
              <w:rPr>
                <w:rFonts w:eastAsia="仿宋"/>
                <w:kern w:val="0"/>
                <w:sz w:val="22"/>
              </w:rPr>
              <w:t>90.46</w:t>
            </w:r>
            <w:r>
              <w:rPr>
                <w:rFonts w:hint="eastAsia" w:eastAsia="仿宋"/>
                <w:kern w:val="0"/>
                <w:sz w:val="22"/>
              </w:rPr>
              <w:t>km，总投资约</w:t>
            </w:r>
            <w:r>
              <w:rPr>
                <w:rFonts w:eastAsia="仿宋"/>
                <w:kern w:val="0"/>
                <w:sz w:val="22"/>
              </w:rPr>
              <w:t>32.7</w:t>
            </w:r>
            <w:r>
              <w:rPr>
                <w:rFonts w:hint="eastAsia" w:eastAsia="仿宋"/>
                <w:kern w:val="0"/>
                <w:sz w:val="22"/>
              </w:rPr>
              <w:t>亿元。</w:t>
            </w:r>
          </w:p>
          <w:p w14:paraId="5C6C3D6D">
            <w:pPr>
              <w:autoSpaceDE w:val="0"/>
              <w:autoSpaceDN w:val="0"/>
              <w:adjustRightInd w:val="0"/>
              <w:spacing w:line="440" w:lineRule="exact"/>
              <w:ind w:firstLine="442" w:firstLineChars="200"/>
              <w:rPr>
                <w:rFonts w:eastAsia="仿宋"/>
                <w:kern w:val="0"/>
                <w:sz w:val="22"/>
              </w:rPr>
            </w:pPr>
            <w:r>
              <w:rPr>
                <w:rFonts w:hint="eastAsia" w:eastAsia="仿宋"/>
                <w:b/>
                <w:kern w:val="0"/>
                <w:sz w:val="22"/>
              </w:rPr>
              <w:t>G219耿马（班幸）至沧源（南撒）二级公路</w:t>
            </w:r>
            <w:r>
              <w:rPr>
                <w:rFonts w:hint="eastAsia" w:eastAsia="仿宋"/>
                <w:kern w:val="0"/>
                <w:sz w:val="22"/>
              </w:rPr>
              <w:t>。连接清水河与沧源口岸，促进区域社会经济协同发展，境内总里程</w:t>
            </w:r>
            <w:r>
              <w:rPr>
                <w:rFonts w:eastAsia="仿宋"/>
                <w:kern w:val="0"/>
                <w:sz w:val="22"/>
              </w:rPr>
              <w:t>98.2</w:t>
            </w:r>
            <w:r>
              <w:rPr>
                <w:rFonts w:hint="eastAsia" w:eastAsia="仿宋"/>
                <w:kern w:val="0"/>
                <w:sz w:val="22"/>
              </w:rPr>
              <w:t>km，总投资约</w:t>
            </w:r>
            <w:r>
              <w:rPr>
                <w:rFonts w:eastAsia="仿宋"/>
                <w:kern w:val="0"/>
                <w:sz w:val="22"/>
              </w:rPr>
              <w:t>31.27</w:t>
            </w:r>
            <w:r>
              <w:rPr>
                <w:rFonts w:hint="eastAsia" w:eastAsia="仿宋"/>
                <w:kern w:val="0"/>
                <w:sz w:val="22"/>
              </w:rPr>
              <w:t>亿元。</w:t>
            </w:r>
          </w:p>
          <w:p w14:paraId="0FDF8DE9">
            <w:pPr>
              <w:autoSpaceDE w:val="0"/>
              <w:autoSpaceDN w:val="0"/>
              <w:adjustRightInd w:val="0"/>
              <w:spacing w:line="440" w:lineRule="exact"/>
              <w:ind w:firstLine="442" w:firstLineChars="200"/>
              <w:rPr>
                <w:rFonts w:eastAsia="仿宋"/>
                <w:kern w:val="0"/>
                <w:sz w:val="22"/>
              </w:rPr>
            </w:pPr>
            <w:r>
              <w:rPr>
                <w:rFonts w:hint="eastAsia" w:eastAsia="仿宋"/>
                <w:b/>
                <w:bCs/>
                <w:kern w:val="0"/>
                <w:sz w:val="22"/>
              </w:rPr>
              <w:t>G323耿马至孟定二级公路。</w:t>
            </w:r>
            <w:r>
              <w:rPr>
                <w:rFonts w:hint="eastAsia" w:eastAsia="仿宋"/>
                <w:kern w:val="0"/>
                <w:sz w:val="22"/>
              </w:rPr>
              <w:t>进一步提高清水河口岸周边辐射能力，境内总里程</w:t>
            </w:r>
            <w:r>
              <w:rPr>
                <w:rFonts w:eastAsia="仿宋"/>
                <w:kern w:val="0"/>
                <w:sz w:val="22"/>
              </w:rPr>
              <w:t>87</w:t>
            </w:r>
            <w:r>
              <w:rPr>
                <w:rFonts w:hint="eastAsia" w:eastAsia="仿宋"/>
                <w:kern w:val="0"/>
                <w:sz w:val="22"/>
              </w:rPr>
              <w:t>km，总投资约</w:t>
            </w:r>
            <w:r>
              <w:rPr>
                <w:rFonts w:eastAsia="仿宋"/>
                <w:kern w:val="0"/>
                <w:sz w:val="22"/>
              </w:rPr>
              <w:t>26.1</w:t>
            </w:r>
            <w:r>
              <w:rPr>
                <w:rFonts w:hint="eastAsia" w:eastAsia="仿宋"/>
                <w:kern w:val="0"/>
                <w:sz w:val="22"/>
              </w:rPr>
              <w:t>亿元。</w:t>
            </w:r>
          </w:p>
        </w:tc>
      </w:tr>
    </w:tbl>
    <w:p w14:paraId="71F1EA05">
      <w:pPr>
        <w:adjustRightInd w:val="0"/>
        <w:ind w:firstLine="560" w:firstLineChars="200"/>
        <w:outlineLvl w:val="2"/>
        <w:rPr>
          <w:rFonts w:eastAsia="楷体_GB2312"/>
        </w:rPr>
      </w:pPr>
      <w:r>
        <w:rPr>
          <w:rFonts w:hint="eastAsia" w:eastAsia="楷体_GB2312"/>
        </w:rPr>
        <w:t>（三）农村公路</w:t>
      </w:r>
    </w:p>
    <w:p w14:paraId="5552EA24">
      <w:pPr>
        <w:spacing w:line="560" w:lineRule="exact"/>
        <w:ind w:firstLine="560" w:firstLineChars="200"/>
        <w:rPr>
          <w:rFonts w:ascii="仿宋" w:hAnsi="仿宋" w:eastAsia="仿宋" w:cstheme="minorBidi"/>
          <w:kern w:val="24"/>
        </w:rPr>
      </w:pPr>
      <w:bookmarkStart w:id="56" w:name="_Toc54982319"/>
      <w:r>
        <w:rPr>
          <w:rFonts w:hint="eastAsia" w:ascii="仿宋" w:hAnsi="仿宋" w:eastAsia="仿宋" w:cstheme="minorBidi"/>
          <w:kern w:val="24"/>
        </w:rPr>
        <w:t>“十四五”期间，农村公路通行条件和路域环境明显提升，交通保障能力显著增强，运输服务品质大幅提高，基本建成高质量</w:t>
      </w:r>
      <w:r>
        <w:rPr>
          <w:rFonts w:ascii="仿宋" w:hAnsi="仿宋" w:eastAsia="仿宋" w:cstheme="minorBidi"/>
          <w:kern w:val="24"/>
        </w:rPr>
        <w:t>“</w:t>
      </w:r>
      <w:r>
        <w:rPr>
          <w:rFonts w:hint="eastAsia" w:ascii="仿宋" w:hAnsi="仿宋" w:eastAsia="仿宋" w:cstheme="minorBidi"/>
          <w:kern w:val="24"/>
        </w:rPr>
        <w:t>四好农村路</w:t>
      </w:r>
      <w:r>
        <w:rPr>
          <w:rFonts w:ascii="仿宋" w:hAnsi="仿宋" w:eastAsia="仿宋" w:cstheme="minorBidi"/>
          <w:kern w:val="24"/>
        </w:rPr>
        <w:t>”</w:t>
      </w:r>
      <w:r>
        <w:rPr>
          <w:rFonts w:hint="eastAsia" w:ascii="仿宋" w:hAnsi="仿宋" w:eastAsia="仿宋" w:cstheme="minorBidi"/>
          <w:kern w:val="24"/>
        </w:rPr>
        <w:t>路网体系、管养体系、运输服务体系，服务乡村振兴战略能力全面提升。每年建设“美丽公路”980公里以上，实施乡镇通三级公路、30户以上自然村通硬化路10000公里以上，实施农村公路危桥改造110座,县乡道公路安全生命防护工程</w:t>
      </w:r>
      <w:r>
        <w:rPr>
          <w:rFonts w:ascii="仿宋" w:hAnsi="仿宋" w:eastAsia="仿宋" w:cstheme="minorBidi"/>
          <w:kern w:val="24"/>
        </w:rPr>
        <w:t>690</w:t>
      </w:r>
      <w:r>
        <w:rPr>
          <w:rFonts w:hint="eastAsia" w:ascii="仿宋" w:hAnsi="仿宋" w:eastAsia="仿宋" w:cstheme="minorBidi"/>
          <w:kern w:val="24"/>
        </w:rPr>
        <w:t>公里，村道防护工程3800公里，新建中小桥205座，适时启动实施部分旅游路资源路产业路、具备条件的建制村通双向车道、窄路基路面改造等项目。</w:t>
      </w:r>
      <w:r>
        <w:rPr>
          <w:rFonts w:ascii="仿宋" w:hAnsi="仿宋" w:eastAsia="仿宋" w:cstheme="minorBidi"/>
          <w:kern w:val="24"/>
        </w:rPr>
        <w:t>“</w:t>
      </w:r>
      <w:r>
        <w:rPr>
          <w:rFonts w:hint="eastAsia" w:ascii="仿宋" w:hAnsi="仿宋" w:eastAsia="仿宋" w:cstheme="minorBidi"/>
          <w:kern w:val="24"/>
        </w:rPr>
        <w:t>路长制</w:t>
      </w:r>
      <w:r>
        <w:rPr>
          <w:rFonts w:ascii="仿宋" w:hAnsi="仿宋" w:eastAsia="仿宋" w:cstheme="minorBidi"/>
          <w:kern w:val="24"/>
        </w:rPr>
        <w:t>”</w:t>
      </w:r>
      <w:r>
        <w:rPr>
          <w:rFonts w:hint="eastAsia" w:ascii="仿宋" w:hAnsi="仿宋" w:eastAsia="仿宋" w:cstheme="minorBidi"/>
          <w:kern w:val="24"/>
        </w:rPr>
        <w:t>管理体系完善，县、乡级农村公路管理养护责任落实率达到</w:t>
      </w:r>
      <w:r>
        <w:rPr>
          <w:rFonts w:ascii="仿宋" w:hAnsi="仿宋" w:eastAsia="仿宋" w:cstheme="minorBidi"/>
          <w:kern w:val="24"/>
        </w:rPr>
        <w:t>100%</w:t>
      </w:r>
      <w:r>
        <w:rPr>
          <w:rFonts w:hint="eastAsia" w:ascii="仿宋" w:hAnsi="仿宋" w:eastAsia="仿宋" w:cstheme="minorBidi"/>
          <w:kern w:val="24"/>
        </w:rPr>
        <w:t>，农村公路列养率达到100%，年均养护工程比例不低于5%，中等及以上农村公路占比不低于75%。农村公路沿线群众对公路路域环境满意度≥</w:t>
      </w:r>
      <w:r>
        <w:rPr>
          <w:rFonts w:ascii="仿宋" w:hAnsi="仿宋" w:eastAsia="仿宋" w:cstheme="minorBidi"/>
          <w:kern w:val="24"/>
        </w:rPr>
        <w:t>80%</w:t>
      </w:r>
      <w:r>
        <w:rPr>
          <w:rFonts w:hint="eastAsia" w:ascii="仿宋" w:hAnsi="仿宋" w:eastAsia="仿宋" w:cstheme="minorBidi"/>
          <w:kern w:val="24"/>
        </w:rPr>
        <w:t>，农村公路沿线群众对公路服务品质满意度≥</w:t>
      </w:r>
      <w:r>
        <w:rPr>
          <w:rFonts w:ascii="仿宋" w:hAnsi="仿宋" w:eastAsia="仿宋" w:cstheme="minorBidi"/>
          <w:kern w:val="24"/>
        </w:rPr>
        <w:t>85%</w:t>
      </w:r>
      <w:r>
        <w:rPr>
          <w:rFonts w:hint="eastAsia" w:ascii="仿宋" w:hAnsi="仿宋" w:eastAsia="仿宋" w:cstheme="minorBidi"/>
          <w:kern w:val="24"/>
        </w:rPr>
        <w:t>。</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952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713D72E8">
            <w:pPr>
              <w:snapToGrid w:val="0"/>
              <w:jc w:val="center"/>
              <w:rPr>
                <w:rFonts w:eastAsia="仿宋"/>
                <w:b/>
                <w:bCs/>
                <w:kern w:val="0"/>
              </w:rPr>
            </w:pPr>
            <w:r>
              <w:rPr>
                <w:rFonts w:hint="eastAsia" w:eastAsia="仿宋"/>
                <w:b/>
                <w:bCs/>
                <w:kern w:val="0"/>
              </w:rPr>
              <w:t>专栏四：</w:t>
            </w:r>
            <w:r>
              <w:rPr>
                <w:rFonts w:eastAsia="仿宋"/>
                <w:b/>
                <w:bCs/>
                <w:kern w:val="0"/>
              </w:rPr>
              <w:t>临沧市“十四五”农村公路建设项目</w:t>
            </w:r>
          </w:p>
        </w:tc>
      </w:tr>
      <w:tr w14:paraId="605D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4D939686">
            <w:pPr>
              <w:autoSpaceDE w:val="0"/>
              <w:autoSpaceDN w:val="0"/>
              <w:adjustRightInd w:val="0"/>
              <w:spacing w:line="440" w:lineRule="exact"/>
              <w:ind w:firstLine="440" w:firstLineChars="200"/>
              <w:rPr>
                <w:rFonts w:eastAsia="仿宋"/>
                <w:kern w:val="0"/>
                <w:sz w:val="22"/>
              </w:rPr>
            </w:pPr>
            <w:r>
              <w:rPr>
                <w:rFonts w:hint="eastAsia" w:eastAsia="仿宋"/>
                <w:kern w:val="0"/>
                <w:sz w:val="22"/>
              </w:rPr>
              <w:t>“</w:t>
            </w:r>
            <w:r>
              <w:rPr>
                <w:rFonts w:eastAsia="仿宋"/>
                <w:kern w:val="0"/>
                <w:sz w:val="22"/>
              </w:rPr>
              <w:t>十四五</w:t>
            </w:r>
            <w:r>
              <w:rPr>
                <w:rFonts w:hint="eastAsia" w:eastAsia="仿宋"/>
                <w:kern w:val="0"/>
                <w:sz w:val="22"/>
              </w:rPr>
              <w:t>”</w:t>
            </w:r>
            <w:r>
              <w:rPr>
                <w:rFonts w:eastAsia="仿宋"/>
                <w:kern w:val="0"/>
                <w:sz w:val="22"/>
              </w:rPr>
              <w:t>期间，临沧市农村公路总投资约145.38亿元。其中，乡镇通三级公路1108公里，总投资49.86亿元；30户以上自然村通硬化路8843公里，总投资88.43亿元；新建农村公路中（小）桥205座，总投资2.05亿元；农村公路危桥改造110座，总投资0.55；县乡道公路安全生命防护工程692.57公里，总投资0.69亿元；村道公路安全生命防护工程3801公里，总投资3.8亿元。</w:t>
            </w:r>
          </w:p>
        </w:tc>
      </w:tr>
    </w:tbl>
    <w:p w14:paraId="2A1B8CF8">
      <w:pPr>
        <w:adjustRightInd w:val="0"/>
        <w:outlineLvl w:val="1"/>
        <w:rPr>
          <w:rFonts w:eastAsia="楷体_GB2312"/>
          <w:b/>
        </w:rPr>
      </w:pPr>
      <w:bookmarkStart w:id="57" w:name="_Toc117787547"/>
      <w:r>
        <w:rPr>
          <w:rFonts w:hint="eastAsia" w:eastAsia="楷体_GB2312"/>
          <w:b/>
        </w:rPr>
        <w:t>三、航空发展升级工程</w:t>
      </w:r>
      <w:bookmarkEnd w:id="56"/>
      <w:bookmarkEnd w:id="57"/>
    </w:p>
    <w:p w14:paraId="3F82FFB6">
      <w:pPr>
        <w:ind w:firstLine="560" w:firstLineChars="200"/>
        <w:rPr>
          <w:rStyle w:val="44"/>
          <w:rFonts w:ascii="仿宋" w:hAnsi="仿宋" w:eastAsia="仿宋"/>
        </w:rPr>
      </w:pPr>
      <w:r>
        <w:rPr>
          <w:rStyle w:val="44"/>
          <w:rFonts w:ascii="仿宋" w:hAnsi="仿宋" w:eastAsia="仿宋"/>
        </w:rPr>
        <w:t>“十四五”期间，</w:t>
      </w:r>
      <w:r>
        <w:rPr>
          <w:rStyle w:val="44"/>
          <w:rFonts w:hint="eastAsia" w:ascii="仿宋" w:hAnsi="仿宋" w:eastAsia="仿宋"/>
        </w:rPr>
        <w:t>加速推进机场建设。完成临沧机场、沧源佤山机场改扩建及凤庆通用机场建设；力争开工建设永德通用机场；推进孟定民用机场前期工作，力争将孟定支线机场纳入省级和国家中长期相关规划；适时启动云县、双江、镇康通用机场或直升机起降点前期工作。按照“一市三场、航旅融合、协同发展”的思路，坚持航空市场与旅游市场同步培育、拓展航线，加快开辟连接国内城市（北京、上海、深圳、重庆等）的直飞或中转联程航线，争取开通省内精品旅游环飞航线。并持续做好机场净空和电磁环境保护工作。</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22E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1F5307F3">
            <w:pPr>
              <w:snapToGrid w:val="0"/>
              <w:jc w:val="center"/>
              <w:rPr>
                <w:rFonts w:eastAsia="仿宋"/>
                <w:kern w:val="0"/>
                <w:u w:val="single"/>
              </w:rPr>
            </w:pPr>
            <w:r>
              <w:rPr>
                <w:rFonts w:hint="eastAsia" w:eastAsia="仿宋"/>
                <w:b/>
                <w:bCs/>
                <w:kern w:val="0"/>
              </w:rPr>
              <w:t>专栏五：临沧市“十四五”机场建设项目</w:t>
            </w:r>
          </w:p>
        </w:tc>
      </w:tr>
      <w:tr w14:paraId="776C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0C69508D">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一、支线机场</w:t>
            </w:r>
          </w:p>
          <w:p w14:paraId="243471CC">
            <w:pPr>
              <w:autoSpaceDE w:val="0"/>
              <w:autoSpaceDN w:val="0"/>
              <w:adjustRightInd w:val="0"/>
              <w:spacing w:line="440" w:lineRule="exact"/>
              <w:ind w:firstLine="440" w:firstLineChars="200"/>
              <w:rPr>
                <w:rFonts w:eastAsia="仿宋"/>
                <w:kern w:val="0"/>
                <w:sz w:val="22"/>
              </w:rPr>
            </w:pPr>
            <w:r>
              <w:rPr>
                <w:rFonts w:eastAsia="仿宋"/>
                <w:kern w:val="0"/>
                <w:sz w:val="22"/>
              </w:rPr>
              <w:t>完成临沧机场改</w:t>
            </w:r>
            <w:r>
              <w:rPr>
                <w:rFonts w:hint="eastAsia" w:eastAsia="仿宋"/>
                <w:kern w:val="0"/>
                <w:sz w:val="22"/>
              </w:rPr>
              <w:t>扩建项目扫尾工作，投资0</w:t>
            </w:r>
            <w:r>
              <w:rPr>
                <w:rFonts w:eastAsia="仿宋"/>
                <w:kern w:val="0"/>
                <w:sz w:val="22"/>
              </w:rPr>
              <w:t>.3</w:t>
            </w:r>
            <w:r>
              <w:rPr>
                <w:rFonts w:hint="eastAsia" w:eastAsia="仿宋"/>
                <w:kern w:val="0"/>
                <w:sz w:val="22"/>
              </w:rPr>
              <w:t>亿元。</w:t>
            </w:r>
          </w:p>
          <w:p w14:paraId="1B20BACF">
            <w:pPr>
              <w:autoSpaceDE w:val="0"/>
              <w:autoSpaceDN w:val="0"/>
              <w:adjustRightInd w:val="0"/>
              <w:spacing w:line="440" w:lineRule="exact"/>
              <w:ind w:firstLine="440" w:firstLineChars="200"/>
              <w:rPr>
                <w:rFonts w:eastAsia="仿宋"/>
                <w:kern w:val="0"/>
                <w:sz w:val="22"/>
              </w:rPr>
            </w:pPr>
            <w:r>
              <w:rPr>
                <w:rFonts w:hint="eastAsia" w:eastAsia="仿宋"/>
                <w:kern w:val="0"/>
                <w:sz w:val="22"/>
              </w:rPr>
              <w:t>完成</w:t>
            </w:r>
            <w:r>
              <w:rPr>
                <w:rFonts w:eastAsia="仿宋"/>
                <w:kern w:val="0"/>
                <w:sz w:val="22"/>
              </w:rPr>
              <w:t>沧源佤山机场改扩建项目</w:t>
            </w:r>
            <w:r>
              <w:rPr>
                <w:rFonts w:hint="eastAsia" w:eastAsia="仿宋"/>
                <w:kern w:val="0"/>
                <w:sz w:val="22"/>
              </w:rPr>
              <w:t>，投资</w:t>
            </w:r>
            <w:r>
              <w:rPr>
                <w:rFonts w:eastAsia="仿宋"/>
                <w:kern w:val="0"/>
                <w:sz w:val="22"/>
              </w:rPr>
              <w:t>4</w:t>
            </w:r>
            <w:r>
              <w:rPr>
                <w:rFonts w:hint="eastAsia" w:eastAsia="仿宋"/>
                <w:kern w:val="0"/>
                <w:sz w:val="22"/>
              </w:rPr>
              <w:t>亿元。</w:t>
            </w:r>
          </w:p>
          <w:p w14:paraId="3A26B5E7">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二、通用机场</w:t>
            </w:r>
          </w:p>
          <w:p w14:paraId="1081AFE0">
            <w:pPr>
              <w:autoSpaceDE w:val="0"/>
              <w:autoSpaceDN w:val="0"/>
              <w:adjustRightInd w:val="0"/>
              <w:spacing w:line="440" w:lineRule="exact"/>
              <w:ind w:firstLine="440" w:firstLineChars="200"/>
              <w:rPr>
                <w:rFonts w:eastAsia="仿宋"/>
                <w:kern w:val="0"/>
                <w:sz w:val="22"/>
              </w:rPr>
            </w:pPr>
            <w:r>
              <w:rPr>
                <w:rFonts w:hint="eastAsia" w:eastAsia="仿宋"/>
                <w:kern w:val="0"/>
                <w:sz w:val="22"/>
              </w:rPr>
              <w:t>建成运营</w:t>
            </w:r>
            <w:r>
              <w:rPr>
                <w:rFonts w:eastAsia="仿宋"/>
                <w:kern w:val="0"/>
                <w:sz w:val="22"/>
              </w:rPr>
              <w:t>凤庆通用机场</w:t>
            </w:r>
            <w:r>
              <w:rPr>
                <w:rFonts w:hint="eastAsia" w:eastAsia="仿宋"/>
                <w:kern w:val="0"/>
                <w:sz w:val="22"/>
              </w:rPr>
              <w:t>，投资7</w:t>
            </w:r>
            <w:r>
              <w:rPr>
                <w:rFonts w:eastAsia="仿宋"/>
                <w:kern w:val="0"/>
                <w:sz w:val="22"/>
              </w:rPr>
              <w:t>.9</w:t>
            </w:r>
            <w:r>
              <w:rPr>
                <w:rFonts w:hint="eastAsia" w:eastAsia="仿宋"/>
                <w:kern w:val="0"/>
                <w:sz w:val="22"/>
              </w:rPr>
              <w:t>亿元。</w:t>
            </w:r>
          </w:p>
          <w:p w14:paraId="6A6A00C0">
            <w:pPr>
              <w:autoSpaceDE w:val="0"/>
              <w:autoSpaceDN w:val="0"/>
              <w:adjustRightInd w:val="0"/>
              <w:spacing w:line="440" w:lineRule="exact"/>
              <w:ind w:firstLine="440" w:firstLineChars="200"/>
              <w:rPr>
                <w:rFonts w:eastAsia="仿宋"/>
                <w:kern w:val="0"/>
                <w:sz w:val="22"/>
              </w:rPr>
            </w:pPr>
            <w:r>
              <w:rPr>
                <w:rFonts w:hint="eastAsia" w:eastAsia="仿宋"/>
                <w:kern w:val="0"/>
                <w:sz w:val="22"/>
              </w:rPr>
              <w:t>争取开工建设</w:t>
            </w:r>
            <w:r>
              <w:rPr>
                <w:rFonts w:eastAsia="仿宋"/>
                <w:kern w:val="0"/>
                <w:sz w:val="22"/>
              </w:rPr>
              <w:t>永德通用机场</w:t>
            </w:r>
            <w:r>
              <w:rPr>
                <w:rFonts w:hint="eastAsia" w:eastAsia="仿宋"/>
                <w:kern w:val="0"/>
                <w:sz w:val="22"/>
              </w:rPr>
              <w:t>，投资9</w:t>
            </w:r>
            <w:r>
              <w:rPr>
                <w:rFonts w:eastAsia="仿宋"/>
                <w:kern w:val="0"/>
                <w:sz w:val="22"/>
              </w:rPr>
              <w:t>.75</w:t>
            </w:r>
            <w:r>
              <w:rPr>
                <w:rFonts w:hint="eastAsia" w:eastAsia="仿宋"/>
                <w:kern w:val="0"/>
                <w:sz w:val="22"/>
              </w:rPr>
              <w:t>亿元。</w:t>
            </w:r>
          </w:p>
        </w:tc>
      </w:tr>
    </w:tbl>
    <w:p w14:paraId="4F838436">
      <w:pPr>
        <w:adjustRightInd w:val="0"/>
        <w:outlineLvl w:val="1"/>
        <w:rPr>
          <w:rFonts w:eastAsia="楷体_GB2312"/>
          <w:b/>
        </w:rPr>
      </w:pPr>
      <w:bookmarkStart w:id="58" w:name="_Toc117787548"/>
      <w:bookmarkStart w:id="59" w:name="_Toc54982320"/>
      <w:r>
        <w:rPr>
          <w:rFonts w:hint="eastAsia" w:eastAsia="楷体_GB2312"/>
          <w:b/>
        </w:rPr>
        <w:t>四、水运发展突破工程</w:t>
      </w:r>
      <w:bookmarkEnd w:id="58"/>
      <w:bookmarkEnd w:id="59"/>
    </w:p>
    <w:p w14:paraId="06BC58D3">
      <w:pPr>
        <w:ind w:firstLine="560" w:firstLineChars="200"/>
        <w:rPr>
          <w:rStyle w:val="44"/>
          <w:rFonts w:ascii="仿宋" w:hAnsi="仿宋" w:eastAsia="仿宋"/>
        </w:rPr>
      </w:pPr>
      <w:r>
        <w:rPr>
          <w:rStyle w:val="44"/>
          <w:rFonts w:hint="eastAsia" w:ascii="仿宋" w:hAnsi="仿宋" w:eastAsia="仿宋"/>
        </w:rPr>
        <w:t>“十四五”期间</w:t>
      </w:r>
      <w:r>
        <w:rPr>
          <w:rStyle w:val="44"/>
          <w:rFonts w:ascii="仿宋" w:hAnsi="仿宋" w:eastAsia="仿宋"/>
        </w:rPr>
        <w:t>，</w:t>
      </w:r>
      <w:r>
        <w:rPr>
          <w:rStyle w:val="44"/>
          <w:rFonts w:hint="eastAsia" w:ascii="仿宋" w:hAnsi="仿宋" w:eastAsia="仿宋"/>
        </w:rPr>
        <w:t>完成澜沧江</w:t>
      </w:r>
      <w:r>
        <w:rPr>
          <w:rStyle w:val="44"/>
          <w:rFonts w:ascii="仿宋" w:hAnsi="仿宋" w:eastAsia="仿宋"/>
        </w:rPr>
        <w:t>244</w:t>
      </w:r>
      <w:r>
        <w:rPr>
          <w:rStyle w:val="44"/>
          <w:rFonts w:hint="eastAsia" w:ascii="仿宋" w:hAnsi="仿宋" w:eastAsia="仿宋"/>
        </w:rPr>
        <w:t>号界碑至临沧港临沧段四级航道整治，争取澜沧江-湄公河国际航道从南得坝上延至临沧港，打通临沧至南亚东南亚国家的航运通道。加快临沧港项目前期工作，开工建设临沧港中心港区、小江边、景临桥、双江4个航运基础设施建设工程</w:t>
      </w:r>
      <w:r>
        <w:rPr>
          <w:rStyle w:val="44"/>
          <w:rFonts w:ascii="仿宋" w:hAnsi="仿宋" w:eastAsia="仿宋"/>
        </w:rPr>
        <w:t>。</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DD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14:paraId="2DBA251C">
            <w:pPr>
              <w:snapToGrid w:val="0"/>
              <w:ind w:firstLine="482"/>
              <w:jc w:val="center"/>
              <w:rPr>
                <w:rFonts w:eastAsia="仿宋"/>
                <w:kern w:val="0"/>
                <w:u w:val="single"/>
              </w:rPr>
            </w:pPr>
            <w:r>
              <w:rPr>
                <w:rFonts w:hint="eastAsia" w:eastAsia="仿宋"/>
                <w:b/>
                <w:bCs/>
                <w:kern w:val="0"/>
              </w:rPr>
              <w:t>专栏六：临沧市“十四五”水运建设项目</w:t>
            </w:r>
          </w:p>
        </w:tc>
      </w:tr>
      <w:tr w14:paraId="5BDB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14:paraId="3D2C73FE">
            <w:pPr>
              <w:autoSpaceDE w:val="0"/>
              <w:autoSpaceDN w:val="0"/>
              <w:adjustRightInd w:val="0"/>
              <w:spacing w:line="440" w:lineRule="exact"/>
              <w:ind w:firstLine="440"/>
              <w:rPr>
                <w:rFonts w:eastAsia="仿宋"/>
                <w:kern w:val="0"/>
                <w:sz w:val="22"/>
              </w:rPr>
            </w:pPr>
            <w:r>
              <w:rPr>
                <w:rFonts w:hint="eastAsia" w:eastAsia="仿宋"/>
                <w:kern w:val="0"/>
                <w:sz w:val="22"/>
              </w:rPr>
              <w:t>“十四五”时期，完成澜沧江</w:t>
            </w:r>
            <w:r>
              <w:rPr>
                <w:rFonts w:eastAsia="仿宋"/>
                <w:kern w:val="0"/>
                <w:sz w:val="22"/>
              </w:rPr>
              <w:t>244</w:t>
            </w:r>
            <w:r>
              <w:rPr>
                <w:rFonts w:hint="eastAsia" w:eastAsia="仿宋"/>
                <w:kern w:val="0"/>
                <w:sz w:val="22"/>
              </w:rPr>
              <w:t>号界碑至临沧港临沧段四级航道整治，争取澜沧江-湄公河国际航道从南得坝上延至临沧港，开工建设临沧港中心港区、小江边、景临桥、双江4个航运基础设施建设工程</w:t>
            </w:r>
            <w:r>
              <w:rPr>
                <w:rFonts w:eastAsia="仿宋"/>
                <w:kern w:val="0"/>
                <w:sz w:val="22"/>
              </w:rPr>
              <w:t>，总投资15亿元。</w:t>
            </w:r>
          </w:p>
        </w:tc>
      </w:tr>
    </w:tbl>
    <w:p w14:paraId="5550DF90">
      <w:pPr>
        <w:adjustRightInd w:val="0"/>
        <w:outlineLvl w:val="1"/>
        <w:rPr>
          <w:rFonts w:eastAsia="楷体_GB2312"/>
          <w:b/>
        </w:rPr>
      </w:pPr>
      <w:bookmarkStart w:id="60" w:name="_Toc54982321"/>
      <w:bookmarkStart w:id="61" w:name="_Toc117787549"/>
      <w:r>
        <w:rPr>
          <w:rFonts w:hint="eastAsia" w:eastAsia="楷体_GB2312"/>
          <w:b/>
        </w:rPr>
        <w:t>五、运输服务提升工程</w:t>
      </w:r>
      <w:bookmarkEnd w:id="60"/>
      <w:bookmarkEnd w:id="61"/>
    </w:p>
    <w:p w14:paraId="5CB9C945">
      <w:pPr>
        <w:adjustRightInd w:val="0"/>
        <w:ind w:firstLine="560" w:firstLineChars="200"/>
        <w:outlineLvl w:val="2"/>
        <w:rPr>
          <w:rFonts w:eastAsia="楷体_GB2312"/>
        </w:rPr>
      </w:pPr>
      <w:r>
        <w:rPr>
          <w:rFonts w:hint="eastAsia" w:eastAsia="楷体_GB2312"/>
        </w:rPr>
        <w:t>（一）综合客运枢纽</w:t>
      </w:r>
    </w:p>
    <w:p w14:paraId="0B3C6D57">
      <w:pPr>
        <w:ind w:firstLine="560" w:firstLineChars="200"/>
        <w:rPr>
          <w:rStyle w:val="44"/>
          <w:rFonts w:ascii="仿宋" w:hAnsi="仿宋" w:eastAsia="仿宋"/>
        </w:rPr>
      </w:pPr>
      <w:r>
        <w:rPr>
          <w:rStyle w:val="44"/>
          <w:rFonts w:hint="eastAsia" w:ascii="仿宋" w:hAnsi="仿宋" w:eastAsia="仿宋"/>
        </w:rPr>
        <w:t>加强区域交通基础设施建设，打造区域对外客运枢纽。“十四五”期间，通过临沧机场、沧源佤山机场改扩建和新建临沧火车站等基础设施建设，形成面向全国、辐射区域的航空、铁路枢纽，增强临沧的区域辐射力和城市竞争力。</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C4C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14F42ADF">
            <w:pPr>
              <w:snapToGrid w:val="0"/>
              <w:ind w:firstLine="482"/>
              <w:jc w:val="center"/>
              <w:rPr>
                <w:rFonts w:eastAsia="仿宋"/>
                <w:kern w:val="0"/>
                <w:u w:val="single"/>
              </w:rPr>
            </w:pPr>
            <w:r>
              <w:rPr>
                <w:rFonts w:hint="eastAsia" w:eastAsia="仿宋"/>
                <w:b/>
                <w:bCs/>
                <w:kern w:val="0"/>
              </w:rPr>
              <w:t>专栏七：临沧市“十四五”综合客运枢纽建设项目</w:t>
            </w:r>
          </w:p>
        </w:tc>
      </w:tr>
      <w:tr w14:paraId="3B0C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3CEECFC0">
            <w:pPr>
              <w:autoSpaceDE w:val="0"/>
              <w:autoSpaceDN w:val="0"/>
              <w:adjustRightInd w:val="0"/>
              <w:spacing w:line="440" w:lineRule="exact"/>
              <w:ind w:firstLine="440"/>
              <w:rPr>
                <w:rFonts w:eastAsia="仿宋"/>
                <w:kern w:val="0"/>
                <w:sz w:val="22"/>
              </w:rPr>
            </w:pPr>
            <w:r>
              <w:rPr>
                <w:rFonts w:hint="eastAsia" w:eastAsia="仿宋"/>
                <w:kern w:val="0"/>
                <w:sz w:val="22"/>
              </w:rPr>
              <w:t>“</w:t>
            </w:r>
            <w:r>
              <w:rPr>
                <w:rFonts w:eastAsia="仿宋"/>
                <w:kern w:val="0"/>
                <w:sz w:val="22"/>
              </w:rPr>
              <w:t>十四五</w:t>
            </w:r>
            <w:r>
              <w:rPr>
                <w:rFonts w:hint="eastAsia" w:eastAsia="仿宋"/>
                <w:kern w:val="0"/>
                <w:sz w:val="22"/>
              </w:rPr>
              <w:t>”</w:t>
            </w:r>
            <w:r>
              <w:rPr>
                <w:rFonts w:eastAsia="仿宋"/>
                <w:kern w:val="0"/>
                <w:sz w:val="22"/>
              </w:rPr>
              <w:t>时期，</w:t>
            </w:r>
            <w:r>
              <w:rPr>
                <w:rFonts w:hint="eastAsia" w:eastAsia="仿宋"/>
                <w:kern w:val="0"/>
                <w:sz w:val="22"/>
              </w:rPr>
              <w:t>完成</w:t>
            </w:r>
            <w:r>
              <w:rPr>
                <w:rFonts w:eastAsia="仿宋"/>
                <w:kern w:val="0"/>
                <w:sz w:val="22"/>
              </w:rPr>
              <w:t>临沧机场</w:t>
            </w:r>
            <w:r>
              <w:rPr>
                <w:rFonts w:hint="eastAsia" w:eastAsia="仿宋"/>
                <w:kern w:val="0"/>
                <w:sz w:val="22"/>
              </w:rPr>
              <w:t>、沧源佤山机场</w:t>
            </w:r>
            <w:r>
              <w:rPr>
                <w:rFonts w:eastAsia="仿宋"/>
                <w:kern w:val="0"/>
                <w:sz w:val="22"/>
              </w:rPr>
              <w:t>改扩建工程</w:t>
            </w:r>
            <w:r>
              <w:rPr>
                <w:rFonts w:hint="eastAsia" w:eastAsia="仿宋"/>
                <w:kern w:val="0"/>
                <w:sz w:val="22"/>
              </w:rPr>
              <w:t>及凤庆通用机场建设</w:t>
            </w:r>
            <w:r>
              <w:rPr>
                <w:rFonts w:eastAsia="仿宋"/>
                <w:kern w:val="0"/>
                <w:sz w:val="22"/>
              </w:rPr>
              <w:t>，</w:t>
            </w:r>
            <w:r>
              <w:rPr>
                <w:rFonts w:hint="eastAsia" w:eastAsia="仿宋"/>
                <w:kern w:val="0"/>
                <w:sz w:val="22"/>
              </w:rPr>
              <w:t>争取开工建设永德通用机场，</w:t>
            </w:r>
            <w:r>
              <w:rPr>
                <w:rFonts w:eastAsia="仿宋"/>
                <w:kern w:val="0"/>
                <w:sz w:val="22"/>
              </w:rPr>
              <w:t>新建临沧火车站综合交通枢纽。其中，临沧火车站综合交通枢纽项目已列入交通运输部“十四五”综合客运枢纽项目库，项目占地13300平米，总投资约1亿元</w:t>
            </w:r>
            <w:r>
              <w:rPr>
                <w:rFonts w:hint="eastAsia" w:eastAsia="仿宋"/>
                <w:kern w:val="0"/>
                <w:sz w:val="22"/>
              </w:rPr>
              <w:t>。</w:t>
            </w:r>
          </w:p>
        </w:tc>
      </w:tr>
    </w:tbl>
    <w:p w14:paraId="0354E1DC">
      <w:pPr>
        <w:adjustRightInd w:val="0"/>
        <w:ind w:firstLine="560" w:firstLineChars="200"/>
        <w:outlineLvl w:val="2"/>
        <w:rPr>
          <w:rFonts w:eastAsia="楷体_GB2312"/>
        </w:rPr>
      </w:pPr>
      <w:r>
        <w:rPr>
          <w:rFonts w:hint="eastAsia" w:eastAsia="楷体_GB2312"/>
        </w:rPr>
        <w:t>（二）城乡客运服务</w:t>
      </w:r>
    </w:p>
    <w:p w14:paraId="1EBB4D7D">
      <w:pPr>
        <w:ind w:firstLine="560" w:firstLineChars="200"/>
        <w:rPr>
          <w:rStyle w:val="44"/>
          <w:rFonts w:ascii="仿宋" w:hAnsi="仿宋" w:eastAsia="仿宋"/>
        </w:rPr>
      </w:pPr>
      <w:r>
        <w:rPr>
          <w:rStyle w:val="44"/>
          <w:rFonts w:hint="eastAsia" w:ascii="仿宋" w:hAnsi="仿宋" w:eastAsia="仿宋"/>
        </w:rPr>
        <w:t>引导中心城区周边客运班线公交化改造，推进</w:t>
      </w:r>
      <w:r>
        <w:rPr>
          <w:rStyle w:val="44"/>
          <w:rFonts w:ascii="仿宋" w:hAnsi="仿宋" w:eastAsia="仿宋"/>
        </w:rPr>
        <w:t>城乡客运一体化。</w:t>
      </w:r>
      <w:r>
        <w:rPr>
          <w:rStyle w:val="44"/>
          <w:rFonts w:hint="eastAsia" w:ascii="仿宋" w:hAnsi="仿宋" w:eastAsia="仿宋"/>
        </w:rPr>
        <w:t>推进</w:t>
      </w:r>
      <w:r>
        <w:rPr>
          <w:rStyle w:val="44"/>
          <w:rFonts w:ascii="仿宋" w:hAnsi="仿宋" w:eastAsia="仿宋"/>
        </w:rPr>
        <w:t>农村客运加快发展，</w:t>
      </w:r>
      <w:r>
        <w:rPr>
          <w:rStyle w:val="44"/>
          <w:rFonts w:hint="eastAsia" w:ascii="仿宋" w:hAnsi="仿宋" w:eastAsia="仿宋"/>
        </w:rPr>
        <w:t>提高农村客运通达深度；完善扶持政策，建立以城带乡、干支互补、以热补冷的资源配置机制，稳定农村客运运营。积极推进城市公交优先发展，优化公交线网布局，通过</w:t>
      </w:r>
      <w:r>
        <w:rPr>
          <w:rStyle w:val="44"/>
          <w:rFonts w:ascii="仿宋" w:hAnsi="仿宋" w:eastAsia="仿宋"/>
        </w:rPr>
        <w:t>新</w:t>
      </w:r>
      <w:r>
        <w:rPr>
          <w:rStyle w:val="44"/>
          <w:rFonts w:hint="eastAsia" w:ascii="仿宋" w:hAnsi="仿宋" w:eastAsia="仿宋"/>
        </w:rPr>
        <w:t>开辟和延伸公交线路，提高线网覆盖率，加快推进</w:t>
      </w:r>
      <w:r>
        <w:rPr>
          <w:rStyle w:val="44"/>
          <w:rFonts w:ascii="仿宋" w:hAnsi="仿宋" w:eastAsia="仿宋"/>
        </w:rPr>
        <w:t>符合</w:t>
      </w:r>
      <w:r>
        <w:rPr>
          <w:rStyle w:val="44"/>
          <w:rFonts w:hint="eastAsia" w:ascii="仿宋" w:hAnsi="仿宋" w:eastAsia="仿宋"/>
        </w:rPr>
        <w:t>临沧市</w:t>
      </w:r>
      <w:r>
        <w:rPr>
          <w:rStyle w:val="44"/>
          <w:rFonts w:ascii="仿宋" w:hAnsi="仿宋" w:eastAsia="仿宋"/>
        </w:rPr>
        <w:t>城市发展实际的</w:t>
      </w:r>
      <w:r>
        <w:rPr>
          <w:rStyle w:val="44"/>
          <w:rFonts w:hint="eastAsia" w:ascii="仿宋" w:hAnsi="仿宋" w:eastAsia="仿宋"/>
        </w:rPr>
        <w:t>大容量</w:t>
      </w:r>
      <w:r>
        <w:rPr>
          <w:rStyle w:val="44"/>
          <w:rFonts w:ascii="仿宋" w:hAnsi="仿宋" w:eastAsia="仿宋"/>
        </w:rPr>
        <w:t>、快速化城市公交</w:t>
      </w:r>
      <w:r>
        <w:rPr>
          <w:rStyle w:val="44"/>
          <w:rFonts w:hint="eastAsia" w:ascii="仿宋" w:hAnsi="仿宋" w:eastAsia="仿宋"/>
        </w:rPr>
        <w:t>方式</w:t>
      </w:r>
      <w:r>
        <w:rPr>
          <w:rStyle w:val="44"/>
          <w:rFonts w:ascii="仿宋" w:hAnsi="仿宋" w:eastAsia="仿宋"/>
        </w:rPr>
        <w:t>研究</w:t>
      </w:r>
      <w:r>
        <w:rPr>
          <w:rStyle w:val="44"/>
          <w:rFonts w:hint="eastAsia" w:ascii="仿宋" w:hAnsi="仿宋" w:eastAsia="仿宋"/>
        </w:rPr>
        <w:t>。加强客运市场管理，创新和规范出租车服务方式，探索电召出租汽车、网络约车等新型模式。</w:t>
      </w:r>
    </w:p>
    <w:p w14:paraId="2EBB14BB">
      <w:pPr>
        <w:adjustRightInd w:val="0"/>
        <w:ind w:firstLine="560" w:firstLineChars="200"/>
        <w:outlineLvl w:val="2"/>
        <w:rPr>
          <w:rFonts w:eastAsia="楷体_GB2312"/>
        </w:rPr>
      </w:pPr>
      <w:r>
        <w:rPr>
          <w:rFonts w:hint="eastAsia" w:eastAsia="楷体_GB2312"/>
        </w:rPr>
        <w:t>（三）物流</w:t>
      </w:r>
    </w:p>
    <w:p w14:paraId="1A2E84A0">
      <w:pPr>
        <w:ind w:firstLine="560" w:firstLineChars="200"/>
        <w:outlineLvl w:val="2"/>
        <w:rPr>
          <w:rFonts w:ascii="仿宋_GB2312" w:eastAsia="仿宋_GB2312"/>
        </w:rPr>
      </w:pPr>
      <w:r>
        <w:rPr>
          <w:rFonts w:ascii="仿宋_GB2312" w:eastAsia="仿宋_GB2312"/>
        </w:rPr>
        <w:t>1.</w:t>
      </w:r>
      <w:r>
        <w:rPr>
          <w:rFonts w:hint="eastAsia" w:ascii="仿宋_GB2312" w:eastAsia="仿宋_GB2312"/>
        </w:rPr>
        <w:t>专业物流体系建设</w:t>
      </w:r>
    </w:p>
    <w:p w14:paraId="689BD3D4">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（1）高原特色农产品物流</w:t>
      </w:r>
    </w:p>
    <w:p w14:paraId="68D18BFD">
      <w:pPr>
        <w:ind w:firstLine="560" w:firstLineChars="200"/>
        <w:rPr>
          <w:rStyle w:val="44"/>
          <w:rFonts w:ascii="仿宋" w:hAnsi="仿宋" w:eastAsia="仿宋"/>
        </w:rPr>
      </w:pPr>
      <w:r>
        <w:rPr>
          <w:rStyle w:val="44"/>
          <w:rFonts w:ascii="仿宋" w:hAnsi="仿宋" w:eastAsia="仿宋"/>
        </w:rPr>
        <w:t>深入贯彻落实打造“绿色食品牌”的战略部署，</w:t>
      </w:r>
      <w:r>
        <w:rPr>
          <w:rStyle w:val="44"/>
          <w:rFonts w:hint="eastAsia" w:ascii="仿宋" w:hAnsi="仿宋" w:eastAsia="仿宋"/>
        </w:rPr>
        <w:t>引进大型物流公司建立农产品仓储、冷链、物流体系，引导农业龙头企业参与农产品交易公共信息、现代物流、电子商务和农业物联网平台建设，建立健全农产品营销网络，发展农产品网上直销。</w:t>
      </w:r>
    </w:p>
    <w:p w14:paraId="17810518">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（2）现代商贸物流</w:t>
      </w:r>
    </w:p>
    <w:p w14:paraId="29982844">
      <w:pPr>
        <w:ind w:firstLine="560" w:firstLineChars="200"/>
        <w:rPr>
          <w:rStyle w:val="44"/>
          <w:rFonts w:ascii="仿宋" w:hAnsi="仿宋" w:eastAsia="仿宋"/>
        </w:rPr>
      </w:pPr>
      <w:r>
        <w:rPr>
          <w:rStyle w:val="44"/>
          <w:rFonts w:hint="eastAsia" w:ascii="仿宋" w:hAnsi="仿宋" w:eastAsia="仿宋"/>
        </w:rPr>
        <w:t>完善城乡服务网络，打造“工业品下乡”和“农产品进城”双向流通渠道，发展连锁经营、物流配送等新型流通方式，推动新技术应用，优化城市配送网络，加快临翔、云县、孟定等现代商贸物流中心和凤庆、永德、镇康、双江、耿马、沧源6个现代商贸物流节点建设。</w:t>
      </w:r>
    </w:p>
    <w:p w14:paraId="3E104513">
      <w:pPr>
        <w:spacing w:line="560" w:lineRule="exact"/>
        <w:ind w:firstLine="560" w:firstLineChars="200"/>
        <w:rPr>
          <w:rFonts w:ascii="仿宋" w:hAnsi="仿宋" w:eastAsia="仿宋" w:cstheme="minorBidi"/>
          <w:kern w:val="24"/>
        </w:rPr>
      </w:pPr>
      <w:r>
        <w:rPr>
          <w:rFonts w:hint="eastAsia" w:ascii="仿宋" w:hAnsi="仿宋" w:eastAsia="仿宋" w:cstheme="minorBidi"/>
          <w:kern w:val="24"/>
        </w:rPr>
        <w:t>（3）口岸跨境物流</w:t>
      </w:r>
    </w:p>
    <w:p w14:paraId="4BA9BC2D">
      <w:pPr>
        <w:ind w:firstLine="560" w:firstLineChars="200"/>
        <w:rPr>
          <w:rStyle w:val="44"/>
          <w:rFonts w:ascii="仿宋" w:hAnsi="仿宋" w:eastAsia="仿宋"/>
        </w:rPr>
      </w:pPr>
      <w:r>
        <w:rPr>
          <w:rStyle w:val="44"/>
          <w:rFonts w:hint="eastAsia" w:ascii="仿宋" w:hAnsi="仿宋" w:eastAsia="仿宋"/>
        </w:rPr>
        <w:t>以临沧边合区为纽带，构建镇康县、耿马县、沧源县为重点的沿边发展经济带，深化与缅甸和印度洋经济圈国家经贸合作。加快电子口岸建设，实现口岸管理的信息共享和业务协同。</w:t>
      </w:r>
    </w:p>
    <w:p w14:paraId="492E8037">
      <w:pPr>
        <w:ind w:firstLine="560" w:firstLineChars="200"/>
        <w:outlineLvl w:val="2"/>
        <w:rPr>
          <w:rFonts w:ascii="仿宋_GB2312" w:eastAsia="仿宋_GB2312"/>
        </w:rPr>
      </w:pPr>
      <w:r>
        <w:rPr>
          <w:rFonts w:ascii="仿宋_GB2312" w:eastAsia="仿宋_GB2312"/>
        </w:rPr>
        <w:t>2.</w:t>
      </w:r>
      <w:r>
        <w:rPr>
          <w:rFonts w:hint="eastAsia" w:ascii="仿宋_GB2312" w:eastAsia="仿宋_GB2312"/>
        </w:rPr>
        <w:t>物流枢纽节点建设</w:t>
      </w:r>
    </w:p>
    <w:p w14:paraId="7E0A8F30">
      <w:pPr>
        <w:ind w:firstLine="560" w:firstLineChars="200"/>
        <w:rPr>
          <w:rStyle w:val="44"/>
          <w:rFonts w:ascii="仿宋" w:hAnsi="仿宋" w:eastAsia="仿宋"/>
        </w:rPr>
      </w:pPr>
      <w:r>
        <w:rPr>
          <w:rStyle w:val="44"/>
          <w:rFonts w:hint="eastAsia" w:ascii="仿宋" w:hAnsi="仿宋" w:eastAsia="仿宋"/>
        </w:rPr>
        <w:t>依托中缅通道，加快推进一体化通关、便捷化过境运输，以临沧边境经济合作区为支撑，与瑞丽口岸协同发展，支撑临沧（清水河）陆上边境口岸型国家物流枢纽建设，打造成为服务全省，连接南亚、东南亚和面向印度洋的陆上边境口岸型物流枢纽，推动形成大宗货物由缅甸仰光港至临沧清水河通关后，通过公路和铁路至川渝、云贵鄂地区的海公铁联运物流格局，加快实现中缅印度洋</w:t>
      </w:r>
      <w:r>
        <w:rPr>
          <w:rStyle w:val="44"/>
          <w:rFonts w:ascii="仿宋" w:hAnsi="仿宋" w:eastAsia="仿宋"/>
        </w:rPr>
        <w:t>海公铁联运</w:t>
      </w:r>
      <w:r>
        <w:rPr>
          <w:rStyle w:val="44"/>
          <w:rFonts w:hint="eastAsia" w:ascii="仿宋" w:hAnsi="仿宋" w:eastAsia="仿宋"/>
        </w:rPr>
        <w:t>新通道常态化运行。</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FE4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737985E1">
            <w:pPr>
              <w:snapToGrid w:val="0"/>
              <w:ind w:firstLine="482"/>
              <w:jc w:val="center"/>
              <w:rPr>
                <w:rFonts w:eastAsia="仿宋"/>
                <w:kern w:val="0"/>
                <w:u w:val="single"/>
              </w:rPr>
            </w:pPr>
            <w:r>
              <w:rPr>
                <w:rFonts w:hint="eastAsia" w:eastAsia="仿宋"/>
                <w:b/>
                <w:bCs/>
                <w:kern w:val="0"/>
              </w:rPr>
              <w:t>专栏八：临沧市“十四五”物流枢纽建设项目</w:t>
            </w:r>
          </w:p>
        </w:tc>
      </w:tr>
      <w:tr w14:paraId="0805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11E9A587">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一</w:t>
            </w:r>
            <w:r>
              <w:rPr>
                <w:rFonts w:eastAsia="仿宋"/>
                <w:b/>
                <w:kern w:val="0"/>
                <w:sz w:val="24"/>
                <w:szCs w:val="24"/>
              </w:rPr>
              <w:t>、</w:t>
            </w:r>
            <w:r>
              <w:rPr>
                <w:rFonts w:hint="eastAsia" w:eastAsia="仿宋"/>
                <w:b/>
                <w:kern w:val="0"/>
                <w:sz w:val="24"/>
                <w:szCs w:val="24"/>
              </w:rPr>
              <w:t>物流</w:t>
            </w:r>
            <w:r>
              <w:rPr>
                <w:rFonts w:eastAsia="仿宋"/>
                <w:b/>
                <w:kern w:val="0"/>
                <w:sz w:val="24"/>
                <w:szCs w:val="24"/>
              </w:rPr>
              <w:t>枢纽</w:t>
            </w:r>
            <w:r>
              <w:rPr>
                <w:rFonts w:hint="eastAsia" w:eastAsia="仿宋"/>
                <w:b/>
                <w:kern w:val="0"/>
                <w:sz w:val="24"/>
                <w:szCs w:val="24"/>
              </w:rPr>
              <w:t>规划</w:t>
            </w:r>
            <w:r>
              <w:rPr>
                <w:rFonts w:eastAsia="仿宋"/>
                <w:b/>
                <w:kern w:val="0"/>
                <w:sz w:val="24"/>
                <w:szCs w:val="24"/>
              </w:rPr>
              <w:t>体系</w:t>
            </w:r>
          </w:p>
          <w:p w14:paraId="592DD5AB">
            <w:pPr>
              <w:autoSpaceDE w:val="0"/>
              <w:autoSpaceDN w:val="0"/>
              <w:adjustRightInd w:val="0"/>
              <w:spacing w:line="440" w:lineRule="exact"/>
              <w:ind w:firstLine="440"/>
              <w:rPr>
                <w:rFonts w:eastAsia="仿宋"/>
                <w:kern w:val="0"/>
                <w:sz w:val="22"/>
              </w:rPr>
            </w:pPr>
            <w:r>
              <w:rPr>
                <w:rFonts w:hint="eastAsia" w:eastAsia="仿宋"/>
                <w:kern w:val="0"/>
                <w:sz w:val="22"/>
              </w:rPr>
              <w:t>临沧规划形成“4-7”货运枢纽体系，即4个区域物流枢纽，7个县域物流节点，建成昆明至缅甸皎漂经济走廊的跨境电商及国际物流中心，形成区域经济联动、产业融合、服务创新的现代物流产业发展新格局。</w:t>
            </w:r>
          </w:p>
          <w:p w14:paraId="764615B9">
            <w:pPr>
              <w:autoSpaceDE w:val="0"/>
              <w:autoSpaceDN w:val="0"/>
              <w:adjustRightInd w:val="0"/>
              <w:spacing w:line="440" w:lineRule="exact"/>
              <w:ind w:firstLine="482" w:firstLineChars="200"/>
              <w:rPr>
                <w:rFonts w:eastAsia="仿宋"/>
                <w:b/>
                <w:kern w:val="0"/>
                <w:sz w:val="24"/>
                <w:szCs w:val="24"/>
              </w:rPr>
            </w:pPr>
            <w:r>
              <w:rPr>
                <w:rFonts w:hint="eastAsia" w:eastAsia="仿宋"/>
                <w:b/>
                <w:kern w:val="0"/>
                <w:sz w:val="24"/>
                <w:szCs w:val="24"/>
              </w:rPr>
              <w:t>二</w:t>
            </w:r>
            <w:r>
              <w:rPr>
                <w:rFonts w:eastAsia="仿宋"/>
                <w:b/>
                <w:kern w:val="0"/>
                <w:sz w:val="24"/>
                <w:szCs w:val="24"/>
              </w:rPr>
              <w:t>、</w:t>
            </w:r>
            <w:r>
              <w:rPr>
                <w:rFonts w:hint="eastAsia" w:eastAsia="仿宋"/>
                <w:b/>
                <w:kern w:val="0"/>
                <w:sz w:val="24"/>
                <w:szCs w:val="24"/>
              </w:rPr>
              <w:t>物流</w:t>
            </w:r>
            <w:r>
              <w:rPr>
                <w:rFonts w:eastAsia="仿宋"/>
                <w:b/>
                <w:kern w:val="0"/>
                <w:sz w:val="24"/>
                <w:szCs w:val="24"/>
              </w:rPr>
              <w:t>枢纽</w:t>
            </w:r>
            <w:r>
              <w:rPr>
                <w:rFonts w:hint="eastAsia" w:eastAsia="仿宋"/>
                <w:b/>
                <w:kern w:val="0"/>
                <w:sz w:val="24"/>
                <w:szCs w:val="24"/>
              </w:rPr>
              <w:t>建设</w:t>
            </w:r>
            <w:r>
              <w:rPr>
                <w:rFonts w:eastAsia="仿宋"/>
                <w:b/>
                <w:kern w:val="0"/>
                <w:sz w:val="24"/>
                <w:szCs w:val="24"/>
              </w:rPr>
              <w:t>项目</w:t>
            </w:r>
          </w:p>
          <w:p w14:paraId="07258E09">
            <w:pPr>
              <w:autoSpaceDE w:val="0"/>
              <w:autoSpaceDN w:val="0"/>
              <w:adjustRightInd w:val="0"/>
              <w:spacing w:line="440" w:lineRule="exact"/>
              <w:ind w:firstLine="440"/>
              <w:rPr>
                <w:rFonts w:eastAsia="仿宋"/>
                <w:kern w:val="0"/>
                <w:sz w:val="22"/>
              </w:rPr>
            </w:pPr>
            <w:r>
              <w:rPr>
                <w:rFonts w:hint="eastAsia" w:eastAsia="仿宋"/>
                <w:kern w:val="0"/>
                <w:sz w:val="22"/>
              </w:rPr>
              <w:t>区域物流枢纽（大型国际物流园区）：</w:t>
            </w:r>
            <w:r>
              <w:rPr>
                <w:rFonts w:eastAsia="仿宋"/>
                <w:kern w:val="0"/>
                <w:sz w:val="22"/>
              </w:rPr>
              <w:t>4</w:t>
            </w:r>
            <w:r>
              <w:rPr>
                <w:rFonts w:hint="eastAsia" w:eastAsia="仿宋"/>
                <w:kern w:val="0"/>
                <w:sz w:val="22"/>
              </w:rPr>
              <w:t>个，即临沧火车站物流园区、博尚勐托物流园区、云县铁路物流园区、清水河国际物流园区，</w:t>
            </w:r>
            <w:r>
              <w:rPr>
                <w:rFonts w:eastAsia="仿宋"/>
                <w:kern w:val="0"/>
                <w:sz w:val="22"/>
              </w:rPr>
              <w:t>计划</w:t>
            </w:r>
            <w:r>
              <w:rPr>
                <w:rFonts w:hint="eastAsia" w:eastAsia="仿宋"/>
                <w:kern w:val="0"/>
                <w:sz w:val="22"/>
              </w:rPr>
              <w:t>总</w:t>
            </w:r>
            <w:r>
              <w:rPr>
                <w:rFonts w:eastAsia="仿宋"/>
                <w:kern w:val="0"/>
                <w:sz w:val="22"/>
              </w:rPr>
              <w:t>投资65</w:t>
            </w:r>
            <w:r>
              <w:rPr>
                <w:rFonts w:hint="eastAsia" w:eastAsia="仿宋"/>
                <w:kern w:val="0"/>
                <w:sz w:val="22"/>
              </w:rPr>
              <w:t>亿元。</w:t>
            </w:r>
          </w:p>
        </w:tc>
      </w:tr>
    </w:tbl>
    <w:p w14:paraId="397317F5">
      <w:pPr>
        <w:adjustRightInd w:val="0"/>
        <w:ind w:firstLine="560" w:firstLineChars="200"/>
        <w:outlineLvl w:val="2"/>
        <w:rPr>
          <w:rFonts w:eastAsia="楷体_GB2312"/>
        </w:rPr>
      </w:pPr>
      <w:r>
        <w:rPr>
          <w:rFonts w:hint="eastAsia" w:eastAsia="楷体_GB2312"/>
        </w:rPr>
        <w:t>（四）邮政快递</w:t>
      </w:r>
    </w:p>
    <w:p w14:paraId="2F5D0361">
      <w:pPr>
        <w:ind w:firstLine="560" w:firstLineChars="200"/>
        <w:outlineLvl w:val="2"/>
        <w:rPr>
          <w:rFonts w:ascii="仿宋_GB2312" w:eastAsia="仿宋_GB2312"/>
        </w:rPr>
      </w:pPr>
      <w:r>
        <w:rPr>
          <w:rFonts w:hint="eastAsia" w:ascii="仿宋_GB2312" w:eastAsia="仿宋_GB2312"/>
        </w:rPr>
        <w:t>1</w:t>
      </w:r>
      <w:r>
        <w:rPr>
          <w:rFonts w:ascii="仿宋_GB2312" w:eastAsia="仿宋_GB2312"/>
        </w:rPr>
        <w:t>.</w:t>
      </w:r>
      <w:r>
        <w:rPr>
          <w:rFonts w:hint="eastAsia" w:ascii="仿宋_GB2312" w:eastAsia="仿宋_GB2312"/>
        </w:rPr>
        <w:t>强化邮政业服务网络平台建设工程</w:t>
      </w:r>
    </w:p>
    <w:p w14:paraId="51DED3D2">
      <w:pPr>
        <w:ind w:firstLine="560" w:firstLineChars="200"/>
        <w:rPr>
          <w:rStyle w:val="44"/>
          <w:rFonts w:ascii="仿宋" w:hAnsi="仿宋" w:eastAsia="仿宋"/>
        </w:rPr>
      </w:pPr>
      <w:r>
        <w:rPr>
          <w:rStyle w:val="44"/>
          <w:rFonts w:hint="eastAsia" w:ascii="仿宋" w:hAnsi="仿宋" w:eastAsia="仿宋"/>
        </w:rPr>
        <w:t>推进邮政综合服务平台建设，把“邮政在乡”和“快递下乡”相结合。加强邮政快递、商务、供销、交通运输、农业等农村物流基础设施的规划衔接，健全农村快递末端投递网络。打造以县建物流集散中心、乡镇建物流服务站、村建物流服务点为支撑的农村服务网络。</w:t>
      </w:r>
    </w:p>
    <w:p w14:paraId="561C7CF8">
      <w:pPr>
        <w:ind w:firstLine="560" w:firstLineChars="200"/>
        <w:outlineLvl w:val="2"/>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推动快递物流园区建设</w:t>
      </w:r>
    </w:p>
    <w:p w14:paraId="4DED3585">
      <w:pPr>
        <w:ind w:firstLine="560" w:firstLineChars="200"/>
        <w:rPr>
          <w:rStyle w:val="44"/>
          <w:rFonts w:ascii="仿宋" w:hAnsi="仿宋" w:eastAsia="仿宋"/>
        </w:rPr>
      </w:pPr>
      <w:r>
        <w:rPr>
          <w:rStyle w:val="44"/>
          <w:rFonts w:hint="eastAsia" w:ascii="仿宋" w:hAnsi="仿宋" w:eastAsia="仿宋"/>
        </w:rPr>
        <w:t>在全市8县（区）、1镇(孟定镇）建设适应邮政行业发展的分拣、仓储、投递、运输等多功能为一体的快递物流园区。推动孟定清水河口岸国际邮件快件交换中心建设，促进电子商务和陆路快件业务发展，实现完善办理、报关分拣、仓储等一条龙手续，规范和畅通临沧市进出口商品流通管理秩序，适应新常态。</w:t>
      </w:r>
    </w:p>
    <w:p w14:paraId="1B688471">
      <w:pPr>
        <w:ind w:firstLine="560" w:firstLineChars="200"/>
        <w:outlineLvl w:val="2"/>
        <w:rPr>
          <w:rFonts w:ascii="仿宋_GB2312" w:eastAsia="仿宋_GB2312"/>
        </w:rPr>
      </w:pPr>
      <w:r>
        <w:rPr>
          <w:rFonts w:hint="eastAsia" w:ascii="仿宋_GB2312" w:eastAsia="仿宋_GB2312"/>
        </w:rPr>
        <w:t>3</w:t>
      </w:r>
      <w:r>
        <w:rPr>
          <w:rFonts w:ascii="仿宋_GB2312" w:eastAsia="仿宋_GB2312"/>
        </w:rPr>
        <w:t>.</w:t>
      </w:r>
      <w:r>
        <w:rPr>
          <w:rFonts w:hint="eastAsia" w:ascii="仿宋_GB2312" w:eastAsia="仿宋_GB2312"/>
        </w:rPr>
        <w:t>深化产业融合协同发展</w:t>
      </w:r>
    </w:p>
    <w:p w14:paraId="5BD7ACED">
      <w:pPr>
        <w:ind w:firstLine="560" w:firstLineChars="200"/>
        <w:rPr>
          <w:rStyle w:val="44"/>
          <w:rFonts w:ascii="仿宋" w:hAnsi="仿宋" w:eastAsia="仿宋"/>
        </w:rPr>
      </w:pPr>
      <w:r>
        <w:rPr>
          <w:rStyle w:val="44"/>
          <w:rFonts w:hint="eastAsia" w:ascii="仿宋" w:hAnsi="仿宋" w:eastAsia="仿宋"/>
        </w:rPr>
        <w:t>鼓励邮政、快递企业与电子商务企业建立长期稳定的战略合作关系；开发“快递+”特色产品，针对产地直销、订单生产等农业生产新模式，构建特色农产品快递服务网络。支持快递企业、电商开展农超、农批、农社、农商等多种形式的对接。深化与电子商务的协同，发展便民利商新业态。</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B44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0CEFC34B">
            <w:pPr>
              <w:snapToGrid w:val="0"/>
              <w:ind w:firstLine="482"/>
              <w:jc w:val="center"/>
              <w:rPr>
                <w:rFonts w:eastAsia="仿宋"/>
                <w:kern w:val="0"/>
                <w:u w:val="single"/>
              </w:rPr>
            </w:pPr>
            <w:r>
              <w:rPr>
                <w:rFonts w:hint="eastAsia" w:eastAsia="仿宋"/>
                <w:b/>
                <w:bCs/>
                <w:kern w:val="0"/>
              </w:rPr>
              <w:t>专栏九：临沧市“十四五”邮政快递业建设项目</w:t>
            </w:r>
          </w:p>
        </w:tc>
      </w:tr>
      <w:tr w14:paraId="54A6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2A42B98F">
            <w:pPr>
              <w:autoSpaceDE w:val="0"/>
              <w:autoSpaceDN w:val="0"/>
              <w:adjustRightInd w:val="0"/>
              <w:spacing w:line="440" w:lineRule="exact"/>
              <w:ind w:firstLine="440"/>
              <w:rPr>
                <w:rFonts w:eastAsia="仿宋"/>
                <w:kern w:val="0"/>
                <w:sz w:val="22"/>
              </w:rPr>
            </w:pPr>
            <w:r>
              <w:rPr>
                <w:rFonts w:hint="eastAsia" w:eastAsia="仿宋"/>
                <w:kern w:val="0"/>
                <w:sz w:val="22"/>
              </w:rPr>
              <w:t>“十四五”期间，在全市8县（区）、1镇(孟定镇）建设适应邮政行业发展的分拣、仓储、投递、运输等多功能为一体的快递物流园区。</w:t>
            </w:r>
          </w:p>
          <w:p w14:paraId="66CE6E21">
            <w:pPr>
              <w:autoSpaceDE w:val="0"/>
              <w:autoSpaceDN w:val="0"/>
              <w:adjustRightInd w:val="0"/>
              <w:spacing w:line="440" w:lineRule="exact"/>
              <w:ind w:firstLine="440"/>
              <w:rPr>
                <w:rFonts w:eastAsia="仿宋"/>
                <w:kern w:val="0"/>
                <w:sz w:val="22"/>
              </w:rPr>
            </w:pPr>
            <w:r>
              <w:rPr>
                <w:rFonts w:hint="eastAsia" w:eastAsia="仿宋"/>
                <w:kern w:val="0"/>
                <w:sz w:val="22"/>
              </w:rPr>
              <w:t>云县、临翔区快递物流园区，预计总投资1</w:t>
            </w:r>
            <w:r>
              <w:rPr>
                <w:rFonts w:eastAsia="仿宋"/>
                <w:kern w:val="0"/>
                <w:sz w:val="22"/>
              </w:rPr>
              <w:t>0</w:t>
            </w:r>
            <w:r>
              <w:rPr>
                <w:rFonts w:hint="eastAsia" w:eastAsia="仿宋"/>
                <w:kern w:val="0"/>
                <w:sz w:val="22"/>
              </w:rPr>
              <w:t>亿元。</w:t>
            </w:r>
          </w:p>
          <w:p w14:paraId="73863608">
            <w:pPr>
              <w:autoSpaceDE w:val="0"/>
              <w:autoSpaceDN w:val="0"/>
              <w:adjustRightInd w:val="0"/>
              <w:spacing w:line="440" w:lineRule="exact"/>
              <w:ind w:firstLine="440"/>
              <w:rPr>
                <w:rFonts w:eastAsia="仿宋"/>
                <w:kern w:val="0"/>
                <w:sz w:val="22"/>
              </w:rPr>
            </w:pPr>
            <w:r>
              <w:rPr>
                <w:rFonts w:hint="eastAsia" w:eastAsia="仿宋"/>
                <w:kern w:val="0"/>
                <w:sz w:val="22"/>
              </w:rPr>
              <w:t>永德县、凤庆县、镇康县、耿马县、沧源县、双江县快递物流园区，预计总投资1</w:t>
            </w:r>
            <w:r>
              <w:rPr>
                <w:rFonts w:eastAsia="仿宋"/>
                <w:kern w:val="0"/>
                <w:sz w:val="22"/>
              </w:rPr>
              <w:t>8</w:t>
            </w:r>
            <w:r>
              <w:rPr>
                <w:rFonts w:hint="eastAsia" w:eastAsia="仿宋"/>
                <w:kern w:val="0"/>
                <w:sz w:val="22"/>
              </w:rPr>
              <w:t>亿元。</w:t>
            </w:r>
          </w:p>
        </w:tc>
      </w:tr>
    </w:tbl>
    <w:p w14:paraId="7C76CECE">
      <w:pPr>
        <w:adjustRightInd w:val="0"/>
        <w:outlineLvl w:val="1"/>
        <w:rPr>
          <w:rFonts w:eastAsia="楷体_GB2312"/>
          <w:b/>
        </w:rPr>
      </w:pPr>
      <w:bookmarkStart w:id="62" w:name="_Toc117787550"/>
      <w:r>
        <w:rPr>
          <w:rFonts w:hint="eastAsia" w:eastAsia="楷体_GB2312"/>
          <w:b/>
        </w:rPr>
        <w:t>六、轨道交通引领工程</w:t>
      </w:r>
      <w:bookmarkEnd w:id="62"/>
    </w:p>
    <w:p w14:paraId="675D9717">
      <w:pPr>
        <w:ind w:firstLine="560" w:firstLineChars="200"/>
        <w:rPr>
          <w:rStyle w:val="44"/>
          <w:rFonts w:ascii="仿宋" w:hAnsi="仿宋" w:eastAsia="仿宋"/>
        </w:rPr>
      </w:pPr>
      <w:r>
        <w:rPr>
          <w:rStyle w:val="44"/>
          <w:rFonts w:hint="eastAsia" w:ascii="仿宋" w:hAnsi="仿宋" w:eastAsia="仿宋"/>
        </w:rPr>
        <w:t>“十四五”期间以轨道为牵引工程，力争补齐轨道交通基础设施短板，充分发挥轨道交通引领城市发展，尽早做好前期规划研究工作与交通廊道空间预留工作，并适时建设临沧火车站至博尚机场轨道交通线，线路规模3</w:t>
      </w:r>
      <w:r>
        <w:rPr>
          <w:rStyle w:val="44"/>
          <w:rFonts w:ascii="仿宋" w:hAnsi="仿宋" w:eastAsia="仿宋"/>
        </w:rPr>
        <w:t>0.5公里</w:t>
      </w:r>
      <w:r>
        <w:rPr>
          <w:rStyle w:val="44"/>
          <w:rFonts w:hint="eastAsia" w:ascii="仿宋" w:hAnsi="仿宋" w:eastAsia="仿宋"/>
        </w:rPr>
        <w:t>，</w:t>
      </w:r>
      <w:r>
        <w:rPr>
          <w:rStyle w:val="44"/>
          <w:rFonts w:ascii="仿宋" w:hAnsi="仿宋" w:eastAsia="仿宋"/>
        </w:rPr>
        <w:t>预计投资</w:t>
      </w:r>
      <w:r>
        <w:rPr>
          <w:rStyle w:val="44"/>
          <w:rFonts w:hint="eastAsia" w:ascii="仿宋" w:hAnsi="仿宋" w:eastAsia="仿宋"/>
        </w:rPr>
        <w:t>3</w:t>
      </w:r>
      <w:r>
        <w:rPr>
          <w:rStyle w:val="44"/>
          <w:rFonts w:ascii="仿宋" w:hAnsi="仿宋" w:eastAsia="仿宋"/>
        </w:rPr>
        <w:t>6.6亿元</w:t>
      </w:r>
      <w:r>
        <w:rPr>
          <w:rStyle w:val="44"/>
          <w:rFonts w:hint="eastAsia" w:ascii="仿宋" w:hAnsi="仿宋" w:eastAsia="仿宋"/>
        </w:rPr>
        <w:t>。</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1E7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184134E6">
            <w:pPr>
              <w:snapToGrid w:val="0"/>
              <w:jc w:val="center"/>
              <w:rPr>
                <w:rFonts w:eastAsia="仿宋"/>
                <w:kern w:val="0"/>
                <w:u w:val="single"/>
              </w:rPr>
            </w:pPr>
            <w:r>
              <w:rPr>
                <w:rFonts w:hint="eastAsia" w:eastAsia="仿宋"/>
                <w:b/>
                <w:bCs/>
                <w:kern w:val="0"/>
              </w:rPr>
              <w:t>专栏十：临沧市“十四五”轨道交通建设项目</w:t>
            </w:r>
          </w:p>
        </w:tc>
      </w:tr>
      <w:tr w14:paraId="6FF5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8296" w:type="dxa"/>
            <w:tcBorders>
              <w:top w:val="single" w:color="auto" w:sz="4" w:space="0"/>
              <w:left w:val="single" w:color="auto" w:sz="4" w:space="0"/>
              <w:bottom w:val="single" w:color="auto" w:sz="4" w:space="0"/>
              <w:right w:val="single" w:color="auto" w:sz="4" w:space="0"/>
            </w:tcBorders>
            <w:vAlign w:val="center"/>
          </w:tcPr>
          <w:p w14:paraId="3DFE0430">
            <w:pPr>
              <w:spacing w:line="560" w:lineRule="exact"/>
              <w:ind w:firstLine="440" w:firstLineChars="200"/>
              <w:rPr>
                <w:rFonts w:eastAsia="仿宋"/>
                <w:kern w:val="0"/>
                <w:sz w:val="22"/>
              </w:rPr>
            </w:pPr>
            <w:r>
              <w:rPr>
                <w:rFonts w:hint="eastAsia" w:eastAsia="仿宋"/>
                <w:kern w:val="0"/>
                <w:sz w:val="22"/>
              </w:rPr>
              <w:t>“十四五”期间，充分发挥轨道交通引领城市发展，尽早做好前期规划研究工作与交通廊道空间预留工作，并适时建设临沧火车站至博尚机场线路，线路规模3</w:t>
            </w:r>
            <w:r>
              <w:rPr>
                <w:rFonts w:eastAsia="仿宋"/>
                <w:kern w:val="0"/>
                <w:sz w:val="22"/>
              </w:rPr>
              <w:t>0.5公里</w:t>
            </w:r>
            <w:r>
              <w:rPr>
                <w:rFonts w:hint="eastAsia" w:eastAsia="仿宋"/>
                <w:kern w:val="0"/>
                <w:sz w:val="22"/>
              </w:rPr>
              <w:t>，</w:t>
            </w:r>
            <w:r>
              <w:rPr>
                <w:rFonts w:eastAsia="仿宋"/>
                <w:kern w:val="0"/>
                <w:sz w:val="22"/>
              </w:rPr>
              <w:t>预计投资</w:t>
            </w:r>
            <w:r>
              <w:rPr>
                <w:rFonts w:hint="eastAsia" w:eastAsia="仿宋"/>
                <w:kern w:val="0"/>
                <w:sz w:val="22"/>
              </w:rPr>
              <w:t>3</w:t>
            </w:r>
            <w:r>
              <w:rPr>
                <w:rFonts w:eastAsia="仿宋"/>
                <w:kern w:val="0"/>
                <w:sz w:val="22"/>
              </w:rPr>
              <w:t>6.6亿元</w:t>
            </w:r>
            <w:r>
              <w:rPr>
                <w:rFonts w:hint="eastAsia" w:eastAsia="仿宋"/>
                <w:kern w:val="0"/>
                <w:sz w:val="22"/>
              </w:rPr>
              <w:t>。</w:t>
            </w:r>
          </w:p>
        </w:tc>
      </w:tr>
    </w:tbl>
    <w:p w14:paraId="1FFCCABA">
      <w:pPr>
        <w:adjustRightInd w:val="0"/>
        <w:jc w:val="center"/>
        <w:outlineLvl w:val="0"/>
        <w:rPr>
          <w:rFonts w:eastAsia="楷体_GB2312"/>
          <w:b/>
          <w:sz w:val="32"/>
          <w:szCs w:val="32"/>
        </w:rPr>
      </w:pPr>
      <w:bookmarkStart w:id="63" w:name="_Toc54982324"/>
      <w:r>
        <w:rPr>
          <w:rFonts w:eastAsia="楷体_GB2312"/>
          <w:b/>
          <w:sz w:val="32"/>
          <w:szCs w:val="32"/>
        </w:rPr>
        <w:br w:type="page"/>
      </w:r>
    </w:p>
    <w:p w14:paraId="60D9962D">
      <w:pPr>
        <w:adjustRightInd w:val="0"/>
        <w:jc w:val="center"/>
        <w:outlineLvl w:val="0"/>
        <w:rPr>
          <w:rFonts w:eastAsia="楷体_GB2312"/>
          <w:b/>
          <w:sz w:val="32"/>
          <w:szCs w:val="32"/>
        </w:rPr>
      </w:pPr>
      <w:bookmarkStart w:id="64" w:name="_Toc117787551"/>
      <w:r>
        <w:rPr>
          <w:rFonts w:hint="eastAsia" w:eastAsia="楷体_GB2312"/>
          <w:b/>
          <w:sz w:val="32"/>
          <w:szCs w:val="32"/>
        </w:rPr>
        <w:t>第六章  环境影响及对策</w:t>
      </w:r>
      <w:bookmarkEnd w:id="64"/>
    </w:p>
    <w:p w14:paraId="5A9A2071">
      <w:pPr>
        <w:adjustRightInd w:val="0"/>
        <w:outlineLvl w:val="1"/>
        <w:rPr>
          <w:rFonts w:eastAsia="楷体_GB2312"/>
          <w:b/>
        </w:rPr>
      </w:pPr>
      <w:bookmarkStart w:id="65" w:name="_Toc117787552"/>
      <w:bookmarkStart w:id="66" w:name="_Toc99634025"/>
      <w:r>
        <w:rPr>
          <w:rFonts w:hint="eastAsia" w:eastAsia="楷体_GB2312"/>
          <w:b/>
        </w:rPr>
        <w:t>一、规划区域环境特征</w:t>
      </w:r>
      <w:bookmarkEnd w:id="65"/>
      <w:bookmarkEnd w:id="66"/>
    </w:p>
    <w:p w14:paraId="12118AB2">
      <w:pPr>
        <w:ind w:firstLine="560" w:firstLineChars="200"/>
        <w:rPr>
          <w:rStyle w:val="44"/>
          <w:rFonts w:ascii="仿宋" w:hAnsi="仿宋" w:eastAsia="仿宋"/>
        </w:rPr>
      </w:pPr>
      <w:r>
        <w:rPr>
          <w:rStyle w:val="44"/>
          <w:rFonts w:hint="eastAsia" w:ascii="仿宋" w:hAnsi="仿宋" w:eastAsia="仿宋"/>
        </w:rPr>
        <w:t>交通建设对环境的影响，主要集中在交通运输基础设施建设期，范围包括规划新建、改扩建交通设施两侧，以及运输枢纽场站区域，受影响的主要环境要素为生态环境及社会环境。生态环境是指交通设施及两侧的自然保护区、水资源保护地、森林、草原、湿地和野生生物及其栖息地等。社会环境是指人类在自然环境的基础上，经过长期有意识地社会劳动所创造的人工环境，主要包括土地资源、农田水利设施、建筑物、行政区划、人文景观等。</w:t>
      </w:r>
    </w:p>
    <w:p w14:paraId="4F3A0AF4">
      <w:pPr>
        <w:adjustRightInd w:val="0"/>
        <w:outlineLvl w:val="1"/>
        <w:rPr>
          <w:rFonts w:eastAsia="楷体_GB2312"/>
          <w:b/>
        </w:rPr>
      </w:pPr>
      <w:bookmarkStart w:id="67" w:name="_Toc99634026"/>
      <w:bookmarkStart w:id="68" w:name="_Toc117787553"/>
      <w:r>
        <w:rPr>
          <w:rFonts w:hint="eastAsia" w:eastAsia="楷体_GB2312"/>
          <w:b/>
        </w:rPr>
        <w:t>二、区域环境影响分析与评价</w:t>
      </w:r>
      <w:bookmarkEnd w:id="67"/>
      <w:bookmarkEnd w:id="68"/>
    </w:p>
    <w:p w14:paraId="2B791D72">
      <w:pPr>
        <w:ind w:firstLine="560" w:firstLineChars="200"/>
        <w:rPr>
          <w:rStyle w:val="44"/>
          <w:rFonts w:ascii="仿宋" w:hAnsi="仿宋" w:eastAsia="仿宋"/>
        </w:rPr>
      </w:pPr>
      <w:r>
        <w:rPr>
          <w:rStyle w:val="44"/>
          <w:rFonts w:hint="eastAsia" w:ascii="仿宋" w:hAnsi="仿宋" w:eastAsia="仿宋"/>
        </w:rPr>
        <w:t>本次规划全面贯彻落实</w:t>
      </w:r>
      <w:r>
        <w:rPr>
          <w:rStyle w:val="44"/>
          <w:rFonts w:hint="eastAsia" w:ascii="仿宋" w:hAnsi="仿宋" w:eastAsia="仿宋"/>
          <w:lang w:eastAsia="zh-CN"/>
        </w:rPr>
        <w:t>党的</w:t>
      </w:r>
      <w:r>
        <w:rPr>
          <w:rStyle w:val="44"/>
          <w:rFonts w:hint="eastAsia" w:ascii="仿宋" w:hAnsi="仿宋" w:eastAsia="仿宋"/>
        </w:rPr>
        <w:t>十九大报告中生态文明建设和生态环境保护的战略布局，走绿色发展之路，实现环境与经济一体化发展；用绿色发展的成果提升整体发展的质量，将推进经济高质量发展和生态环境高水平保护的要求体现在本次规划里。坚持选址选线的环保避让原则，积极避让重点生态功能区、生态环境敏感区和脆弱区等区域，确保生态保护与公路、铁路等项目建设有序推进，提升沿线区域生态服务功能。在规划及建设中，加强与环境功能区划和各类环境敏感区域的协调。确保规划实施具有环境合理性。</w:t>
      </w:r>
    </w:p>
    <w:p w14:paraId="65774AD8">
      <w:pPr>
        <w:adjustRightInd w:val="0"/>
        <w:ind w:firstLine="560" w:firstLineChars="200"/>
        <w:outlineLvl w:val="2"/>
        <w:rPr>
          <w:rFonts w:eastAsia="楷体_GB2312"/>
        </w:rPr>
      </w:pPr>
      <w:r>
        <w:rPr>
          <w:rFonts w:hint="eastAsia" w:eastAsia="楷体_GB2312"/>
        </w:rPr>
        <w:t>（一）对生态环境的影响</w:t>
      </w:r>
    </w:p>
    <w:p w14:paraId="365597CE">
      <w:pPr>
        <w:ind w:firstLine="560" w:firstLineChars="200"/>
        <w:rPr>
          <w:rStyle w:val="44"/>
          <w:rFonts w:ascii="仿宋" w:hAnsi="仿宋" w:eastAsia="仿宋"/>
        </w:rPr>
      </w:pPr>
      <w:r>
        <w:rPr>
          <w:rStyle w:val="44"/>
          <w:rFonts w:hint="eastAsia" w:ascii="仿宋" w:hAnsi="仿宋" w:eastAsia="仿宋"/>
        </w:rPr>
        <w:t>对生态的影响主要表现在对沿线农业生态环境、地表植被及工程活动引发的地质病害等几个方面。规划中铁路、公路等线性工程，容易对生态造成分割，影响生态完整性，对局部范围内生态环境造成一定的影响，导致线位两侧生态系统出现不同程度的退化，由于占用面积有限，相对于整个生态系统来讲，不会造成区域生态功能的整体退化。项目选线时，应尽量避绕区域的各类自然保护区，避免对现有的自然保护区造成不良影响。应考虑沿线地质灾害整治工程及重大地质灾害避绕工程，后期建设项目实施时，由于对不良地质地段应采取相应的整治措施，可以改善地质环境状况。</w:t>
      </w:r>
    </w:p>
    <w:p w14:paraId="0F9B5EAA">
      <w:pPr>
        <w:adjustRightInd w:val="0"/>
        <w:ind w:firstLine="560" w:firstLineChars="200"/>
        <w:outlineLvl w:val="2"/>
        <w:rPr>
          <w:rFonts w:eastAsia="楷体_GB2312"/>
        </w:rPr>
      </w:pPr>
      <w:r>
        <w:rPr>
          <w:rFonts w:hint="eastAsia" w:eastAsia="楷体_GB2312"/>
        </w:rPr>
        <w:t>（二）对水环境的影响</w:t>
      </w:r>
    </w:p>
    <w:p w14:paraId="017993C6">
      <w:pPr>
        <w:ind w:firstLine="560" w:firstLineChars="200"/>
        <w:rPr>
          <w:rStyle w:val="44"/>
          <w:rFonts w:ascii="仿宋" w:hAnsi="仿宋" w:eastAsia="仿宋"/>
        </w:rPr>
      </w:pPr>
      <w:r>
        <w:rPr>
          <w:rStyle w:val="44"/>
          <w:rFonts w:hint="eastAsia" w:ascii="仿宋" w:hAnsi="仿宋" w:eastAsia="仿宋"/>
        </w:rPr>
        <w:t>对水体的影响主要是施工期生产废水和生活污水，运营期公路、铁路的路桥面径流排放和服务区、收费站等沿线设施产生的生活污水排放对周边水环境的影响。水运项目主要港区污废水排放对周边水环境的影响以及港航工程建设对水文情势的影响；枢纽站场生活污水及生产废水、维修生产废水对水环境的影响。</w:t>
      </w:r>
    </w:p>
    <w:p w14:paraId="664E4446">
      <w:pPr>
        <w:adjustRightInd w:val="0"/>
        <w:ind w:firstLine="560" w:firstLineChars="200"/>
        <w:outlineLvl w:val="2"/>
        <w:rPr>
          <w:rFonts w:eastAsia="楷体_GB2312"/>
        </w:rPr>
      </w:pPr>
      <w:r>
        <w:rPr>
          <w:rFonts w:hint="eastAsia" w:eastAsia="楷体_GB2312"/>
        </w:rPr>
        <w:t>（三）对土地资源的影响</w:t>
      </w:r>
    </w:p>
    <w:p w14:paraId="7978378A">
      <w:pPr>
        <w:ind w:firstLine="560" w:firstLineChars="200"/>
        <w:rPr>
          <w:rStyle w:val="44"/>
          <w:rFonts w:ascii="仿宋" w:hAnsi="仿宋" w:eastAsia="仿宋"/>
        </w:rPr>
      </w:pPr>
      <w:r>
        <w:rPr>
          <w:rStyle w:val="44"/>
          <w:rFonts w:hint="eastAsia" w:ascii="仿宋" w:hAnsi="仿宋" w:eastAsia="仿宋"/>
        </w:rPr>
        <w:t>交通设施建设必然要占用土地，改变原有农业用地的功能。建设方案尽量沿现有路线进行布局，不会更多占用沿线的基本农田土地资源，规划方案实施后不会对沿线的土地资源造成重大影响。</w:t>
      </w:r>
    </w:p>
    <w:p w14:paraId="1F5FFE62">
      <w:pPr>
        <w:adjustRightInd w:val="0"/>
        <w:ind w:firstLine="560" w:firstLineChars="200"/>
        <w:outlineLvl w:val="2"/>
        <w:rPr>
          <w:rFonts w:eastAsia="楷体_GB2312"/>
        </w:rPr>
      </w:pPr>
      <w:r>
        <w:rPr>
          <w:rFonts w:hint="eastAsia" w:eastAsia="楷体_GB2312"/>
        </w:rPr>
        <w:t>（四）对大气环境的影响</w:t>
      </w:r>
    </w:p>
    <w:p w14:paraId="63EEF958">
      <w:pPr>
        <w:ind w:firstLine="560" w:firstLineChars="200"/>
        <w:rPr>
          <w:rStyle w:val="44"/>
          <w:rFonts w:ascii="仿宋" w:hAnsi="仿宋" w:eastAsia="仿宋"/>
        </w:rPr>
      </w:pPr>
      <w:r>
        <w:rPr>
          <w:rStyle w:val="44"/>
          <w:rFonts w:hint="eastAsia" w:ascii="仿宋" w:hAnsi="仿宋" w:eastAsia="仿宋"/>
        </w:rPr>
        <w:t>规划中的交通建设项目在施工和运营中，会产生扬尘、沥青烟及交通工具尾气，可能会对周边环境空气敏感点造成不利影响。施工中的土石方开挖、运输、装卸、堆放及水泥、石灰等的装卸、运输和灰土拌和等产生的尘污染；沥青的熬炼、搅拌及铺设过程中的生沥青烟气中含有THc、TsP及苯并[a]芘等有害物质，有损于操作人员的健康和周围居民的身体健康；施工材料、设备的车辆、内燃机械等施工机械的运行会产生尾气造成大气污染。运营期中机动车排放的 CO、NOX、THC、Pb 以及多环芳烃化合物等污染物会对道路周围的大气环境产生一定的污染影响；行驶的汽车产生的二次扬尘污染；运送散装含尘物料车辆在道路上行驶时洒落的物料引起的二次扬尘污染。</w:t>
      </w:r>
    </w:p>
    <w:p w14:paraId="01E0628F">
      <w:pPr>
        <w:adjustRightInd w:val="0"/>
        <w:ind w:firstLine="560" w:firstLineChars="200"/>
        <w:outlineLvl w:val="2"/>
        <w:rPr>
          <w:rFonts w:eastAsia="楷体_GB2312"/>
        </w:rPr>
      </w:pPr>
      <w:r>
        <w:rPr>
          <w:rFonts w:hint="eastAsia" w:eastAsia="楷体_GB2312"/>
        </w:rPr>
        <w:t>（五）对声环境影响</w:t>
      </w:r>
    </w:p>
    <w:p w14:paraId="29FF6854">
      <w:pPr>
        <w:ind w:firstLine="560" w:firstLineChars="200"/>
        <w:rPr>
          <w:rStyle w:val="44"/>
          <w:rFonts w:ascii="仿宋" w:hAnsi="仿宋" w:eastAsia="仿宋"/>
        </w:rPr>
      </w:pPr>
      <w:r>
        <w:rPr>
          <w:rStyle w:val="44"/>
          <w:rFonts w:hint="eastAsia" w:ascii="仿宋" w:hAnsi="仿宋" w:eastAsia="仿宋"/>
        </w:rPr>
        <w:t>施工期间各种施工机械和施工车辆，如路基、路面、桥梁施工机械，都属于突发性非稳态噪声源，将对附近的学校、医院、居民的良好声环境产生影响；筑路材料运输道路和便道线路设计不当，运输车辆产生的高噪声将影响沿线人群的正常生活；运营期间，机动车排气、引擎运转、车轮与路面的摩擦等原因产生的噪声，对沿线环境敏感点、居民点等将会产生不同程度的噪声污染影响。</w:t>
      </w:r>
    </w:p>
    <w:p w14:paraId="0A8E44F4">
      <w:pPr>
        <w:adjustRightInd w:val="0"/>
        <w:ind w:firstLine="560" w:firstLineChars="200"/>
        <w:outlineLvl w:val="2"/>
        <w:rPr>
          <w:rFonts w:eastAsia="楷体_GB2312"/>
        </w:rPr>
      </w:pPr>
      <w:r>
        <w:rPr>
          <w:rFonts w:hint="eastAsia" w:eastAsia="楷体_GB2312"/>
        </w:rPr>
        <w:t>（六）对社会环境的影响</w:t>
      </w:r>
    </w:p>
    <w:p w14:paraId="1CD437FF">
      <w:pPr>
        <w:ind w:firstLine="560" w:firstLineChars="200"/>
        <w:rPr>
          <w:rStyle w:val="44"/>
          <w:rFonts w:ascii="仿宋" w:hAnsi="仿宋" w:eastAsia="仿宋"/>
        </w:rPr>
      </w:pPr>
      <w:r>
        <w:rPr>
          <w:rStyle w:val="44"/>
          <w:rFonts w:hint="eastAsia" w:ascii="仿宋" w:hAnsi="仿宋" w:eastAsia="仿宋"/>
        </w:rPr>
        <w:t>1.对当地交通及区域经济发展的影响</w:t>
      </w:r>
    </w:p>
    <w:p w14:paraId="3C9E5DFE">
      <w:pPr>
        <w:ind w:firstLine="560" w:firstLineChars="200"/>
        <w:rPr>
          <w:rStyle w:val="44"/>
          <w:rFonts w:ascii="仿宋" w:hAnsi="仿宋" w:eastAsia="仿宋"/>
        </w:rPr>
      </w:pPr>
      <w:r>
        <w:rPr>
          <w:rStyle w:val="44"/>
          <w:rFonts w:hint="eastAsia" w:ascii="仿宋" w:hAnsi="仿宋" w:eastAsia="仿宋"/>
        </w:rPr>
        <w:t>至规划末期，交通基础设施将实现量的突破、质的飞越，助推区域交通跨越式发展，为区域建设生活更富裕、生态更优美、城乡更协调、社会更和谐的幸福美丽新家园打下了坚实的交通基础。</w:t>
      </w:r>
    </w:p>
    <w:p w14:paraId="3B6B3E05">
      <w:pPr>
        <w:ind w:firstLine="560" w:firstLineChars="200"/>
        <w:rPr>
          <w:rStyle w:val="44"/>
          <w:rFonts w:ascii="仿宋" w:hAnsi="仿宋" w:eastAsia="仿宋"/>
        </w:rPr>
      </w:pPr>
      <w:r>
        <w:rPr>
          <w:rStyle w:val="44"/>
          <w:rFonts w:hint="eastAsia" w:ascii="仿宋" w:hAnsi="仿宋" w:eastAsia="仿宋"/>
        </w:rPr>
        <w:t>2.对地方基础设施的影响</w:t>
      </w:r>
    </w:p>
    <w:p w14:paraId="66C87375">
      <w:pPr>
        <w:ind w:firstLine="560" w:firstLineChars="200"/>
        <w:rPr>
          <w:rStyle w:val="44"/>
          <w:rFonts w:ascii="仿宋" w:hAnsi="仿宋" w:eastAsia="仿宋"/>
        </w:rPr>
      </w:pPr>
      <w:r>
        <w:rPr>
          <w:rStyle w:val="44"/>
          <w:rFonts w:hint="eastAsia" w:ascii="仿宋" w:hAnsi="仿宋" w:eastAsia="仿宋"/>
        </w:rPr>
        <w:t>交通基础设施建设带来的主要问题是征地拆迁和分隔的影响，项目建设可能占用大量的土地，造成一定的征地拆迁与再安置工作，影响到沿线居民的生活，改变他们对生产资料的占有数量。但交通项目建成后，将带动沿线诸多产业兴起和资源开发利用，由此为社会提供大量的就业机会，并改善沿线交通运输条件，促进人民生活水平的提高。施工期间将会拆迁一些照明线，输电线，通讯电缆等，会给沿线居民的照明、通讯及企业用电带来较大影响。建议在项目后期的实际实施过程中要重视听取和采纳沿线政府有关部门及人民群众的合理意见，力求做到影响度最低，以求长远协调发展。</w:t>
      </w:r>
    </w:p>
    <w:p w14:paraId="6EEBC211">
      <w:pPr>
        <w:adjustRightInd w:val="0"/>
        <w:outlineLvl w:val="1"/>
      </w:pPr>
      <w:bookmarkStart w:id="69" w:name="_Toc99634027"/>
      <w:bookmarkStart w:id="70" w:name="_Toc117787554"/>
      <w:r>
        <w:rPr>
          <w:rFonts w:hint="eastAsia" w:eastAsia="楷体_GB2312"/>
          <w:b/>
        </w:rPr>
        <w:t>三、预防和降低环境不良影响的措施</w:t>
      </w:r>
      <w:bookmarkEnd w:id="69"/>
      <w:bookmarkEnd w:id="70"/>
    </w:p>
    <w:p w14:paraId="42E01A25">
      <w:pPr>
        <w:ind w:firstLine="560" w:firstLineChars="200"/>
        <w:rPr>
          <w:rStyle w:val="44"/>
          <w:rFonts w:ascii="仿宋" w:hAnsi="仿宋" w:eastAsia="仿宋"/>
        </w:rPr>
      </w:pPr>
      <w:r>
        <w:rPr>
          <w:rStyle w:val="44"/>
          <w:rFonts w:hint="eastAsia" w:ascii="仿宋" w:hAnsi="仿宋" w:eastAsia="仿宋"/>
        </w:rPr>
        <w:t>优化交通运输结构。优先发展轨道交通等资源节约型、环境友好型运输方式。采取综合立体交通廊带的方式，整合铁路、公路等线状交通项目的路由，鼓励铁路、公路等共用线位、桥位资源，减少土地占用。鼓励建设综合交通枢纽，提高场站资源利用效率。鼓励使用清洁能源</w:t>
      </w:r>
      <w:r>
        <w:rPr>
          <w:rStyle w:val="44"/>
          <w:rFonts w:ascii="仿宋" w:hAnsi="仿宋" w:eastAsia="仿宋"/>
        </w:rPr>
        <w:t>,</w:t>
      </w:r>
      <w:r>
        <w:rPr>
          <w:rStyle w:val="44"/>
          <w:rFonts w:hint="eastAsia" w:ascii="仿宋" w:hAnsi="仿宋" w:eastAsia="仿宋"/>
        </w:rPr>
        <w:t>提高铁路电气化水平</w:t>
      </w:r>
      <w:r>
        <w:rPr>
          <w:rStyle w:val="44"/>
          <w:rFonts w:ascii="仿宋" w:hAnsi="仿宋" w:eastAsia="仿宋"/>
        </w:rPr>
        <w:t>,</w:t>
      </w:r>
      <w:r>
        <w:rPr>
          <w:rStyle w:val="44"/>
          <w:rFonts w:hint="eastAsia" w:ascii="仿宋" w:hAnsi="仿宋" w:eastAsia="仿宋"/>
        </w:rPr>
        <w:t>实施营运车船燃料排放消耗限制标准</w:t>
      </w:r>
      <w:r>
        <w:rPr>
          <w:rStyle w:val="44"/>
          <w:rFonts w:ascii="仿宋" w:hAnsi="仿宋" w:eastAsia="仿宋"/>
        </w:rPr>
        <w:t>,</w:t>
      </w:r>
      <w:r>
        <w:rPr>
          <w:rStyle w:val="44"/>
          <w:rFonts w:hint="eastAsia" w:ascii="仿宋" w:hAnsi="仿宋" w:eastAsia="仿宋"/>
        </w:rPr>
        <w:t>推广清洁环保车辆</w:t>
      </w:r>
      <w:r>
        <w:rPr>
          <w:rStyle w:val="44"/>
          <w:rFonts w:ascii="仿宋" w:hAnsi="仿宋" w:eastAsia="仿宋"/>
        </w:rPr>
        <w:t>.</w:t>
      </w:r>
      <w:r>
        <w:rPr>
          <w:rStyle w:val="44"/>
          <w:rFonts w:hint="eastAsia" w:ascii="仿宋" w:hAnsi="仿宋" w:eastAsia="仿宋"/>
        </w:rPr>
        <w:t>鼓励运输企业清洁生产</w:t>
      </w:r>
      <w:r>
        <w:rPr>
          <w:rStyle w:val="44"/>
          <w:rFonts w:ascii="仿宋" w:hAnsi="仿宋" w:eastAsia="仿宋"/>
        </w:rPr>
        <w:t>,</w:t>
      </w:r>
      <w:r>
        <w:rPr>
          <w:rStyle w:val="44"/>
          <w:rFonts w:hint="eastAsia" w:ascii="仿宋" w:hAnsi="仿宋" w:eastAsia="仿宋"/>
        </w:rPr>
        <w:t>加强交通运输业“三废”和生活废物的资源化利用以及开展烟气脱硫除尘、机动车尾气净化工作。</w:t>
      </w:r>
    </w:p>
    <w:p w14:paraId="1128199B">
      <w:pPr>
        <w:ind w:firstLine="560" w:firstLineChars="200"/>
        <w:rPr>
          <w:rStyle w:val="44"/>
          <w:rFonts w:ascii="仿宋" w:hAnsi="仿宋" w:eastAsia="仿宋"/>
        </w:rPr>
      </w:pPr>
      <w:r>
        <w:rPr>
          <w:rStyle w:val="44"/>
          <w:rFonts w:hint="eastAsia" w:ascii="仿宋" w:hAnsi="仿宋" w:eastAsia="仿宋"/>
        </w:rPr>
        <w:t>加强交通环境监测网络建设，实现高速公路和重点干线公路全覆盖。充分利用机动车遥感监测、排放检验机构联网，以及道路和停放地监督抽测对机动车实施全天候、全方位的实施监控。严格实施非道路移动机械大气排放标准。开展非道路移动机械摸排、台账登记及动态管理工作，重点加强建筑工地、道路施工场地等领域非道路移动机械达标监督检查，严禁使用尾气排放不合格的非道路移动机械。</w:t>
      </w:r>
    </w:p>
    <w:p w14:paraId="02C4AEE0">
      <w:pPr>
        <w:ind w:firstLine="560" w:firstLineChars="200"/>
        <w:rPr>
          <w:rStyle w:val="44"/>
          <w:rFonts w:ascii="仿宋" w:hAnsi="仿宋" w:eastAsia="仿宋"/>
        </w:rPr>
      </w:pPr>
      <w:r>
        <w:rPr>
          <w:rStyle w:val="44"/>
          <w:rFonts w:hint="eastAsia" w:ascii="仿宋" w:hAnsi="仿宋" w:eastAsia="仿宋"/>
        </w:rPr>
        <w:t>积极开展生态环境恢复和污染治理。切实采取措施，防止水土流失，做好地形、地貌、生态环境恢复和土地复垦工作。合理设计项目线路走向和场站选址</w:t>
      </w:r>
      <w:r>
        <w:rPr>
          <w:rStyle w:val="44"/>
          <w:rFonts w:ascii="仿宋" w:hAnsi="仿宋" w:eastAsia="仿宋"/>
        </w:rPr>
        <w:t>,</w:t>
      </w:r>
      <w:r>
        <w:rPr>
          <w:rStyle w:val="44"/>
          <w:rFonts w:hint="eastAsia" w:ascii="仿宋" w:hAnsi="仿宋" w:eastAsia="仿宋"/>
        </w:rPr>
        <w:t>避绕水源地、风景名胜等环境敏感区域</w:t>
      </w:r>
      <w:r>
        <w:rPr>
          <w:rStyle w:val="44"/>
          <w:rFonts w:ascii="仿宋" w:hAnsi="仿宋" w:eastAsia="仿宋"/>
        </w:rPr>
        <w:t>,</w:t>
      </w:r>
      <w:r>
        <w:rPr>
          <w:rStyle w:val="44"/>
          <w:rFonts w:hint="eastAsia" w:ascii="仿宋" w:hAnsi="仿宋" w:eastAsia="仿宋"/>
        </w:rPr>
        <w:t>保护生态环境</w:t>
      </w:r>
      <w:r>
        <w:rPr>
          <w:rStyle w:val="44"/>
          <w:rFonts w:ascii="仿宋" w:hAnsi="仿宋" w:eastAsia="仿宋"/>
        </w:rPr>
        <w:t>.</w:t>
      </w:r>
      <w:r>
        <w:rPr>
          <w:rStyle w:val="44"/>
          <w:rFonts w:hint="eastAsia" w:ascii="仿宋" w:hAnsi="仿宋" w:eastAsia="仿宋"/>
        </w:rPr>
        <w:t>注重景观恢复</w:t>
      </w:r>
      <w:r>
        <w:rPr>
          <w:rStyle w:val="44"/>
          <w:rFonts w:ascii="仿宋" w:hAnsi="仿宋" w:eastAsia="仿宋"/>
        </w:rPr>
        <w:t>,</w:t>
      </w:r>
      <w:r>
        <w:rPr>
          <w:rStyle w:val="44"/>
          <w:rFonts w:hint="eastAsia" w:ascii="仿宋" w:hAnsi="仿宋" w:eastAsia="仿宋"/>
        </w:rPr>
        <w:t>积极推动生态环境工程和绿色通道建设</w:t>
      </w:r>
      <w:r>
        <w:rPr>
          <w:rStyle w:val="44"/>
          <w:rFonts w:ascii="仿宋" w:hAnsi="仿宋" w:eastAsia="仿宋"/>
        </w:rPr>
        <w:t>,</w:t>
      </w:r>
      <w:r>
        <w:rPr>
          <w:rStyle w:val="44"/>
          <w:rFonts w:hint="eastAsia" w:ascii="仿宋" w:hAnsi="仿宋" w:eastAsia="仿宋"/>
        </w:rPr>
        <w:t>逐步恢复和改善交通建设过程中遭破环的生态环境和自然景观</w:t>
      </w:r>
      <w:r>
        <w:rPr>
          <w:rStyle w:val="44"/>
          <w:rFonts w:ascii="仿宋" w:hAnsi="仿宋" w:eastAsia="仿宋"/>
        </w:rPr>
        <w:t>.</w:t>
      </w:r>
      <w:r>
        <w:rPr>
          <w:rStyle w:val="44"/>
          <w:rFonts w:hint="eastAsia" w:ascii="仿宋" w:hAnsi="仿宋" w:eastAsia="仿宋"/>
        </w:rPr>
        <w:t>大力推广采用环保新技术</w:t>
      </w:r>
      <w:r>
        <w:rPr>
          <w:rStyle w:val="44"/>
          <w:rFonts w:ascii="仿宋" w:hAnsi="仿宋" w:eastAsia="仿宋"/>
        </w:rPr>
        <w:t>,</w:t>
      </w:r>
      <w:r>
        <w:rPr>
          <w:rStyle w:val="44"/>
          <w:rFonts w:hint="eastAsia" w:ascii="仿宋" w:hAnsi="仿宋" w:eastAsia="仿宋"/>
        </w:rPr>
        <w:t>促进废气、废水和固体废物的循环使用和综合利用。</w:t>
      </w:r>
    </w:p>
    <w:p w14:paraId="095AEB5B">
      <w:pPr>
        <w:ind w:firstLine="560" w:firstLineChars="200"/>
        <w:rPr>
          <w:sz w:val="24"/>
          <w:szCs w:val="24"/>
        </w:rPr>
      </w:pPr>
      <w:r>
        <w:rPr>
          <w:rStyle w:val="44"/>
          <w:rFonts w:hint="eastAsia" w:ascii="仿宋" w:hAnsi="仿宋" w:eastAsia="仿宋"/>
        </w:rPr>
        <w:t>推进绿色交通规划设计、建设。以资源集约化、精细化开发为主旨，在项目设计和实施过程中，通过改造、扩容等手段提高各类既有交通设施的资源利用效率，尽量减少土地占用，实现对能源、资金、土地和环境等资源的节约集约利用。严守生态红线，在交通基础设施建设中牢固树立生态环保理念，提高道路、桥梁等建设标准，严格环评和变更审查；配合县、乡人民政府因地制宜实施交通廊道绿化行动；加强交通设施施工现场管理，及时做好取、弃土场生态恢复、动物通道建设等工作，确保交通设施与自然生态环境之间的和谐统一。</w:t>
      </w:r>
    </w:p>
    <w:p w14:paraId="03D92ED3">
      <w:pPr>
        <w:pStyle w:val="30"/>
        <w:spacing w:line="400" w:lineRule="exact"/>
        <w:ind w:firstLine="480"/>
        <w:rPr>
          <w:sz w:val="24"/>
          <w:szCs w:val="24"/>
        </w:rPr>
      </w:pPr>
    </w:p>
    <w:p w14:paraId="63ABBCDC">
      <w:pPr>
        <w:ind w:firstLine="560" w:firstLineChars="200"/>
        <w:rPr>
          <w:rStyle w:val="44"/>
          <w:rFonts w:ascii="仿宋" w:hAnsi="仿宋" w:eastAsia="仿宋"/>
        </w:rPr>
      </w:pPr>
    </w:p>
    <w:p w14:paraId="3AF50938">
      <w:pPr>
        <w:adjustRightInd w:val="0"/>
        <w:jc w:val="center"/>
        <w:outlineLvl w:val="0"/>
        <w:rPr>
          <w:rFonts w:eastAsia="楷体_GB2312"/>
          <w:b/>
          <w:sz w:val="32"/>
          <w:szCs w:val="32"/>
        </w:rPr>
      </w:pPr>
      <w:r>
        <w:rPr>
          <w:rFonts w:eastAsia="楷体_GB2312"/>
          <w:b/>
          <w:sz w:val="32"/>
          <w:szCs w:val="32"/>
        </w:rPr>
        <w:br w:type="page"/>
      </w:r>
    </w:p>
    <w:p w14:paraId="0CE2B821">
      <w:pPr>
        <w:adjustRightInd w:val="0"/>
        <w:jc w:val="center"/>
        <w:outlineLvl w:val="0"/>
        <w:rPr>
          <w:rFonts w:eastAsia="楷体_GB2312"/>
          <w:b/>
          <w:sz w:val="32"/>
          <w:szCs w:val="32"/>
        </w:rPr>
      </w:pPr>
      <w:bookmarkStart w:id="71" w:name="_Toc117787555"/>
      <w:r>
        <w:rPr>
          <w:rFonts w:hint="eastAsia" w:eastAsia="楷体_GB2312"/>
          <w:b/>
          <w:sz w:val="32"/>
          <w:szCs w:val="32"/>
        </w:rPr>
        <w:t>第七章  保障措施</w:t>
      </w:r>
      <w:bookmarkEnd w:id="63"/>
      <w:bookmarkEnd w:id="71"/>
    </w:p>
    <w:p w14:paraId="22B0EE1E">
      <w:pPr>
        <w:adjustRightInd w:val="0"/>
        <w:outlineLvl w:val="1"/>
        <w:rPr>
          <w:rFonts w:eastAsia="楷体_GB2312"/>
          <w:b/>
        </w:rPr>
      </w:pPr>
      <w:bookmarkStart w:id="72" w:name="_Toc117787556"/>
      <w:bookmarkStart w:id="73" w:name="_Toc55656702"/>
      <w:r>
        <w:rPr>
          <w:rFonts w:hint="eastAsia" w:eastAsia="楷体_GB2312"/>
          <w:b/>
        </w:rPr>
        <w:t>一、强化组织领导，完善协调推进机制</w:t>
      </w:r>
      <w:bookmarkEnd w:id="72"/>
      <w:bookmarkEnd w:id="73"/>
    </w:p>
    <w:p w14:paraId="5FC19A20">
      <w:pPr>
        <w:ind w:firstLine="560" w:firstLineChars="200"/>
        <w:rPr>
          <w:rStyle w:val="44"/>
          <w:rFonts w:ascii="仿宋" w:hAnsi="仿宋" w:eastAsia="仿宋"/>
        </w:rPr>
      </w:pPr>
      <w:r>
        <w:rPr>
          <w:rStyle w:val="44"/>
          <w:rFonts w:hint="eastAsia" w:ascii="仿宋" w:hAnsi="仿宋" w:eastAsia="仿宋"/>
        </w:rPr>
        <w:t>健全完善综合交通运输体系建设制度，加强市县协调联动，形成推动重大综合交通基础设施规划建设的整体合力。围绕土地、资金等重点要素保障，研究提出加快综合交通发展的重大政策措施。积极向上对接国家、省有关部委，争取相关政策支持，统筹协调重点交通项目建设中的突出矛盾和难点问题，积极协调与周边区市交通建设的衔接与合作。</w:t>
      </w:r>
    </w:p>
    <w:p w14:paraId="5B97D02D">
      <w:pPr>
        <w:ind w:firstLine="560" w:firstLineChars="200"/>
        <w:rPr>
          <w:rStyle w:val="44"/>
          <w:rFonts w:ascii="仿宋" w:hAnsi="仿宋" w:eastAsia="仿宋"/>
        </w:rPr>
      </w:pPr>
      <w:r>
        <w:rPr>
          <w:rStyle w:val="44"/>
          <w:rFonts w:hint="eastAsia" w:ascii="仿宋" w:hAnsi="仿宋" w:eastAsia="仿宋"/>
        </w:rPr>
        <w:t>加强内部运行机制的优化和整合，</w:t>
      </w:r>
      <w:r>
        <w:rPr>
          <w:rStyle w:val="44"/>
          <w:rFonts w:ascii="仿宋" w:hAnsi="仿宋" w:eastAsia="仿宋"/>
        </w:rPr>
        <w:t>建立发改、资源规划、财政、交通、生态环境、文物、水务、住建等部门促进综合交通运输发展的协调机制，</w:t>
      </w:r>
      <w:r>
        <w:rPr>
          <w:rStyle w:val="44"/>
          <w:rFonts w:hint="eastAsia" w:ascii="仿宋" w:hAnsi="仿宋" w:eastAsia="仿宋"/>
        </w:rPr>
        <w:t>落实工作责任，简化环节，切实加快项目土地、环评、选址等审批工作，协调解决工作推进中的各种问题,努力构建运转高效、协调有序的综合交通管理体系，积极推进交通管理一体化。</w:t>
      </w:r>
    </w:p>
    <w:p w14:paraId="1B2290E5">
      <w:pPr>
        <w:adjustRightInd w:val="0"/>
        <w:outlineLvl w:val="1"/>
        <w:rPr>
          <w:rFonts w:eastAsia="楷体_GB2312"/>
          <w:b/>
        </w:rPr>
      </w:pPr>
      <w:bookmarkStart w:id="74" w:name="_Toc117787557"/>
      <w:bookmarkStart w:id="75" w:name="_Toc55656703"/>
      <w:r>
        <w:rPr>
          <w:rFonts w:hint="eastAsia" w:eastAsia="楷体_GB2312"/>
          <w:b/>
        </w:rPr>
        <w:t>二、拓宽投资渠道，提高资金保障</w:t>
      </w:r>
      <w:bookmarkEnd w:id="74"/>
      <w:bookmarkEnd w:id="75"/>
    </w:p>
    <w:p w14:paraId="72D46FD8">
      <w:pPr>
        <w:wordWrap w:val="0"/>
        <w:ind w:firstLine="561"/>
        <w:rPr>
          <w:szCs w:val="20"/>
        </w:rPr>
      </w:pPr>
      <w:r>
        <w:rPr>
          <w:rFonts w:hint="eastAsia" w:ascii="仿宋" w:hAnsi="仿宋" w:eastAsia="仿宋"/>
          <w:szCs w:val="20"/>
        </w:rPr>
        <w:t>针对临沧市交通基础设施建设资金需求量大、建设周期长的现状，按照“国家投资、地方筹资、社会融资、利用外资”的交通建设投融资机制，加大交通建设领域的开放合作力度，形成多层次、多元化的投入格局。首先，紧跟国家和云南省发展战略，争取将更多的项目纳入国家和省级规划，在</w:t>
      </w:r>
      <w:r>
        <w:rPr>
          <w:rFonts w:ascii="仿宋" w:hAnsi="仿宋" w:eastAsia="仿宋"/>
          <w:szCs w:val="20"/>
        </w:rPr>
        <w:t>农村公路、独立桥梁的改善维护领域</w:t>
      </w:r>
      <w:r>
        <w:rPr>
          <w:rFonts w:hint="eastAsia" w:ascii="仿宋" w:hAnsi="仿宋" w:eastAsia="仿宋"/>
          <w:szCs w:val="20"/>
        </w:rPr>
        <w:t>积极向上级主管部门争取资金。其次，保持现有交通专项资金和财政性资金政策的稳定，继续加大财政性资金对交通运输公益性事业的支持力度；加大对准公益项目的前期引导与投入，逐步增强市场无形之手的力度，加强资金监管，严格防范债务风险。第三，充分发挥政府和市场的双重功能，积极探索BOT、PPP、</w:t>
      </w:r>
      <w:r>
        <w:rPr>
          <w:rFonts w:ascii="仿宋" w:hAnsi="仿宋" w:eastAsia="仿宋"/>
          <w:szCs w:val="20"/>
        </w:rPr>
        <w:t>EPC+F</w:t>
      </w:r>
      <w:r>
        <w:rPr>
          <w:rFonts w:hint="eastAsia" w:ascii="仿宋" w:hAnsi="仿宋" w:eastAsia="仿宋"/>
          <w:szCs w:val="20"/>
        </w:rPr>
        <w:t>等投融资模式，向民间资本和外资开放部分交通基础设施建设、经营领域。充分利用交通建设项目周边有升值潜力的土地资源，以及相应的加油站、加气站、广告位等资源，进行资本运作，弥补交通建设资金不足。</w:t>
      </w:r>
    </w:p>
    <w:p w14:paraId="06F3158B">
      <w:pPr>
        <w:adjustRightInd w:val="0"/>
        <w:outlineLvl w:val="1"/>
        <w:rPr>
          <w:rFonts w:eastAsia="楷体_GB2312"/>
          <w:b/>
        </w:rPr>
      </w:pPr>
      <w:bookmarkStart w:id="76" w:name="_Toc117787558"/>
      <w:bookmarkStart w:id="77" w:name="_Toc55656704"/>
      <w:r>
        <w:rPr>
          <w:rFonts w:hint="eastAsia" w:eastAsia="楷体_GB2312"/>
          <w:b/>
        </w:rPr>
        <w:t>三、夯实用地保障，保护生态环境</w:t>
      </w:r>
      <w:bookmarkEnd w:id="76"/>
    </w:p>
    <w:p w14:paraId="4E48441B">
      <w:pPr>
        <w:wordWrap w:val="0"/>
        <w:ind w:firstLine="561"/>
        <w:rPr>
          <w:rFonts w:ascii="仿宋" w:hAnsi="仿宋" w:eastAsia="仿宋"/>
          <w:szCs w:val="20"/>
        </w:rPr>
      </w:pPr>
      <w:r>
        <w:rPr>
          <w:rFonts w:hint="eastAsia" w:ascii="仿宋" w:hAnsi="仿宋" w:eastAsia="仿宋"/>
          <w:szCs w:val="20"/>
        </w:rPr>
        <w:t>切实保障交通基础设施建设用地，统一将综合交通运输建设用地纳入国土空间规划统筹。加强重要通道、重大设施和重大项目的空间预控，规划战略性空间储备用地。加强与自然资源等部门的对接，对符合条件的重点建设项目，优先安排用地指标。加强与生态环</w:t>
      </w:r>
      <w:r>
        <w:rPr>
          <w:rFonts w:hint="eastAsia" w:ascii="仿宋" w:hAnsi="仿宋" w:eastAsia="仿宋"/>
          <w:szCs w:val="20"/>
          <w:lang w:eastAsia="zh-CN"/>
        </w:rPr>
        <w:t>境</w:t>
      </w:r>
      <w:r>
        <w:rPr>
          <w:rFonts w:hint="eastAsia" w:ascii="仿宋" w:hAnsi="仿宋" w:eastAsia="仿宋"/>
          <w:szCs w:val="20"/>
        </w:rPr>
        <w:t>部门的沟通协调，统筹协调好交通基础设施建设规划项目与生态红线保护的关系。</w:t>
      </w:r>
    </w:p>
    <w:bookmarkEnd w:id="77"/>
    <w:p w14:paraId="070799D2">
      <w:pPr>
        <w:adjustRightInd w:val="0"/>
        <w:outlineLvl w:val="1"/>
        <w:rPr>
          <w:rFonts w:eastAsia="楷体_GB2312"/>
          <w:b/>
        </w:rPr>
      </w:pPr>
      <w:bookmarkStart w:id="78" w:name="_Toc55656705"/>
      <w:bookmarkStart w:id="79" w:name="_Toc117787559"/>
      <w:r>
        <w:rPr>
          <w:rFonts w:hint="eastAsia" w:eastAsia="楷体_GB2312"/>
          <w:b/>
        </w:rPr>
        <w:t>四、增强人才支撑，培育可持续发展</w:t>
      </w:r>
      <w:bookmarkEnd w:id="78"/>
      <w:r>
        <w:rPr>
          <w:rFonts w:hint="eastAsia" w:eastAsia="楷体_GB2312"/>
          <w:b/>
        </w:rPr>
        <w:t>氛围</w:t>
      </w:r>
      <w:bookmarkEnd w:id="79"/>
    </w:p>
    <w:p w14:paraId="14633D07">
      <w:pPr>
        <w:wordWrap w:val="0"/>
        <w:ind w:firstLine="561"/>
        <w:rPr>
          <w:rFonts w:hint="eastAsia" w:ascii="仿宋" w:hAnsi="仿宋" w:eastAsia="仿宋"/>
          <w:szCs w:val="20"/>
          <w:lang w:eastAsia="zh-CN"/>
        </w:rPr>
        <w:sectPr>
          <w:pgSz w:w="11906" w:h="16838"/>
          <w:pgMar w:top="1440" w:right="1800" w:bottom="1440" w:left="1800" w:header="851" w:footer="992" w:gutter="0"/>
          <w:pgNumType w:start="1"/>
          <w:cols w:space="425" w:num="1"/>
          <w:docGrid w:type="lines" w:linePitch="312" w:charSpace="0"/>
        </w:sectPr>
      </w:pPr>
      <w:r>
        <w:rPr>
          <w:rFonts w:hint="eastAsia" w:ascii="仿宋" w:hAnsi="仿宋" w:eastAsia="仿宋"/>
          <w:szCs w:val="20"/>
          <w:lang w:val="zh-CN"/>
        </w:rPr>
        <w:t>发挥重点科研平台、产学研联合创新平台的主体作用，加快综合交通运输人才队伍建设。发挥省内高校交通领域专业优势，加强校企合作，加快培养亟需的高层次、高技能人才。加强交通领域科技领军人才和优秀青年人才培养引进，制定落实人才使用与激励的政策措施，提升教育培训的基础条件和软硬件环境，为全省综合交通发展提供坚实的人才支撑和智力保障。</w:t>
      </w:r>
      <w:r>
        <w:rPr>
          <w:rFonts w:hint="eastAsia" w:ascii="仿宋" w:hAnsi="仿宋" w:eastAsia="仿宋"/>
          <w:szCs w:val="20"/>
        </w:rPr>
        <w:t>打造素质优良的交通劳动者大军。弘扬劳模精神和工匠精神，造就一支素质优良的知识型、技能型、创新型劳动者大军</w:t>
      </w:r>
      <w:r>
        <w:rPr>
          <w:rFonts w:hint="eastAsia" w:ascii="仿宋" w:hAnsi="仿宋" w:eastAsia="仿宋"/>
          <w:szCs w:val="20"/>
          <w:lang w:eastAsia="zh-CN"/>
        </w:rPr>
        <w:t>。</w:t>
      </w:r>
    </w:p>
    <w:p w14:paraId="21450B0A">
      <w:pPr>
        <w:wordWrap w:val="0"/>
        <w:rPr>
          <w:rFonts w:hint="eastAsia" w:ascii="仿宋" w:hAnsi="仿宋" w:eastAsia="仿宋"/>
          <w:szCs w:val="20"/>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9B9F">
    <w:pPr>
      <w:pStyle w:val="13"/>
      <w:framePr w:wrap="around" w:vAnchor="text" w:hAnchor="page" w:x="5815" w:y="29"/>
      <w:rPr>
        <w:rStyle w:val="25"/>
        <w:sz w:val="24"/>
        <w:szCs w:val="24"/>
      </w:rPr>
    </w:pPr>
    <w:r>
      <w:rPr>
        <w:rStyle w:val="25"/>
        <w:sz w:val="24"/>
        <w:szCs w:val="24"/>
      </w:rPr>
      <w:fldChar w:fldCharType="begin"/>
    </w:r>
    <w:r>
      <w:rPr>
        <w:rStyle w:val="25"/>
        <w:sz w:val="24"/>
        <w:szCs w:val="24"/>
      </w:rPr>
      <w:instrText xml:space="preserve">PAGE  </w:instrText>
    </w:r>
    <w:r>
      <w:rPr>
        <w:rStyle w:val="25"/>
        <w:sz w:val="24"/>
        <w:szCs w:val="24"/>
      </w:rPr>
      <w:fldChar w:fldCharType="separate"/>
    </w:r>
    <w:r>
      <w:rPr>
        <w:rStyle w:val="25"/>
        <w:sz w:val="24"/>
        <w:szCs w:val="24"/>
      </w:rPr>
      <w:t>45</w:t>
    </w:r>
    <w:r>
      <w:rPr>
        <w:rStyle w:val="25"/>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BB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zODQxMTUzYjE4MDlhYWJmYWVjOTk4ODRiYzVmMGUifQ=="/>
  </w:docVars>
  <w:rsids>
    <w:rsidRoot w:val="006D146B"/>
    <w:rsid w:val="00000FEB"/>
    <w:rsid w:val="000031F2"/>
    <w:rsid w:val="00004A48"/>
    <w:rsid w:val="00004D4D"/>
    <w:rsid w:val="00005823"/>
    <w:rsid w:val="000058F6"/>
    <w:rsid w:val="00010038"/>
    <w:rsid w:val="0001007D"/>
    <w:rsid w:val="000108B7"/>
    <w:rsid w:val="00010B88"/>
    <w:rsid w:val="00012A8A"/>
    <w:rsid w:val="00012FA2"/>
    <w:rsid w:val="00015244"/>
    <w:rsid w:val="00015AB6"/>
    <w:rsid w:val="00017CBE"/>
    <w:rsid w:val="000235A9"/>
    <w:rsid w:val="00025DE3"/>
    <w:rsid w:val="000261CF"/>
    <w:rsid w:val="00031933"/>
    <w:rsid w:val="00031A81"/>
    <w:rsid w:val="0003245B"/>
    <w:rsid w:val="00032B1A"/>
    <w:rsid w:val="000376AD"/>
    <w:rsid w:val="00041532"/>
    <w:rsid w:val="00041FE6"/>
    <w:rsid w:val="000456A5"/>
    <w:rsid w:val="000523AC"/>
    <w:rsid w:val="00056A62"/>
    <w:rsid w:val="00061D28"/>
    <w:rsid w:val="00063FF7"/>
    <w:rsid w:val="0006408A"/>
    <w:rsid w:val="00065537"/>
    <w:rsid w:val="00066720"/>
    <w:rsid w:val="0006729E"/>
    <w:rsid w:val="0007114D"/>
    <w:rsid w:val="00072697"/>
    <w:rsid w:val="00073F73"/>
    <w:rsid w:val="00075193"/>
    <w:rsid w:val="00075D5F"/>
    <w:rsid w:val="00076F5F"/>
    <w:rsid w:val="0008093E"/>
    <w:rsid w:val="00082BD6"/>
    <w:rsid w:val="00086674"/>
    <w:rsid w:val="000866A5"/>
    <w:rsid w:val="00087D92"/>
    <w:rsid w:val="00092002"/>
    <w:rsid w:val="00092B98"/>
    <w:rsid w:val="00094AD4"/>
    <w:rsid w:val="0009543F"/>
    <w:rsid w:val="00095FDC"/>
    <w:rsid w:val="000967F1"/>
    <w:rsid w:val="00096831"/>
    <w:rsid w:val="00097FA6"/>
    <w:rsid w:val="000A2264"/>
    <w:rsid w:val="000A2FEB"/>
    <w:rsid w:val="000A3201"/>
    <w:rsid w:val="000A60FF"/>
    <w:rsid w:val="000A6ECB"/>
    <w:rsid w:val="000A7AEC"/>
    <w:rsid w:val="000B1422"/>
    <w:rsid w:val="000B3AB5"/>
    <w:rsid w:val="000B48EA"/>
    <w:rsid w:val="000C00FB"/>
    <w:rsid w:val="000C06FD"/>
    <w:rsid w:val="000C191B"/>
    <w:rsid w:val="000C19BA"/>
    <w:rsid w:val="000C209C"/>
    <w:rsid w:val="000C7812"/>
    <w:rsid w:val="000D04D9"/>
    <w:rsid w:val="000D19F0"/>
    <w:rsid w:val="000D221F"/>
    <w:rsid w:val="000D3C75"/>
    <w:rsid w:val="000D75B7"/>
    <w:rsid w:val="000E0764"/>
    <w:rsid w:val="000F148B"/>
    <w:rsid w:val="000F1F68"/>
    <w:rsid w:val="000F31E1"/>
    <w:rsid w:val="000F3295"/>
    <w:rsid w:val="000F42F6"/>
    <w:rsid w:val="000F5C53"/>
    <w:rsid w:val="000F7AD8"/>
    <w:rsid w:val="00100C08"/>
    <w:rsid w:val="00101742"/>
    <w:rsid w:val="0010484F"/>
    <w:rsid w:val="0010485A"/>
    <w:rsid w:val="0010548D"/>
    <w:rsid w:val="0011027B"/>
    <w:rsid w:val="00115887"/>
    <w:rsid w:val="00116382"/>
    <w:rsid w:val="00117616"/>
    <w:rsid w:val="0012178A"/>
    <w:rsid w:val="00123052"/>
    <w:rsid w:val="001238EE"/>
    <w:rsid w:val="00125BEE"/>
    <w:rsid w:val="00126682"/>
    <w:rsid w:val="0013293C"/>
    <w:rsid w:val="00132BA9"/>
    <w:rsid w:val="00132C1A"/>
    <w:rsid w:val="00133442"/>
    <w:rsid w:val="00133FE5"/>
    <w:rsid w:val="00134B67"/>
    <w:rsid w:val="00134F23"/>
    <w:rsid w:val="00135975"/>
    <w:rsid w:val="00140958"/>
    <w:rsid w:val="00142F9A"/>
    <w:rsid w:val="00144345"/>
    <w:rsid w:val="00144C59"/>
    <w:rsid w:val="001454AD"/>
    <w:rsid w:val="00145DA9"/>
    <w:rsid w:val="001466B0"/>
    <w:rsid w:val="001537ED"/>
    <w:rsid w:val="00153D4C"/>
    <w:rsid w:val="00160245"/>
    <w:rsid w:val="00161C3D"/>
    <w:rsid w:val="00162A53"/>
    <w:rsid w:val="00162DD2"/>
    <w:rsid w:val="00162E1F"/>
    <w:rsid w:val="00165BCA"/>
    <w:rsid w:val="00165CE8"/>
    <w:rsid w:val="00167F6B"/>
    <w:rsid w:val="00172F1A"/>
    <w:rsid w:val="0017495A"/>
    <w:rsid w:val="00174DCA"/>
    <w:rsid w:val="00174F7D"/>
    <w:rsid w:val="00176523"/>
    <w:rsid w:val="0017666A"/>
    <w:rsid w:val="0018076A"/>
    <w:rsid w:val="00180F0D"/>
    <w:rsid w:val="001822E0"/>
    <w:rsid w:val="0018306D"/>
    <w:rsid w:val="00192460"/>
    <w:rsid w:val="0019278A"/>
    <w:rsid w:val="00193FE9"/>
    <w:rsid w:val="0019488A"/>
    <w:rsid w:val="001977C5"/>
    <w:rsid w:val="001A06C6"/>
    <w:rsid w:val="001A1943"/>
    <w:rsid w:val="001A2178"/>
    <w:rsid w:val="001A394F"/>
    <w:rsid w:val="001A6A19"/>
    <w:rsid w:val="001A7227"/>
    <w:rsid w:val="001B0B60"/>
    <w:rsid w:val="001B1B32"/>
    <w:rsid w:val="001B4FBC"/>
    <w:rsid w:val="001B58C8"/>
    <w:rsid w:val="001B6497"/>
    <w:rsid w:val="001B753B"/>
    <w:rsid w:val="001C1A8C"/>
    <w:rsid w:val="001C3729"/>
    <w:rsid w:val="001C38DA"/>
    <w:rsid w:val="001C4162"/>
    <w:rsid w:val="001C42BA"/>
    <w:rsid w:val="001C46A3"/>
    <w:rsid w:val="001C5E61"/>
    <w:rsid w:val="001C76FB"/>
    <w:rsid w:val="001D1C24"/>
    <w:rsid w:val="001D2547"/>
    <w:rsid w:val="001D2CD1"/>
    <w:rsid w:val="001E1442"/>
    <w:rsid w:val="001E3DDB"/>
    <w:rsid w:val="001F0A11"/>
    <w:rsid w:val="001F12F0"/>
    <w:rsid w:val="001F2CCF"/>
    <w:rsid w:val="001F3448"/>
    <w:rsid w:val="001F43DB"/>
    <w:rsid w:val="00200145"/>
    <w:rsid w:val="002019E2"/>
    <w:rsid w:val="00207270"/>
    <w:rsid w:val="0021056B"/>
    <w:rsid w:val="002121BE"/>
    <w:rsid w:val="00212D76"/>
    <w:rsid w:val="00212E22"/>
    <w:rsid w:val="002135D2"/>
    <w:rsid w:val="0021576D"/>
    <w:rsid w:val="002171EA"/>
    <w:rsid w:val="00221246"/>
    <w:rsid w:val="0022337E"/>
    <w:rsid w:val="00225162"/>
    <w:rsid w:val="00225830"/>
    <w:rsid w:val="0022616F"/>
    <w:rsid w:val="002262EB"/>
    <w:rsid w:val="0022689F"/>
    <w:rsid w:val="002313EA"/>
    <w:rsid w:val="00232FFA"/>
    <w:rsid w:val="002330ED"/>
    <w:rsid w:val="00234893"/>
    <w:rsid w:val="00235757"/>
    <w:rsid w:val="00235AC4"/>
    <w:rsid w:val="002415DB"/>
    <w:rsid w:val="0024194B"/>
    <w:rsid w:val="002429B8"/>
    <w:rsid w:val="00244B6D"/>
    <w:rsid w:val="00246642"/>
    <w:rsid w:val="00246674"/>
    <w:rsid w:val="00246D8E"/>
    <w:rsid w:val="002502BC"/>
    <w:rsid w:val="00252166"/>
    <w:rsid w:val="0025269F"/>
    <w:rsid w:val="002533CB"/>
    <w:rsid w:val="00253FAC"/>
    <w:rsid w:val="00254A0A"/>
    <w:rsid w:val="00254AC7"/>
    <w:rsid w:val="00255B84"/>
    <w:rsid w:val="00256971"/>
    <w:rsid w:val="00257639"/>
    <w:rsid w:val="00261EED"/>
    <w:rsid w:val="00262847"/>
    <w:rsid w:val="002630B0"/>
    <w:rsid w:val="00264EC9"/>
    <w:rsid w:val="002663CB"/>
    <w:rsid w:val="002675BE"/>
    <w:rsid w:val="002712E6"/>
    <w:rsid w:val="002720A0"/>
    <w:rsid w:val="00272259"/>
    <w:rsid w:val="0027236A"/>
    <w:rsid w:val="00272580"/>
    <w:rsid w:val="00273A3F"/>
    <w:rsid w:val="00273E47"/>
    <w:rsid w:val="0027417A"/>
    <w:rsid w:val="00274B9D"/>
    <w:rsid w:val="002803FD"/>
    <w:rsid w:val="002820CE"/>
    <w:rsid w:val="0028457A"/>
    <w:rsid w:val="00285F93"/>
    <w:rsid w:val="0028600D"/>
    <w:rsid w:val="00287713"/>
    <w:rsid w:val="00287E59"/>
    <w:rsid w:val="002918C3"/>
    <w:rsid w:val="00291A49"/>
    <w:rsid w:val="00294FDD"/>
    <w:rsid w:val="00296052"/>
    <w:rsid w:val="002967A4"/>
    <w:rsid w:val="0029728A"/>
    <w:rsid w:val="002A0390"/>
    <w:rsid w:val="002A24C1"/>
    <w:rsid w:val="002A2799"/>
    <w:rsid w:val="002A2EE6"/>
    <w:rsid w:val="002A4B8C"/>
    <w:rsid w:val="002B0658"/>
    <w:rsid w:val="002B0D2A"/>
    <w:rsid w:val="002B2A65"/>
    <w:rsid w:val="002C2883"/>
    <w:rsid w:val="002C48BC"/>
    <w:rsid w:val="002C76CB"/>
    <w:rsid w:val="002D069D"/>
    <w:rsid w:val="002D06DC"/>
    <w:rsid w:val="002D6724"/>
    <w:rsid w:val="002D6DD1"/>
    <w:rsid w:val="002D7A14"/>
    <w:rsid w:val="002E1B21"/>
    <w:rsid w:val="002E2C3C"/>
    <w:rsid w:val="002E3A7B"/>
    <w:rsid w:val="002E3C88"/>
    <w:rsid w:val="002E5E1F"/>
    <w:rsid w:val="002E69B3"/>
    <w:rsid w:val="002F07C4"/>
    <w:rsid w:val="002F198F"/>
    <w:rsid w:val="002F223D"/>
    <w:rsid w:val="002F3E7B"/>
    <w:rsid w:val="002F5C24"/>
    <w:rsid w:val="00300F15"/>
    <w:rsid w:val="003046A9"/>
    <w:rsid w:val="00305720"/>
    <w:rsid w:val="00306DA5"/>
    <w:rsid w:val="00310100"/>
    <w:rsid w:val="00313730"/>
    <w:rsid w:val="0031468A"/>
    <w:rsid w:val="00314AA3"/>
    <w:rsid w:val="00315B7C"/>
    <w:rsid w:val="00315FCA"/>
    <w:rsid w:val="00316977"/>
    <w:rsid w:val="00317ED3"/>
    <w:rsid w:val="00320565"/>
    <w:rsid w:val="00321DC6"/>
    <w:rsid w:val="003222EC"/>
    <w:rsid w:val="00323B81"/>
    <w:rsid w:val="003251B8"/>
    <w:rsid w:val="00327FF4"/>
    <w:rsid w:val="0033118D"/>
    <w:rsid w:val="00331BD5"/>
    <w:rsid w:val="00332659"/>
    <w:rsid w:val="00335257"/>
    <w:rsid w:val="00335406"/>
    <w:rsid w:val="00342D5A"/>
    <w:rsid w:val="00343BC7"/>
    <w:rsid w:val="00344221"/>
    <w:rsid w:val="00345289"/>
    <w:rsid w:val="00346079"/>
    <w:rsid w:val="00346854"/>
    <w:rsid w:val="00347679"/>
    <w:rsid w:val="003505ED"/>
    <w:rsid w:val="0035262F"/>
    <w:rsid w:val="00352850"/>
    <w:rsid w:val="00354FB4"/>
    <w:rsid w:val="0035608F"/>
    <w:rsid w:val="003574C0"/>
    <w:rsid w:val="00360867"/>
    <w:rsid w:val="00360A09"/>
    <w:rsid w:val="0036409E"/>
    <w:rsid w:val="00364D98"/>
    <w:rsid w:val="0036671F"/>
    <w:rsid w:val="00366771"/>
    <w:rsid w:val="00367430"/>
    <w:rsid w:val="0036747D"/>
    <w:rsid w:val="00370880"/>
    <w:rsid w:val="0037200D"/>
    <w:rsid w:val="00372FC0"/>
    <w:rsid w:val="003741E1"/>
    <w:rsid w:val="0038213E"/>
    <w:rsid w:val="0038238C"/>
    <w:rsid w:val="00383B43"/>
    <w:rsid w:val="00384415"/>
    <w:rsid w:val="0039287A"/>
    <w:rsid w:val="003970E1"/>
    <w:rsid w:val="003A1D9E"/>
    <w:rsid w:val="003A5596"/>
    <w:rsid w:val="003A642A"/>
    <w:rsid w:val="003A749C"/>
    <w:rsid w:val="003B13A8"/>
    <w:rsid w:val="003B1488"/>
    <w:rsid w:val="003B1F0C"/>
    <w:rsid w:val="003B3F17"/>
    <w:rsid w:val="003B5777"/>
    <w:rsid w:val="003C1CFB"/>
    <w:rsid w:val="003C38DF"/>
    <w:rsid w:val="003D1EA9"/>
    <w:rsid w:val="003D1FAE"/>
    <w:rsid w:val="003D4C7C"/>
    <w:rsid w:val="003D57CF"/>
    <w:rsid w:val="003D5A9C"/>
    <w:rsid w:val="003D7F55"/>
    <w:rsid w:val="003E036D"/>
    <w:rsid w:val="003E1FE6"/>
    <w:rsid w:val="003E23FA"/>
    <w:rsid w:val="003E54E2"/>
    <w:rsid w:val="003E55CB"/>
    <w:rsid w:val="003E7529"/>
    <w:rsid w:val="003F1E5D"/>
    <w:rsid w:val="003F335F"/>
    <w:rsid w:val="003F5989"/>
    <w:rsid w:val="003F6601"/>
    <w:rsid w:val="003F7F42"/>
    <w:rsid w:val="0040195C"/>
    <w:rsid w:val="00403A51"/>
    <w:rsid w:val="004079C2"/>
    <w:rsid w:val="00407D40"/>
    <w:rsid w:val="00410921"/>
    <w:rsid w:val="00410BB4"/>
    <w:rsid w:val="0041327F"/>
    <w:rsid w:val="00413507"/>
    <w:rsid w:val="00416A74"/>
    <w:rsid w:val="0041763D"/>
    <w:rsid w:val="004204BD"/>
    <w:rsid w:val="00421907"/>
    <w:rsid w:val="00421FD3"/>
    <w:rsid w:val="00422784"/>
    <w:rsid w:val="004249AE"/>
    <w:rsid w:val="00425357"/>
    <w:rsid w:val="0042605B"/>
    <w:rsid w:val="0042659B"/>
    <w:rsid w:val="004334D3"/>
    <w:rsid w:val="0043500B"/>
    <w:rsid w:val="00443740"/>
    <w:rsid w:val="004458EB"/>
    <w:rsid w:val="004473DE"/>
    <w:rsid w:val="00447473"/>
    <w:rsid w:val="004511BE"/>
    <w:rsid w:val="00452003"/>
    <w:rsid w:val="0045251C"/>
    <w:rsid w:val="004526C1"/>
    <w:rsid w:val="004532D0"/>
    <w:rsid w:val="0045377D"/>
    <w:rsid w:val="00454F30"/>
    <w:rsid w:val="0045542D"/>
    <w:rsid w:val="00456397"/>
    <w:rsid w:val="00460945"/>
    <w:rsid w:val="0046272F"/>
    <w:rsid w:val="00464E1F"/>
    <w:rsid w:val="004650E2"/>
    <w:rsid w:val="00467210"/>
    <w:rsid w:val="00467BEB"/>
    <w:rsid w:val="0047058B"/>
    <w:rsid w:val="00473E76"/>
    <w:rsid w:val="00484A17"/>
    <w:rsid w:val="00484A41"/>
    <w:rsid w:val="00484F17"/>
    <w:rsid w:val="004854C4"/>
    <w:rsid w:val="004861CF"/>
    <w:rsid w:val="0048620A"/>
    <w:rsid w:val="00486C41"/>
    <w:rsid w:val="004878F8"/>
    <w:rsid w:val="00490312"/>
    <w:rsid w:val="00491A78"/>
    <w:rsid w:val="00491D11"/>
    <w:rsid w:val="00495183"/>
    <w:rsid w:val="00495AE4"/>
    <w:rsid w:val="00496E39"/>
    <w:rsid w:val="004A0747"/>
    <w:rsid w:val="004A42C7"/>
    <w:rsid w:val="004A4E96"/>
    <w:rsid w:val="004A6996"/>
    <w:rsid w:val="004B2B2E"/>
    <w:rsid w:val="004B320D"/>
    <w:rsid w:val="004B54C1"/>
    <w:rsid w:val="004C02C2"/>
    <w:rsid w:val="004C09D4"/>
    <w:rsid w:val="004C12EF"/>
    <w:rsid w:val="004C1E76"/>
    <w:rsid w:val="004C78A8"/>
    <w:rsid w:val="004C7D09"/>
    <w:rsid w:val="004D04EC"/>
    <w:rsid w:val="004D2012"/>
    <w:rsid w:val="004D268A"/>
    <w:rsid w:val="004D6553"/>
    <w:rsid w:val="004D6D77"/>
    <w:rsid w:val="004E31F9"/>
    <w:rsid w:val="004E393C"/>
    <w:rsid w:val="004E4497"/>
    <w:rsid w:val="004E4918"/>
    <w:rsid w:val="004F0EDA"/>
    <w:rsid w:val="004F3A01"/>
    <w:rsid w:val="004F3C78"/>
    <w:rsid w:val="0050030C"/>
    <w:rsid w:val="00501CB0"/>
    <w:rsid w:val="005023D2"/>
    <w:rsid w:val="005030CC"/>
    <w:rsid w:val="00511E30"/>
    <w:rsid w:val="005150AC"/>
    <w:rsid w:val="0051593E"/>
    <w:rsid w:val="00515EBF"/>
    <w:rsid w:val="00521FF4"/>
    <w:rsid w:val="005230B7"/>
    <w:rsid w:val="0052312E"/>
    <w:rsid w:val="00523A9B"/>
    <w:rsid w:val="0052774B"/>
    <w:rsid w:val="005279F6"/>
    <w:rsid w:val="005301C5"/>
    <w:rsid w:val="00530597"/>
    <w:rsid w:val="00530EA9"/>
    <w:rsid w:val="005331E7"/>
    <w:rsid w:val="00533512"/>
    <w:rsid w:val="00534C79"/>
    <w:rsid w:val="0053538B"/>
    <w:rsid w:val="00535BF9"/>
    <w:rsid w:val="00535EE1"/>
    <w:rsid w:val="00541591"/>
    <w:rsid w:val="00543125"/>
    <w:rsid w:val="005442D8"/>
    <w:rsid w:val="00545350"/>
    <w:rsid w:val="0055241D"/>
    <w:rsid w:val="00552899"/>
    <w:rsid w:val="005533DA"/>
    <w:rsid w:val="0055590E"/>
    <w:rsid w:val="005568F3"/>
    <w:rsid w:val="00560823"/>
    <w:rsid w:val="00560CBF"/>
    <w:rsid w:val="0056136E"/>
    <w:rsid w:val="005619E9"/>
    <w:rsid w:val="00561B20"/>
    <w:rsid w:val="005620A7"/>
    <w:rsid w:val="005642E9"/>
    <w:rsid w:val="005653EF"/>
    <w:rsid w:val="00565DB7"/>
    <w:rsid w:val="0056658C"/>
    <w:rsid w:val="0056701E"/>
    <w:rsid w:val="00567299"/>
    <w:rsid w:val="00570391"/>
    <w:rsid w:val="00572B1C"/>
    <w:rsid w:val="005758FF"/>
    <w:rsid w:val="00575D6B"/>
    <w:rsid w:val="00576173"/>
    <w:rsid w:val="005771FF"/>
    <w:rsid w:val="00577A6A"/>
    <w:rsid w:val="0058067B"/>
    <w:rsid w:val="00581DA9"/>
    <w:rsid w:val="00582F21"/>
    <w:rsid w:val="0058343C"/>
    <w:rsid w:val="005837D2"/>
    <w:rsid w:val="00584B7F"/>
    <w:rsid w:val="00584BBE"/>
    <w:rsid w:val="0058666F"/>
    <w:rsid w:val="005866F9"/>
    <w:rsid w:val="00591D20"/>
    <w:rsid w:val="005921C3"/>
    <w:rsid w:val="0059455F"/>
    <w:rsid w:val="005946C4"/>
    <w:rsid w:val="00594933"/>
    <w:rsid w:val="00597436"/>
    <w:rsid w:val="005A06A4"/>
    <w:rsid w:val="005A2C12"/>
    <w:rsid w:val="005A3E98"/>
    <w:rsid w:val="005A4A97"/>
    <w:rsid w:val="005A770E"/>
    <w:rsid w:val="005B037A"/>
    <w:rsid w:val="005B2B35"/>
    <w:rsid w:val="005B4330"/>
    <w:rsid w:val="005B5891"/>
    <w:rsid w:val="005B71D2"/>
    <w:rsid w:val="005C3C74"/>
    <w:rsid w:val="005C4473"/>
    <w:rsid w:val="005C47DF"/>
    <w:rsid w:val="005C5238"/>
    <w:rsid w:val="005C66CA"/>
    <w:rsid w:val="005C69A4"/>
    <w:rsid w:val="005C6DB9"/>
    <w:rsid w:val="005D1477"/>
    <w:rsid w:val="005D19E4"/>
    <w:rsid w:val="005D2ABB"/>
    <w:rsid w:val="005D4808"/>
    <w:rsid w:val="005D7A8E"/>
    <w:rsid w:val="005E10D7"/>
    <w:rsid w:val="005E297C"/>
    <w:rsid w:val="005F13A8"/>
    <w:rsid w:val="005F448D"/>
    <w:rsid w:val="005F4893"/>
    <w:rsid w:val="005F4A3E"/>
    <w:rsid w:val="005F4B10"/>
    <w:rsid w:val="005F640A"/>
    <w:rsid w:val="005F6C1A"/>
    <w:rsid w:val="005F6E1B"/>
    <w:rsid w:val="005F7131"/>
    <w:rsid w:val="005F72E5"/>
    <w:rsid w:val="005F7433"/>
    <w:rsid w:val="006002B3"/>
    <w:rsid w:val="006020FC"/>
    <w:rsid w:val="0060251D"/>
    <w:rsid w:val="006041EA"/>
    <w:rsid w:val="0060542A"/>
    <w:rsid w:val="00605A98"/>
    <w:rsid w:val="00607CBC"/>
    <w:rsid w:val="00607D64"/>
    <w:rsid w:val="00607F99"/>
    <w:rsid w:val="00610134"/>
    <w:rsid w:val="0061088A"/>
    <w:rsid w:val="00614266"/>
    <w:rsid w:val="006143A0"/>
    <w:rsid w:val="00614C2B"/>
    <w:rsid w:val="0062031A"/>
    <w:rsid w:val="006209B0"/>
    <w:rsid w:val="00621D09"/>
    <w:rsid w:val="0062250D"/>
    <w:rsid w:val="00623B90"/>
    <w:rsid w:val="00625102"/>
    <w:rsid w:val="00626B1A"/>
    <w:rsid w:val="00627119"/>
    <w:rsid w:val="00632168"/>
    <w:rsid w:val="00632FA1"/>
    <w:rsid w:val="00633BB6"/>
    <w:rsid w:val="006369FC"/>
    <w:rsid w:val="00637156"/>
    <w:rsid w:val="006405E6"/>
    <w:rsid w:val="00641959"/>
    <w:rsid w:val="00641C28"/>
    <w:rsid w:val="00643E25"/>
    <w:rsid w:val="006442F7"/>
    <w:rsid w:val="00644DE2"/>
    <w:rsid w:val="006462ED"/>
    <w:rsid w:val="0064655D"/>
    <w:rsid w:val="00646E52"/>
    <w:rsid w:val="00647074"/>
    <w:rsid w:val="00647C87"/>
    <w:rsid w:val="00651713"/>
    <w:rsid w:val="006518FC"/>
    <w:rsid w:val="00652EF2"/>
    <w:rsid w:val="0065595E"/>
    <w:rsid w:val="00655F28"/>
    <w:rsid w:val="00656C7D"/>
    <w:rsid w:val="00660D58"/>
    <w:rsid w:val="0066280F"/>
    <w:rsid w:val="00663757"/>
    <w:rsid w:val="006653BC"/>
    <w:rsid w:val="0066615B"/>
    <w:rsid w:val="0067579D"/>
    <w:rsid w:val="006761E6"/>
    <w:rsid w:val="00677696"/>
    <w:rsid w:val="00680A57"/>
    <w:rsid w:val="00683231"/>
    <w:rsid w:val="006846DF"/>
    <w:rsid w:val="00684C38"/>
    <w:rsid w:val="00687A81"/>
    <w:rsid w:val="00695ABF"/>
    <w:rsid w:val="00697997"/>
    <w:rsid w:val="00697AA0"/>
    <w:rsid w:val="006A3491"/>
    <w:rsid w:val="006A42C3"/>
    <w:rsid w:val="006A5A66"/>
    <w:rsid w:val="006B03FA"/>
    <w:rsid w:val="006B06E5"/>
    <w:rsid w:val="006B7C5A"/>
    <w:rsid w:val="006C0931"/>
    <w:rsid w:val="006C166C"/>
    <w:rsid w:val="006C1D33"/>
    <w:rsid w:val="006C337F"/>
    <w:rsid w:val="006C4459"/>
    <w:rsid w:val="006C483C"/>
    <w:rsid w:val="006C4CD3"/>
    <w:rsid w:val="006C505E"/>
    <w:rsid w:val="006D040D"/>
    <w:rsid w:val="006D146B"/>
    <w:rsid w:val="006D2DDA"/>
    <w:rsid w:val="006D38E8"/>
    <w:rsid w:val="006D4545"/>
    <w:rsid w:val="006D5AD7"/>
    <w:rsid w:val="006D6793"/>
    <w:rsid w:val="006E34C4"/>
    <w:rsid w:val="006E383C"/>
    <w:rsid w:val="006E598F"/>
    <w:rsid w:val="006F064D"/>
    <w:rsid w:val="006F1807"/>
    <w:rsid w:val="006F381A"/>
    <w:rsid w:val="006F5960"/>
    <w:rsid w:val="006F64B0"/>
    <w:rsid w:val="007012B7"/>
    <w:rsid w:val="00705732"/>
    <w:rsid w:val="00706803"/>
    <w:rsid w:val="007075FA"/>
    <w:rsid w:val="00707B87"/>
    <w:rsid w:val="00710546"/>
    <w:rsid w:val="007129DB"/>
    <w:rsid w:val="007147EE"/>
    <w:rsid w:val="00714DAE"/>
    <w:rsid w:val="00715377"/>
    <w:rsid w:val="00721C21"/>
    <w:rsid w:val="007236CE"/>
    <w:rsid w:val="0072487C"/>
    <w:rsid w:val="00730CAE"/>
    <w:rsid w:val="00732486"/>
    <w:rsid w:val="00733000"/>
    <w:rsid w:val="00733387"/>
    <w:rsid w:val="00735498"/>
    <w:rsid w:val="007371FC"/>
    <w:rsid w:val="00740F80"/>
    <w:rsid w:val="007417F3"/>
    <w:rsid w:val="00741FD3"/>
    <w:rsid w:val="007472CF"/>
    <w:rsid w:val="0074784F"/>
    <w:rsid w:val="0075440E"/>
    <w:rsid w:val="0075702B"/>
    <w:rsid w:val="007602DE"/>
    <w:rsid w:val="00760C1B"/>
    <w:rsid w:val="007619DE"/>
    <w:rsid w:val="0076356B"/>
    <w:rsid w:val="00763C04"/>
    <w:rsid w:val="00765082"/>
    <w:rsid w:val="00766FA8"/>
    <w:rsid w:val="00767571"/>
    <w:rsid w:val="0076783B"/>
    <w:rsid w:val="00767DF3"/>
    <w:rsid w:val="00770659"/>
    <w:rsid w:val="00772D45"/>
    <w:rsid w:val="00774A49"/>
    <w:rsid w:val="00774EF8"/>
    <w:rsid w:val="00782EB2"/>
    <w:rsid w:val="00782F29"/>
    <w:rsid w:val="00784AD8"/>
    <w:rsid w:val="00785813"/>
    <w:rsid w:val="00786776"/>
    <w:rsid w:val="00787465"/>
    <w:rsid w:val="007909C7"/>
    <w:rsid w:val="00790BDD"/>
    <w:rsid w:val="007922D5"/>
    <w:rsid w:val="007932B3"/>
    <w:rsid w:val="007A2550"/>
    <w:rsid w:val="007A2A66"/>
    <w:rsid w:val="007A32AA"/>
    <w:rsid w:val="007A4344"/>
    <w:rsid w:val="007A7616"/>
    <w:rsid w:val="007B2FED"/>
    <w:rsid w:val="007B3965"/>
    <w:rsid w:val="007B4BAF"/>
    <w:rsid w:val="007C0053"/>
    <w:rsid w:val="007C2CF0"/>
    <w:rsid w:val="007C4908"/>
    <w:rsid w:val="007C7583"/>
    <w:rsid w:val="007C76CA"/>
    <w:rsid w:val="007D583D"/>
    <w:rsid w:val="007D6406"/>
    <w:rsid w:val="007E208E"/>
    <w:rsid w:val="007E4A12"/>
    <w:rsid w:val="007E4CF9"/>
    <w:rsid w:val="007F11E6"/>
    <w:rsid w:val="007F126F"/>
    <w:rsid w:val="007F38D5"/>
    <w:rsid w:val="00804C56"/>
    <w:rsid w:val="00806A2C"/>
    <w:rsid w:val="008102CA"/>
    <w:rsid w:val="00810A97"/>
    <w:rsid w:val="00810F15"/>
    <w:rsid w:val="00811FA4"/>
    <w:rsid w:val="0081246B"/>
    <w:rsid w:val="00812BA6"/>
    <w:rsid w:val="00815D69"/>
    <w:rsid w:val="0081761C"/>
    <w:rsid w:val="00822ACF"/>
    <w:rsid w:val="00822F53"/>
    <w:rsid w:val="00825273"/>
    <w:rsid w:val="00825841"/>
    <w:rsid w:val="00826E89"/>
    <w:rsid w:val="0083487F"/>
    <w:rsid w:val="008357A3"/>
    <w:rsid w:val="008400C7"/>
    <w:rsid w:val="00840AF3"/>
    <w:rsid w:val="00840C75"/>
    <w:rsid w:val="00840F4F"/>
    <w:rsid w:val="00841AAE"/>
    <w:rsid w:val="0084271F"/>
    <w:rsid w:val="00842FAE"/>
    <w:rsid w:val="008443D4"/>
    <w:rsid w:val="008453BB"/>
    <w:rsid w:val="0084604F"/>
    <w:rsid w:val="00850608"/>
    <w:rsid w:val="00851887"/>
    <w:rsid w:val="00851B58"/>
    <w:rsid w:val="008554BA"/>
    <w:rsid w:val="00857E23"/>
    <w:rsid w:val="00861A1D"/>
    <w:rsid w:val="00862C7F"/>
    <w:rsid w:val="00863092"/>
    <w:rsid w:val="00863642"/>
    <w:rsid w:val="00863CDB"/>
    <w:rsid w:val="00864797"/>
    <w:rsid w:val="00871EBF"/>
    <w:rsid w:val="00874474"/>
    <w:rsid w:val="00874B0C"/>
    <w:rsid w:val="00874FC4"/>
    <w:rsid w:val="00877866"/>
    <w:rsid w:val="0088141E"/>
    <w:rsid w:val="00883623"/>
    <w:rsid w:val="00885A0B"/>
    <w:rsid w:val="008867A0"/>
    <w:rsid w:val="00886F0D"/>
    <w:rsid w:val="008951F7"/>
    <w:rsid w:val="008966C0"/>
    <w:rsid w:val="00897A0C"/>
    <w:rsid w:val="008A0582"/>
    <w:rsid w:val="008A074C"/>
    <w:rsid w:val="008A079A"/>
    <w:rsid w:val="008A0B53"/>
    <w:rsid w:val="008A1758"/>
    <w:rsid w:val="008A1C55"/>
    <w:rsid w:val="008A2C42"/>
    <w:rsid w:val="008A303C"/>
    <w:rsid w:val="008A32EA"/>
    <w:rsid w:val="008A47BC"/>
    <w:rsid w:val="008A5B33"/>
    <w:rsid w:val="008A6459"/>
    <w:rsid w:val="008A6B83"/>
    <w:rsid w:val="008B168C"/>
    <w:rsid w:val="008B5156"/>
    <w:rsid w:val="008B64D2"/>
    <w:rsid w:val="008C77F6"/>
    <w:rsid w:val="008D0FFE"/>
    <w:rsid w:val="008D2FBA"/>
    <w:rsid w:val="008D770E"/>
    <w:rsid w:val="008E1E61"/>
    <w:rsid w:val="008E3334"/>
    <w:rsid w:val="008E43F8"/>
    <w:rsid w:val="008E5BFC"/>
    <w:rsid w:val="008E5F28"/>
    <w:rsid w:val="008E6B78"/>
    <w:rsid w:val="008E6FEF"/>
    <w:rsid w:val="008F030C"/>
    <w:rsid w:val="008F2F59"/>
    <w:rsid w:val="008F2F8E"/>
    <w:rsid w:val="008F6741"/>
    <w:rsid w:val="00907CEA"/>
    <w:rsid w:val="00907E4E"/>
    <w:rsid w:val="00910AFE"/>
    <w:rsid w:val="0091488D"/>
    <w:rsid w:val="00914D6A"/>
    <w:rsid w:val="009163A4"/>
    <w:rsid w:val="00920B3E"/>
    <w:rsid w:val="00921562"/>
    <w:rsid w:val="00922082"/>
    <w:rsid w:val="009235F3"/>
    <w:rsid w:val="00924100"/>
    <w:rsid w:val="00926D22"/>
    <w:rsid w:val="00930F3B"/>
    <w:rsid w:val="009314A2"/>
    <w:rsid w:val="0093166E"/>
    <w:rsid w:val="00931B7D"/>
    <w:rsid w:val="0093288D"/>
    <w:rsid w:val="0093325A"/>
    <w:rsid w:val="00936FDB"/>
    <w:rsid w:val="00943694"/>
    <w:rsid w:val="00943E2E"/>
    <w:rsid w:val="009453AF"/>
    <w:rsid w:val="009453B9"/>
    <w:rsid w:val="0095124C"/>
    <w:rsid w:val="00951951"/>
    <w:rsid w:val="0095261A"/>
    <w:rsid w:val="009562A7"/>
    <w:rsid w:val="0096753E"/>
    <w:rsid w:val="00970E55"/>
    <w:rsid w:val="0097140D"/>
    <w:rsid w:val="00972A4D"/>
    <w:rsid w:val="00972DF7"/>
    <w:rsid w:val="00973B06"/>
    <w:rsid w:val="00973D28"/>
    <w:rsid w:val="00975F72"/>
    <w:rsid w:val="00976033"/>
    <w:rsid w:val="0097621B"/>
    <w:rsid w:val="00980275"/>
    <w:rsid w:val="00981569"/>
    <w:rsid w:val="0098246B"/>
    <w:rsid w:val="00983EA3"/>
    <w:rsid w:val="009844D4"/>
    <w:rsid w:val="0098593F"/>
    <w:rsid w:val="00987183"/>
    <w:rsid w:val="00987769"/>
    <w:rsid w:val="009911F5"/>
    <w:rsid w:val="009926F2"/>
    <w:rsid w:val="009929C3"/>
    <w:rsid w:val="00993327"/>
    <w:rsid w:val="0099350A"/>
    <w:rsid w:val="009945AE"/>
    <w:rsid w:val="009954EE"/>
    <w:rsid w:val="00996040"/>
    <w:rsid w:val="00996E00"/>
    <w:rsid w:val="009A0711"/>
    <w:rsid w:val="009A26DF"/>
    <w:rsid w:val="009A5239"/>
    <w:rsid w:val="009A5B82"/>
    <w:rsid w:val="009B6142"/>
    <w:rsid w:val="009B6963"/>
    <w:rsid w:val="009B73BE"/>
    <w:rsid w:val="009C4FC0"/>
    <w:rsid w:val="009C6636"/>
    <w:rsid w:val="009C70AC"/>
    <w:rsid w:val="009C7EB8"/>
    <w:rsid w:val="009D09B4"/>
    <w:rsid w:val="009D0A80"/>
    <w:rsid w:val="009D25BB"/>
    <w:rsid w:val="009D34E5"/>
    <w:rsid w:val="009D5A33"/>
    <w:rsid w:val="009D5EB1"/>
    <w:rsid w:val="009E079F"/>
    <w:rsid w:val="009E2392"/>
    <w:rsid w:val="009E2FBC"/>
    <w:rsid w:val="009E3240"/>
    <w:rsid w:val="009E70AE"/>
    <w:rsid w:val="009F0670"/>
    <w:rsid w:val="009F3432"/>
    <w:rsid w:val="009F4BA9"/>
    <w:rsid w:val="009F5818"/>
    <w:rsid w:val="009F602D"/>
    <w:rsid w:val="009F76E7"/>
    <w:rsid w:val="00A00C07"/>
    <w:rsid w:val="00A01ED6"/>
    <w:rsid w:val="00A12195"/>
    <w:rsid w:val="00A12F28"/>
    <w:rsid w:val="00A13D64"/>
    <w:rsid w:val="00A158DB"/>
    <w:rsid w:val="00A17110"/>
    <w:rsid w:val="00A17A68"/>
    <w:rsid w:val="00A20A67"/>
    <w:rsid w:val="00A2341F"/>
    <w:rsid w:val="00A23B54"/>
    <w:rsid w:val="00A26790"/>
    <w:rsid w:val="00A27F0D"/>
    <w:rsid w:val="00A3141E"/>
    <w:rsid w:val="00A34DE9"/>
    <w:rsid w:val="00A356BE"/>
    <w:rsid w:val="00A35C23"/>
    <w:rsid w:val="00A36773"/>
    <w:rsid w:val="00A37BA0"/>
    <w:rsid w:val="00A412FF"/>
    <w:rsid w:val="00A42145"/>
    <w:rsid w:val="00A4411E"/>
    <w:rsid w:val="00A443FB"/>
    <w:rsid w:val="00A517FD"/>
    <w:rsid w:val="00A538C9"/>
    <w:rsid w:val="00A5394C"/>
    <w:rsid w:val="00A54CA4"/>
    <w:rsid w:val="00A572B0"/>
    <w:rsid w:val="00A6072F"/>
    <w:rsid w:val="00A60E0A"/>
    <w:rsid w:val="00A6106D"/>
    <w:rsid w:val="00A610F2"/>
    <w:rsid w:val="00A62DFF"/>
    <w:rsid w:val="00A63B73"/>
    <w:rsid w:val="00A64707"/>
    <w:rsid w:val="00A65109"/>
    <w:rsid w:val="00A65D6B"/>
    <w:rsid w:val="00A72386"/>
    <w:rsid w:val="00A72966"/>
    <w:rsid w:val="00A73C48"/>
    <w:rsid w:val="00A7734B"/>
    <w:rsid w:val="00A81767"/>
    <w:rsid w:val="00A83C34"/>
    <w:rsid w:val="00A863A9"/>
    <w:rsid w:val="00A90448"/>
    <w:rsid w:val="00A90E2B"/>
    <w:rsid w:val="00A91E19"/>
    <w:rsid w:val="00A93EEC"/>
    <w:rsid w:val="00A949F9"/>
    <w:rsid w:val="00A95D46"/>
    <w:rsid w:val="00A966C9"/>
    <w:rsid w:val="00A97E8B"/>
    <w:rsid w:val="00AA121E"/>
    <w:rsid w:val="00AA2131"/>
    <w:rsid w:val="00AA2AB4"/>
    <w:rsid w:val="00AA4914"/>
    <w:rsid w:val="00AA5A83"/>
    <w:rsid w:val="00AA5C49"/>
    <w:rsid w:val="00AB3019"/>
    <w:rsid w:val="00AB5441"/>
    <w:rsid w:val="00AB5BD6"/>
    <w:rsid w:val="00AC0AED"/>
    <w:rsid w:val="00AC14E4"/>
    <w:rsid w:val="00AC3906"/>
    <w:rsid w:val="00AC4775"/>
    <w:rsid w:val="00AC47A0"/>
    <w:rsid w:val="00AC47AD"/>
    <w:rsid w:val="00AC5BF3"/>
    <w:rsid w:val="00AC6EAA"/>
    <w:rsid w:val="00AC7965"/>
    <w:rsid w:val="00AC7E4C"/>
    <w:rsid w:val="00AD0FC1"/>
    <w:rsid w:val="00AD394F"/>
    <w:rsid w:val="00AD3E1A"/>
    <w:rsid w:val="00AD61A2"/>
    <w:rsid w:val="00AE081B"/>
    <w:rsid w:val="00AE28C6"/>
    <w:rsid w:val="00AE3E67"/>
    <w:rsid w:val="00AE5431"/>
    <w:rsid w:val="00AE60DC"/>
    <w:rsid w:val="00AE6545"/>
    <w:rsid w:val="00AE77AE"/>
    <w:rsid w:val="00AF1454"/>
    <w:rsid w:val="00AF33CD"/>
    <w:rsid w:val="00AF5B31"/>
    <w:rsid w:val="00AF5D2D"/>
    <w:rsid w:val="00AF7096"/>
    <w:rsid w:val="00AF72AA"/>
    <w:rsid w:val="00B002E4"/>
    <w:rsid w:val="00B02294"/>
    <w:rsid w:val="00B036F8"/>
    <w:rsid w:val="00B039B6"/>
    <w:rsid w:val="00B03DF4"/>
    <w:rsid w:val="00B04505"/>
    <w:rsid w:val="00B048C5"/>
    <w:rsid w:val="00B07E64"/>
    <w:rsid w:val="00B1019E"/>
    <w:rsid w:val="00B14246"/>
    <w:rsid w:val="00B147E8"/>
    <w:rsid w:val="00B21471"/>
    <w:rsid w:val="00B21E97"/>
    <w:rsid w:val="00B24F0D"/>
    <w:rsid w:val="00B26014"/>
    <w:rsid w:val="00B26354"/>
    <w:rsid w:val="00B267FC"/>
    <w:rsid w:val="00B310F1"/>
    <w:rsid w:val="00B3185F"/>
    <w:rsid w:val="00B32602"/>
    <w:rsid w:val="00B32851"/>
    <w:rsid w:val="00B32A34"/>
    <w:rsid w:val="00B36D2C"/>
    <w:rsid w:val="00B3781E"/>
    <w:rsid w:val="00B4128C"/>
    <w:rsid w:val="00B444C9"/>
    <w:rsid w:val="00B47EA5"/>
    <w:rsid w:val="00B5221E"/>
    <w:rsid w:val="00B55677"/>
    <w:rsid w:val="00B5777D"/>
    <w:rsid w:val="00B57841"/>
    <w:rsid w:val="00B6142F"/>
    <w:rsid w:val="00B62EFC"/>
    <w:rsid w:val="00B71E50"/>
    <w:rsid w:val="00B72699"/>
    <w:rsid w:val="00B75C03"/>
    <w:rsid w:val="00B76804"/>
    <w:rsid w:val="00B76ACE"/>
    <w:rsid w:val="00B779F0"/>
    <w:rsid w:val="00B81651"/>
    <w:rsid w:val="00B9072E"/>
    <w:rsid w:val="00B90AED"/>
    <w:rsid w:val="00B92098"/>
    <w:rsid w:val="00B93F06"/>
    <w:rsid w:val="00B94D96"/>
    <w:rsid w:val="00B96269"/>
    <w:rsid w:val="00BA0096"/>
    <w:rsid w:val="00BA1A32"/>
    <w:rsid w:val="00BA3BC5"/>
    <w:rsid w:val="00BA3F99"/>
    <w:rsid w:val="00BA510C"/>
    <w:rsid w:val="00BA51DD"/>
    <w:rsid w:val="00BA76C7"/>
    <w:rsid w:val="00BB0A25"/>
    <w:rsid w:val="00BB37BF"/>
    <w:rsid w:val="00BB5F0D"/>
    <w:rsid w:val="00BC02AD"/>
    <w:rsid w:val="00BC2096"/>
    <w:rsid w:val="00BC47A4"/>
    <w:rsid w:val="00BC502E"/>
    <w:rsid w:val="00BC6C1B"/>
    <w:rsid w:val="00BC7F9A"/>
    <w:rsid w:val="00BD03D8"/>
    <w:rsid w:val="00BD1E1D"/>
    <w:rsid w:val="00BD1E96"/>
    <w:rsid w:val="00BD31C0"/>
    <w:rsid w:val="00BD5178"/>
    <w:rsid w:val="00BE0385"/>
    <w:rsid w:val="00BE3F95"/>
    <w:rsid w:val="00BF0136"/>
    <w:rsid w:val="00BF01D4"/>
    <w:rsid w:val="00BF12C8"/>
    <w:rsid w:val="00BF5690"/>
    <w:rsid w:val="00BF79ED"/>
    <w:rsid w:val="00C039F5"/>
    <w:rsid w:val="00C04042"/>
    <w:rsid w:val="00C05E8D"/>
    <w:rsid w:val="00C06E91"/>
    <w:rsid w:val="00C12BE7"/>
    <w:rsid w:val="00C12F4C"/>
    <w:rsid w:val="00C138BC"/>
    <w:rsid w:val="00C2046E"/>
    <w:rsid w:val="00C20CD7"/>
    <w:rsid w:val="00C215B0"/>
    <w:rsid w:val="00C2172D"/>
    <w:rsid w:val="00C23209"/>
    <w:rsid w:val="00C232F3"/>
    <w:rsid w:val="00C250D0"/>
    <w:rsid w:val="00C25AA4"/>
    <w:rsid w:val="00C271A4"/>
    <w:rsid w:val="00C31BDC"/>
    <w:rsid w:val="00C32D78"/>
    <w:rsid w:val="00C33639"/>
    <w:rsid w:val="00C36718"/>
    <w:rsid w:val="00C37034"/>
    <w:rsid w:val="00C40E74"/>
    <w:rsid w:val="00C420AE"/>
    <w:rsid w:val="00C4240E"/>
    <w:rsid w:val="00C44AEC"/>
    <w:rsid w:val="00C46174"/>
    <w:rsid w:val="00C51C7A"/>
    <w:rsid w:val="00C5443C"/>
    <w:rsid w:val="00C5613E"/>
    <w:rsid w:val="00C565D5"/>
    <w:rsid w:val="00C577E1"/>
    <w:rsid w:val="00C60A0B"/>
    <w:rsid w:val="00C6198C"/>
    <w:rsid w:val="00C6465D"/>
    <w:rsid w:val="00C64C84"/>
    <w:rsid w:val="00C657AA"/>
    <w:rsid w:val="00C6621A"/>
    <w:rsid w:val="00C71B69"/>
    <w:rsid w:val="00C76164"/>
    <w:rsid w:val="00C81598"/>
    <w:rsid w:val="00C8316C"/>
    <w:rsid w:val="00C84F16"/>
    <w:rsid w:val="00C86743"/>
    <w:rsid w:val="00C90009"/>
    <w:rsid w:val="00C91581"/>
    <w:rsid w:val="00C94BDF"/>
    <w:rsid w:val="00C95401"/>
    <w:rsid w:val="00C97989"/>
    <w:rsid w:val="00C97A9C"/>
    <w:rsid w:val="00CA02B7"/>
    <w:rsid w:val="00CA090A"/>
    <w:rsid w:val="00CA09B2"/>
    <w:rsid w:val="00CA2188"/>
    <w:rsid w:val="00CA2829"/>
    <w:rsid w:val="00CA2DAE"/>
    <w:rsid w:val="00CA4622"/>
    <w:rsid w:val="00CA5673"/>
    <w:rsid w:val="00CA584E"/>
    <w:rsid w:val="00CA6118"/>
    <w:rsid w:val="00CA7C59"/>
    <w:rsid w:val="00CB3AD1"/>
    <w:rsid w:val="00CB4830"/>
    <w:rsid w:val="00CB5D2E"/>
    <w:rsid w:val="00CB6178"/>
    <w:rsid w:val="00CB73BD"/>
    <w:rsid w:val="00CC0065"/>
    <w:rsid w:val="00CC143E"/>
    <w:rsid w:val="00CC32AE"/>
    <w:rsid w:val="00CC3F95"/>
    <w:rsid w:val="00CC792B"/>
    <w:rsid w:val="00CD02B7"/>
    <w:rsid w:val="00CD142B"/>
    <w:rsid w:val="00CD225B"/>
    <w:rsid w:val="00CD3FC1"/>
    <w:rsid w:val="00CD4C5E"/>
    <w:rsid w:val="00CD66D2"/>
    <w:rsid w:val="00CE4848"/>
    <w:rsid w:val="00CE6F2A"/>
    <w:rsid w:val="00CF7845"/>
    <w:rsid w:val="00D00F1B"/>
    <w:rsid w:val="00D01C06"/>
    <w:rsid w:val="00D01EDF"/>
    <w:rsid w:val="00D0366C"/>
    <w:rsid w:val="00D03849"/>
    <w:rsid w:val="00D060BF"/>
    <w:rsid w:val="00D0611F"/>
    <w:rsid w:val="00D06C01"/>
    <w:rsid w:val="00D10B9C"/>
    <w:rsid w:val="00D1323F"/>
    <w:rsid w:val="00D1544E"/>
    <w:rsid w:val="00D17352"/>
    <w:rsid w:val="00D20DEE"/>
    <w:rsid w:val="00D222A5"/>
    <w:rsid w:val="00D23FC3"/>
    <w:rsid w:val="00D2496B"/>
    <w:rsid w:val="00D24B30"/>
    <w:rsid w:val="00D24D8B"/>
    <w:rsid w:val="00D24E5D"/>
    <w:rsid w:val="00D26827"/>
    <w:rsid w:val="00D271E0"/>
    <w:rsid w:val="00D27C82"/>
    <w:rsid w:val="00D33298"/>
    <w:rsid w:val="00D33ED5"/>
    <w:rsid w:val="00D344AB"/>
    <w:rsid w:val="00D349AC"/>
    <w:rsid w:val="00D34C17"/>
    <w:rsid w:val="00D3618E"/>
    <w:rsid w:val="00D410B7"/>
    <w:rsid w:val="00D45952"/>
    <w:rsid w:val="00D46901"/>
    <w:rsid w:val="00D46EE6"/>
    <w:rsid w:val="00D47D88"/>
    <w:rsid w:val="00D5176B"/>
    <w:rsid w:val="00D5228C"/>
    <w:rsid w:val="00D5275B"/>
    <w:rsid w:val="00D61FB9"/>
    <w:rsid w:val="00D626FB"/>
    <w:rsid w:val="00D64F17"/>
    <w:rsid w:val="00D65A2B"/>
    <w:rsid w:val="00D66122"/>
    <w:rsid w:val="00D671D0"/>
    <w:rsid w:val="00D67B16"/>
    <w:rsid w:val="00D70738"/>
    <w:rsid w:val="00D73007"/>
    <w:rsid w:val="00D73321"/>
    <w:rsid w:val="00D80271"/>
    <w:rsid w:val="00D82154"/>
    <w:rsid w:val="00D82DCF"/>
    <w:rsid w:val="00D8396E"/>
    <w:rsid w:val="00D84885"/>
    <w:rsid w:val="00D8643F"/>
    <w:rsid w:val="00D91147"/>
    <w:rsid w:val="00D938CD"/>
    <w:rsid w:val="00D941B2"/>
    <w:rsid w:val="00D97E85"/>
    <w:rsid w:val="00DA6B67"/>
    <w:rsid w:val="00DB02D1"/>
    <w:rsid w:val="00DB539D"/>
    <w:rsid w:val="00DB795D"/>
    <w:rsid w:val="00DC174D"/>
    <w:rsid w:val="00DC254E"/>
    <w:rsid w:val="00DC3D85"/>
    <w:rsid w:val="00DC4CE1"/>
    <w:rsid w:val="00DC6A8C"/>
    <w:rsid w:val="00DD0885"/>
    <w:rsid w:val="00DE003C"/>
    <w:rsid w:val="00DE1ADB"/>
    <w:rsid w:val="00DE37A3"/>
    <w:rsid w:val="00DE39A9"/>
    <w:rsid w:val="00DE76D9"/>
    <w:rsid w:val="00DF155E"/>
    <w:rsid w:val="00DF1C57"/>
    <w:rsid w:val="00DF236B"/>
    <w:rsid w:val="00DF23D7"/>
    <w:rsid w:val="00DF4709"/>
    <w:rsid w:val="00DF5FE1"/>
    <w:rsid w:val="00DF62DE"/>
    <w:rsid w:val="00DF649B"/>
    <w:rsid w:val="00DF67E9"/>
    <w:rsid w:val="00DF6DE7"/>
    <w:rsid w:val="00E0545D"/>
    <w:rsid w:val="00E06822"/>
    <w:rsid w:val="00E070DB"/>
    <w:rsid w:val="00E10F3C"/>
    <w:rsid w:val="00E13374"/>
    <w:rsid w:val="00E161D2"/>
    <w:rsid w:val="00E26F40"/>
    <w:rsid w:val="00E2740B"/>
    <w:rsid w:val="00E31C58"/>
    <w:rsid w:val="00E31C65"/>
    <w:rsid w:val="00E326CB"/>
    <w:rsid w:val="00E333F1"/>
    <w:rsid w:val="00E35F36"/>
    <w:rsid w:val="00E4038F"/>
    <w:rsid w:val="00E407A7"/>
    <w:rsid w:val="00E41EA6"/>
    <w:rsid w:val="00E45D36"/>
    <w:rsid w:val="00E47C29"/>
    <w:rsid w:val="00E47D1E"/>
    <w:rsid w:val="00E47D75"/>
    <w:rsid w:val="00E525EE"/>
    <w:rsid w:val="00E52EC8"/>
    <w:rsid w:val="00E55F6B"/>
    <w:rsid w:val="00E6087A"/>
    <w:rsid w:val="00E62A7E"/>
    <w:rsid w:val="00E637A5"/>
    <w:rsid w:val="00E637FF"/>
    <w:rsid w:val="00E64043"/>
    <w:rsid w:val="00E64ECC"/>
    <w:rsid w:val="00E668F8"/>
    <w:rsid w:val="00E6735E"/>
    <w:rsid w:val="00E7495F"/>
    <w:rsid w:val="00E75818"/>
    <w:rsid w:val="00E75887"/>
    <w:rsid w:val="00E758E4"/>
    <w:rsid w:val="00E81051"/>
    <w:rsid w:val="00E820B9"/>
    <w:rsid w:val="00E83670"/>
    <w:rsid w:val="00E84A7D"/>
    <w:rsid w:val="00E84FD0"/>
    <w:rsid w:val="00E902D3"/>
    <w:rsid w:val="00E90BF9"/>
    <w:rsid w:val="00E9104A"/>
    <w:rsid w:val="00EA090E"/>
    <w:rsid w:val="00EA0A4F"/>
    <w:rsid w:val="00EA2A79"/>
    <w:rsid w:val="00EA77E4"/>
    <w:rsid w:val="00EB34C2"/>
    <w:rsid w:val="00EB4AA2"/>
    <w:rsid w:val="00EC05EC"/>
    <w:rsid w:val="00EC1336"/>
    <w:rsid w:val="00EC193B"/>
    <w:rsid w:val="00EC3133"/>
    <w:rsid w:val="00EC3A36"/>
    <w:rsid w:val="00EC4202"/>
    <w:rsid w:val="00EC46C5"/>
    <w:rsid w:val="00EC597B"/>
    <w:rsid w:val="00EC6B7A"/>
    <w:rsid w:val="00EC7BAE"/>
    <w:rsid w:val="00ED0459"/>
    <w:rsid w:val="00ED1AAA"/>
    <w:rsid w:val="00ED74B3"/>
    <w:rsid w:val="00EE0571"/>
    <w:rsid w:val="00EE203B"/>
    <w:rsid w:val="00EF1A77"/>
    <w:rsid w:val="00EF4656"/>
    <w:rsid w:val="00EF492F"/>
    <w:rsid w:val="00EF6101"/>
    <w:rsid w:val="00EF779B"/>
    <w:rsid w:val="00F0188E"/>
    <w:rsid w:val="00F0239A"/>
    <w:rsid w:val="00F04004"/>
    <w:rsid w:val="00F04108"/>
    <w:rsid w:val="00F1071D"/>
    <w:rsid w:val="00F1136B"/>
    <w:rsid w:val="00F1182B"/>
    <w:rsid w:val="00F14614"/>
    <w:rsid w:val="00F155C8"/>
    <w:rsid w:val="00F16027"/>
    <w:rsid w:val="00F17E1E"/>
    <w:rsid w:val="00F21094"/>
    <w:rsid w:val="00F21D3F"/>
    <w:rsid w:val="00F23434"/>
    <w:rsid w:val="00F252BB"/>
    <w:rsid w:val="00F26000"/>
    <w:rsid w:val="00F271C8"/>
    <w:rsid w:val="00F31631"/>
    <w:rsid w:val="00F37A64"/>
    <w:rsid w:val="00F42D40"/>
    <w:rsid w:val="00F43C20"/>
    <w:rsid w:val="00F43F50"/>
    <w:rsid w:val="00F4459A"/>
    <w:rsid w:val="00F52D46"/>
    <w:rsid w:val="00F56179"/>
    <w:rsid w:val="00F6560D"/>
    <w:rsid w:val="00F65EE8"/>
    <w:rsid w:val="00F670E0"/>
    <w:rsid w:val="00F67E75"/>
    <w:rsid w:val="00F67FAB"/>
    <w:rsid w:val="00F718D6"/>
    <w:rsid w:val="00F72EAB"/>
    <w:rsid w:val="00F76E8A"/>
    <w:rsid w:val="00F80E15"/>
    <w:rsid w:val="00F81FEA"/>
    <w:rsid w:val="00F8232C"/>
    <w:rsid w:val="00F82578"/>
    <w:rsid w:val="00F832C0"/>
    <w:rsid w:val="00F832E9"/>
    <w:rsid w:val="00F87951"/>
    <w:rsid w:val="00F91647"/>
    <w:rsid w:val="00F93675"/>
    <w:rsid w:val="00F950A4"/>
    <w:rsid w:val="00F96D2A"/>
    <w:rsid w:val="00F974C9"/>
    <w:rsid w:val="00F97EBE"/>
    <w:rsid w:val="00FA1AF5"/>
    <w:rsid w:val="00FA2CDD"/>
    <w:rsid w:val="00FA3107"/>
    <w:rsid w:val="00FA437C"/>
    <w:rsid w:val="00FA4BBA"/>
    <w:rsid w:val="00FB31C7"/>
    <w:rsid w:val="00FB51D7"/>
    <w:rsid w:val="00FB6351"/>
    <w:rsid w:val="00FB6A76"/>
    <w:rsid w:val="00FB6EAC"/>
    <w:rsid w:val="00FC0533"/>
    <w:rsid w:val="00FC1D1F"/>
    <w:rsid w:val="00FC4107"/>
    <w:rsid w:val="00FC433F"/>
    <w:rsid w:val="00FC49C7"/>
    <w:rsid w:val="00FC53A3"/>
    <w:rsid w:val="00FC54AF"/>
    <w:rsid w:val="00FC54B8"/>
    <w:rsid w:val="00FC59D8"/>
    <w:rsid w:val="00FC7924"/>
    <w:rsid w:val="00FD0210"/>
    <w:rsid w:val="00FD0E37"/>
    <w:rsid w:val="00FD1F0C"/>
    <w:rsid w:val="00FD1FB2"/>
    <w:rsid w:val="00FD2D67"/>
    <w:rsid w:val="00FD569A"/>
    <w:rsid w:val="00FD6C03"/>
    <w:rsid w:val="00FE0FB7"/>
    <w:rsid w:val="00FE1018"/>
    <w:rsid w:val="00FE2475"/>
    <w:rsid w:val="00FE258B"/>
    <w:rsid w:val="00FE28CF"/>
    <w:rsid w:val="00FE558D"/>
    <w:rsid w:val="00FE6702"/>
    <w:rsid w:val="00FE7F6D"/>
    <w:rsid w:val="00FF4761"/>
    <w:rsid w:val="00FF65C6"/>
    <w:rsid w:val="086E1E7C"/>
    <w:rsid w:val="159415EE"/>
    <w:rsid w:val="295413D1"/>
    <w:rsid w:val="2ED91344"/>
    <w:rsid w:val="53D31C54"/>
    <w:rsid w:val="5FFF2146"/>
    <w:rsid w:val="6FAF841C"/>
    <w:rsid w:val="6FE9C6FD"/>
    <w:rsid w:val="72633699"/>
    <w:rsid w:val="762A201B"/>
    <w:rsid w:val="CDFA9166"/>
    <w:rsid w:val="DBBEC460"/>
    <w:rsid w:val="DFBF6092"/>
    <w:rsid w:val="F7DFF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0"/>
    <w:pPr>
      <w:keepNext/>
      <w:keepLines/>
      <w:spacing w:before="260" w:after="260" w:line="416" w:lineRule="auto"/>
      <w:outlineLvl w:val="2"/>
    </w:pPr>
    <w:rPr>
      <w:rFonts w:ascii="Calibri" w:hAnsi="Calibri" w:eastAsia="仿宋_GB2312"/>
      <w:b/>
      <w:bCs/>
      <w:kern w:val="0"/>
      <w:sz w:val="32"/>
      <w:szCs w:val="32"/>
      <w:lang w:val="zh-CN" w:eastAsia="zh-CN"/>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680"/>
      <w:jc w:val="left"/>
    </w:pPr>
    <w:rPr>
      <w:rFonts w:asciiTheme="minorHAnsi" w:hAnsiTheme="minorHAnsi" w:cstheme="minorHAnsi"/>
      <w:sz w:val="20"/>
      <w:szCs w:val="20"/>
    </w:rPr>
  </w:style>
  <w:style w:type="paragraph" w:styleId="6">
    <w:name w:val="Normal Indent"/>
    <w:basedOn w:val="1"/>
    <w:next w:val="1"/>
    <w:qFormat/>
    <w:uiPriority w:val="0"/>
    <w:pPr>
      <w:ind w:firstLine="420" w:firstLineChars="200"/>
    </w:pPr>
    <w:rPr>
      <w:sz w:val="21"/>
      <w:szCs w:val="24"/>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toc 5"/>
    <w:basedOn w:val="1"/>
    <w:next w:val="1"/>
    <w:unhideWhenUsed/>
    <w:qFormat/>
    <w:uiPriority w:val="39"/>
    <w:pPr>
      <w:ind w:left="1120"/>
      <w:jc w:val="left"/>
    </w:pPr>
    <w:rPr>
      <w:rFonts w:asciiTheme="minorHAnsi" w:hAnsiTheme="minorHAnsi" w:cstheme="minorHAnsi"/>
      <w:sz w:val="20"/>
      <w:szCs w:val="20"/>
    </w:rPr>
  </w:style>
  <w:style w:type="paragraph" w:styleId="9">
    <w:name w:val="toc 3"/>
    <w:basedOn w:val="1"/>
    <w:next w:val="1"/>
    <w:unhideWhenUsed/>
    <w:qFormat/>
    <w:uiPriority w:val="39"/>
    <w:pPr>
      <w:ind w:left="560"/>
      <w:jc w:val="left"/>
    </w:pPr>
    <w:rPr>
      <w:rFonts w:asciiTheme="minorHAnsi" w:hAnsiTheme="minorHAnsi" w:cstheme="minorHAnsi"/>
      <w:sz w:val="20"/>
      <w:szCs w:val="20"/>
    </w:rPr>
  </w:style>
  <w:style w:type="paragraph" w:styleId="10">
    <w:name w:val="toc 8"/>
    <w:basedOn w:val="1"/>
    <w:next w:val="1"/>
    <w:unhideWhenUsed/>
    <w:qFormat/>
    <w:uiPriority w:val="39"/>
    <w:pPr>
      <w:ind w:left="1960"/>
      <w:jc w:val="left"/>
    </w:pPr>
    <w:rPr>
      <w:rFonts w:asciiTheme="minorHAnsi" w:hAnsiTheme="minorHAnsi" w:cstheme="minorHAnsi"/>
      <w:sz w:val="20"/>
      <w:szCs w:val="20"/>
    </w:rPr>
  </w:style>
  <w:style w:type="paragraph" w:styleId="11">
    <w:name w:val="Body Text Indent 2"/>
    <w:basedOn w:val="1"/>
    <w:link w:val="37"/>
    <w:qFormat/>
    <w:uiPriority w:val="0"/>
    <w:pPr>
      <w:ind w:firstLine="427" w:firstLineChars="200"/>
    </w:pPr>
    <w:rPr>
      <w:sz w:val="21"/>
      <w:szCs w:val="24"/>
    </w:rPr>
  </w:style>
  <w:style w:type="paragraph" w:styleId="12">
    <w:name w:val="Balloon Text"/>
    <w:basedOn w:val="1"/>
    <w:link w:val="29"/>
    <w:unhideWhenUsed/>
    <w:qFormat/>
    <w:uiPriority w:val="99"/>
    <w:rPr>
      <w:rFonts w:asciiTheme="minorHAnsi" w:hAnsiTheme="minorHAnsi" w:eastAsiaTheme="minorEastAsia" w:cstheme="minorBidi"/>
      <w:sz w:val="18"/>
      <w:szCs w:val="18"/>
    </w:rPr>
  </w:style>
  <w:style w:type="paragraph" w:styleId="13">
    <w:name w:val="footer"/>
    <w:basedOn w:val="1"/>
    <w:link w:val="2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spacing w:before="120"/>
      <w:jc w:val="left"/>
    </w:pPr>
    <w:rPr>
      <w:rFonts w:eastAsia="黑体" w:asciiTheme="minorHAnsi" w:hAnsiTheme="minorHAnsi" w:cstheme="minorHAnsi"/>
      <w:b/>
      <w:bCs/>
      <w:i/>
      <w:iCs/>
      <w:szCs w:val="24"/>
    </w:rPr>
  </w:style>
  <w:style w:type="paragraph" w:styleId="16">
    <w:name w:val="toc 4"/>
    <w:basedOn w:val="1"/>
    <w:next w:val="1"/>
    <w:unhideWhenUsed/>
    <w:qFormat/>
    <w:uiPriority w:val="39"/>
    <w:pPr>
      <w:ind w:left="840"/>
      <w:jc w:val="left"/>
    </w:pPr>
    <w:rPr>
      <w:rFonts w:asciiTheme="minorHAnsi" w:hAnsiTheme="minorHAnsi" w:cstheme="minorHAnsi"/>
      <w:sz w:val="20"/>
      <w:szCs w:val="20"/>
    </w:rPr>
  </w:style>
  <w:style w:type="paragraph" w:styleId="17">
    <w:name w:val="List"/>
    <w:basedOn w:val="1"/>
    <w:link w:val="39"/>
    <w:qFormat/>
    <w:uiPriority w:val="0"/>
    <w:pPr>
      <w:ind w:left="200" w:hanging="200" w:hangingChars="200"/>
      <w:contextualSpacing/>
    </w:pPr>
  </w:style>
  <w:style w:type="paragraph" w:styleId="18">
    <w:name w:val="toc 6"/>
    <w:basedOn w:val="1"/>
    <w:next w:val="1"/>
    <w:unhideWhenUsed/>
    <w:qFormat/>
    <w:uiPriority w:val="39"/>
    <w:pPr>
      <w:ind w:left="1400"/>
      <w:jc w:val="left"/>
    </w:pPr>
    <w:rPr>
      <w:rFonts w:asciiTheme="minorHAnsi" w:hAnsiTheme="minorHAnsi" w:cstheme="minorHAnsi"/>
      <w:sz w:val="20"/>
      <w:szCs w:val="20"/>
    </w:rPr>
  </w:style>
  <w:style w:type="paragraph" w:styleId="19">
    <w:name w:val="toc 2"/>
    <w:basedOn w:val="1"/>
    <w:next w:val="1"/>
    <w:unhideWhenUsed/>
    <w:qFormat/>
    <w:uiPriority w:val="39"/>
    <w:pPr>
      <w:spacing w:before="120"/>
      <w:ind w:left="280"/>
      <w:jc w:val="left"/>
    </w:pPr>
    <w:rPr>
      <w:rFonts w:asciiTheme="minorHAnsi" w:hAnsiTheme="minorHAnsi" w:cstheme="minorHAnsi"/>
      <w:b/>
      <w:bCs/>
      <w:sz w:val="22"/>
      <w:szCs w:val="22"/>
    </w:rPr>
  </w:style>
  <w:style w:type="paragraph" w:styleId="20">
    <w:name w:val="toc 9"/>
    <w:basedOn w:val="1"/>
    <w:next w:val="1"/>
    <w:unhideWhenUsed/>
    <w:qFormat/>
    <w:uiPriority w:val="39"/>
    <w:pPr>
      <w:ind w:left="2240"/>
      <w:jc w:val="left"/>
    </w:pPr>
    <w:rPr>
      <w:rFonts w:asciiTheme="minorHAnsi" w:hAnsiTheme="minorHAnsi" w:cstheme="minorHAnsi"/>
      <w:sz w:val="2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3">
    <w:name w:val="Table Grid"/>
    <w:basedOn w:val="22"/>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customStyle="1" w:styleId="27">
    <w:name w:val="页眉 字符"/>
    <w:basedOn w:val="24"/>
    <w:link w:val="14"/>
    <w:qFormat/>
    <w:uiPriority w:val="99"/>
    <w:rPr>
      <w:sz w:val="18"/>
      <w:szCs w:val="18"/>
    </w:rPr>
  </w:style>
  <w:style w:type="character" w:customStyle="1" w:styleId="28">
    <w:name w:val="页脚 字符"/>
    <w:basedOn w:val="24"/>
    <w:link w:val="13"/>
    <w:qFormat/>
    <w:uiPriority w:val="0"/>
    <w:rPr>
      <w:sz w:val="18"/>
      <w:szCs w:val="18"/>
    </w:rPr>
  </w:style>
  <w:style w:type="character" w:customStyle="1" w:styleId="29">
    <w:name w:val="批注框文本 字符"/>
    <w:basedOn w:val="24"/>
    <w:link w:val="12"/>
    <w:semiHidden/>
    <w:qFormat/>
    <w:uiPriority w:val="99"/>
    <w:rPr>
      <w:sz w:val="18"/>
      <w:szCs w:val="18"/>
    </w:rPr>
  </w:style>
  <w:style w:type="paragraph" w:customStyle="1" w:styleId="30">
    <w:name w:val="List Paragraph"/>
    <w:basedOn w:val="1"/>
    <w:link w:val="38"/>
    <w:qFormat/>
    <w:uiPriority w:val="0"/>
    <w:pPr>
      <w:ind w:firstLine="420" w:firstLineChars="200"/>
    </w:pPr>
  </w:style>
  <w:style w:type="character" w:customStyle="1" w:styleId="31">
    <w:name w:val="标题 3 字符"/>
    <w:basedOn w:val="24"/>
    <w:semiHidden/>
    <w:qFormat/>
    <w:uiPriority w:val="9"/>
    <w:rPr>
      <w:rFonts w:ascii="Times New Roman" w:hAnsi="Times New Roman" w:eastAsia="宋体" w:cs="Times New Roman"/>
      <w:b/>
      <w:bCs/>
      <w:sz w:val="32"/>
      <w:szCs w:val="32"/>
    </w:rPr>
  </w:style>
  <w:style w:type="character" w:customStyle="1" w:styleId="32">
    <w:name w:val="标题 3 字符1"/>
    <w:link w:val="4"/>
    <w:qFormat/>
    <w:uiPriority w:val="0"/>
    <w:rPr>
      <w:rFonts w:ascii="Calibri" w:hAnsi="Calibri" w:eastAsia="仿宋_GB2312" w:cs="Times New Roman"/>
      <w:b/>
      <w:bCs/>
      <w:kern w:val="0"/>
      <w:sz w:val="32"/>
      <w:szCs w:val="32"/>
      <w:lang w:val="zh-CN" w:eastAsia="zh-CN"/>
    </w:rPr>
  </w:style>
  <w:style w:type="character" w:customStyle="1" w:styleId="33">
    <w:name w:val="标题 1 字符"/>
    <w:basedOn w:val="24"/>
    <w:link w:val="2"/>
    <w:qFormat/>
    <w:uiPriority w:val="9"/>
    <w:rPr>
      <w:rFonts w:ascii="Times New Roman" w:hAnsi="Times New Roman" w:eastAsia="宋体" w:cs="Times New Roman"/>
      <w:b/>
      <w:bCs/>
      <w:kern w:val="44"/>
      <w:sz w:val="44"/>
      <w:szCs w:val="44"/>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5">
    <w:name w:val="标题 2 字符"/>
    <w:basedOn w:val="24"/>
    <w:link w:val="3"/>
    <w:qFormat/>
    <w:uiPriority w:val="9"/>
    <w:rPr>
      <w:rFonts w:asciiTheme="majorHAnsi" w:hAnsiTheme="majorHAnsi" w:eastAsiaTheme="majorEastAsia" w:cstheme="majorBidi"/>
      <w:b/>
      <w:bCs/>
      <w:sz w:val="32"/>
      <w:szCs w:val="32"/>
    </w:rPr>
  </w:style>
  <w:style w:type="character" w:customStyle="1" w:styleId="36">
    <w:name w:val="正文文本缩进 2 字符"/>
    <w:basedOn w:val="24"/>
    <w:semiHidden/>
    <w:qFormat/>
    <w:uiPriority w:val="99"/>
    <w:rPr>
      <w:rFonts w:ascii="Times New Roman" w:hAnsi="Times New Roman" w:eastAsia="宋体" w:cs="Times New Roman"/>
      <w:sz w:val="28"/>
      <w:szCs w:val="28"/>
    </w:rPr>
  </w:style>
  <w:style w:type="character" w:customStyle="1" w:styleId="37">
    <w:name w:val="正文文本缩进 2 字符1"/>
    <w:link w:val="11"/>
    <w:qFormat/>
    <w:uiPriority w:val="0"/>
    <w:rPr>
      <w:rFonts w:ascii="Times New Roman" w:hAnsi="Times New Roman" w:eastAsia="宋体" w:cs="Times New Roman"/>
      <w:szCs w:val="24"/>
    </w:rPr>
  </w:style>
  <w:style w:type="character" w:customStyle="1" w:styleId="38">
    <w:name w:val="列出段落 字符"/>
    <w:link w:val="30"/>
    <w:qFormat/>
    <w:uiPriority w:val="0"/>
    <w:rPr>
      <w:rFonts w:ascii="Times New Roman" w:hAnsi="Times New Roman" w:eastAsia="宋体" w:cs="Times New Roman"/>
      <w:sz w:val="28"/>
      <w:szCs w:val="28"/>
    </w:rPr>
  </w:style>
  <w:style w:type="character" w:customStyle="1" w:styleId="39">
    <w:name w:val="列表 字符"/>
    <w:link w:val="17"/>
    <w:qFormat/>
    <w:uiPriority w:val="0"/>
    <w:rPr>
      <w:rFonts w:ascii="Times New Roman" w:hAnsi="Times New Roman" w:eastAsia="宋体" w:cs="Times New Roman"/>
      <w:sz w:val="28"/>
      <w:szCs w:val="28"/>
    </w:rPr>
  </w:style>
  <w:style w:type="paragraph" w:customStyle="1" w:styleId="40">
    <w:name w:val="1.1.1  标题3"/>
    <w:basedOn w:val="1"/>
    <w:link w:val="41"/>
    <w:qFormat/>
    <w:uiPriority w:val="0"/>
    <w:pPr>
      <w:ind w:firstLine="200" w:firstLineChars="200"/>
      <w:outlineLvl w:val="2"/>
    </w:pPr>
    <w:rPr>
      <w:rFonts w:eastAsia="楷体_GB2312"/>
    </w:rPr>
  </w:style>
  <w:style w:type="character" w:customStyle="1" w:styleId="41">
    <w:name w:val="1.1.1  标题3 字符"/>
    <w:basedOn w:val="24"/>
    <w:link w:val="40"/>
    <w:qFormat/>
    <w:uiPriority w:val="0"/>
    <w:rPr>
      <w:rFonts w:ascii="Times New Roman" w:hAnsi="Times New Roman" w:eastAsia="楷体_GB2312" w:cs="Times New Roman"/>
      <w:sz w:val="28"/>
      <w:szCs w:val="28"/>
    </w:rPr>
  </w:style>
  <w:style w:type="paragraph" w:customStyle="1" w:styleId="42">
    <w:name w:val="Default"/>
    <w:qForma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 w:type="paragraph" w:customStyle="1" w:styleId="43">
    <w:name w:val="正文格式"/>
    <w:basedOn w:val="1"/>
    <w:link w:val="44"/>
    <w:qFormat/>
    <w:uiPriority w:val="0"/>
    <w:pPr>
      <w:ind w:firstLine="567" w:firstLineChars="200"/>
    </w:pPr>
    <w:rPr>
      <w:szCs w:val="20"/>
    </w:rPr>
  </w:style>
  <w:style w:type="character" w:customStyle="1" w:styleId="44">
    <w:name w:val="正文格式 字符"/>
    <w:basedOn w:val="24"/>
    <w:link w:val="43"/>
    <w:qFormat/>
    <w:uiPriority w:val="0"/>
    <w:rPr>
      <w:rFonts w:ascii="Times New Roman" w:hAnsi="Times New Roman" w:eastAsia="宋体" w:cs="Times New Roman"/>
      <w:sz w:val="28"/>
      <w:szCs w:val="20"/>
    </w:rPr>
  </w:style>
  <w:style w:type="character" w:customStyle="1" w:styleId="45">
    <w:name w:val="bjh-p"/>
    <w:basedOn w:val="24"/>
    <w:qFormat/>
    <w:uiPriority w:val="0"/>
  </w:style>
  <w:style w:type="table" w:customStyle="1" w:styleId="46">
    <w:name w:val="Grid Table Light"/>
    <w:basedOn w:val="2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7">
    <w:name w:val="1.1 标题2"/>
    <w:basedOn w:val="1"/>
    <w:link w:val="48"/>
    <w:qFormat/>
    <w:uiPriority w:val="0"/>
    <w:pPr>
      <w:spacing w:line="480" w:lineRule="auto"/>
      <w:ind w:left="561"/>
      <w:outlineLvl w:val="1"/>
    </w:pPr>
    <w:rPr>
      <w:rFonts w:eastAsia="黑体"/>
    </w:rPr>
  </w:style>
  <w:style w:type="character" w:customStyle="1" w:styleId="48">
    <w:name w:val="1.1 标题2 字符"/>
    <w:basedOn w:val="24"/>
    <w:link w:val="47"/>
    <w:qFormat/>
    <w:uiPriority w:val="0"/>
    <w:rPr>
      <w:rFonts w:ascii="Times New Roman" w:hAnsi="Times New Roman" w:eastAsia="黑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20&#24180;\&#22269;&#20869;\&#20020;&#27815;&#32508;&#21512;&#20132;&#36890;&#35268;&#21010;\&#25991;&#20214;+&#36816;&#37327;\&#25991;&#20214;&#25968;&#25454;&#26356;&#26032;\&#36816;&#37327;&#39044;&#27979;&#65288;&#26356;&#26032;&#21450;&#35843;&#25972;&#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20&#24180;\&#22269;&#20869;\&#20020;&#27815;&#32508;&#21512;&#20132;&#36890;&#35268;&#21010;\&#25991;&#20214;+&#36816;&#37327;\&#25991;&#20214;&#25968;&#25454;&#26356;&#26032;\&#36816;&#37327;&#39044;&#27979;&#65288;&#26356;&#26032;&#21450;&#35843;&#25972;&#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全社会客!$C$14:$C$24</c:f>
              <c:strCache>
                <c:ptCount val="11"/>
                <c:pt idx="0">
                  <c:v>2010年</c:v>
                </c:pt>
                <c:pt idx="1">
                  <c:v>2011年</c:v>
                </c:pt>
                <c:pt idx="2">
                  <c:v>2012年</c:v>
                </c:pt>
                <c:pt idx="3">
                  <c:v>2013年</c:v>
                </c:pt>
                <c:pt idx="4">
                  <c:v>2014年</c:v>
                </c:pt>
                <c:pt idx="5">
                  <c:v>2015年</c:v>
                </c:pt>
                <c:pt idx="6">
                  <c:v>2016年</c:v>
                </c:pt>
                <c:pt idx="7">
                  <c:v>2017年</c:v>
                </c:pt>
                <c:pt idx="8">
                  <c:v>2018年</c:v>
                </c:pt>
                <c:pt idx="9">
                  <c:v>2019年</c:v>
                </c:pt>
                <c:pt idx="10">
                  <c:v>2020年</c:v>
                </c:pt>
              </c:strCache>
            </c:strRef>
          </c:cat>
          <c:val>
            <c:numRef>
              <c:f>全社会客!$H$14:$H$24</c:f>
              <c:numCache>
                <c:formatCode>0_);[Red]\(0\)</c:formatCode>
                <c:ptCount val="11"/>
                <c:pt idx="0">
                  <c:v>690.5</c:v>
                </c:pt>
                <c:pt idx="1">
                  <c:v>773</c:v>
                </c:pt>
                <c:pt idx="2">
                  <c:v>877</c:v>
                </c:pt>
                <c:pt idx="3">
                  <c:v>937</c:v>
                </c:pt>
                <c:pt idx="4">
                  <c:v>998.5</c:v>
                </c:pt>
                <c:pt idx="5">
                  <c:v>988</c:v>
                </c:pt>
                <c:pt idx="6">
                  <c:v>1012.5</c:v>
                </c:pt>
                <c:pt idx="7">
                  <c:v>1058</c:v>
                </c:pt>
                <c:pt idx="8">
                  <c:v>1115.5</c:v>
                </c:pt>
                <c:pt idx="9">
                  <c:v>964.5</c:v>
                </c:pt>
                <c:pt idx="10">
                  <c:v>809.5</c:v>
                </c:pt>
              </c:numCache>
            </c:numRef>
          </c:val>
        </c:ser>
        <c:dLbls>
          <c:showLegendKey val="0"/>
          <c:showVal val="1"/>
          <c:showCatName val="0"/>
          <c:showSerName val="0"/>
          <c:showPercent val="0"/>
          <c:showBubbleSize val="0"/>
        </c:dLbls>
        <c:gapWidth val="219"/>
        <c:overlap val="-27"/>
        <c:axId val="-2038360496"/>
        <c:axId val="-2038350160"/>
      </c:barChart>
      <c:catAx>
        <c:axId val="-203836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8350160"/>
        <c:crosses val="autoZero"/>
        <c:auto val="1"/>
        <c:lblAlgn val="ctr"/>
        <c:lblOffset val="100"/>
        <c:noMultiLvlLbl val="0"/>
      </c:catAx>
      <c:valAx>
        <c:axId val="-2038350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Red]\(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3836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全社会货!$C$9:$C$19</c:f>
              <c:strCache>
                <c:ptCount val="11"/>
                <c:pt idx="0">
                  <c:v>2010年</c:v>
                </c:pt>
                <c:pt idx="1">
                  <c:v>2011年</c:v>
                </c:pt>
                <c:pt idx="2">
                  <c:v>2012年</c:v>
                </c:pt>
                <c:pt idx="3">
                  <c:v>2013年</c:v>
                </c:pt>
                <c:pt idx="4">
                  <c:v>2014年</c:v>
                </c:pt>
                <c:pt idx="5">
                  <c:v>2015年</c:v>
                </c:pt>
                <c:pt idx="6">
                  <c:v>2016年</c:v>
                </c:pt>
                <c:pt idx="7">
                  <c:v>2017年</c:v>
                </c:pt>
                <c:pt idx="8">
                  <c:v>2018年</c:v>
                </c:pt>
                <c:pt idx="9">
                  <c:v>2019年</c:v>
                </c:pt>
                <c:pt idx="10">
                  <c:v>2020年</c:v>
                </c:pt>
              </c:strCache>
            </c:strRef>
          </c:cat>
          <c:val>
            <c:numRef>
              <c:f>全社会货!$H$9:$H$19</c:f>
              <c:numCache>
                <c:formatCode>0_);[Red]\(0\)</c:formatCode>
                <c:ptCount val="11"/>
                <c:pt idx="0">
                  <c:v>1535</c:v>
                </c:pt>
                <c:pt idx="1">
                  <c:v>1357</c:v>
                </c:pt>
                <c:pt idx="2">
                  <c:v>1580</c:v>
                </c:pt>
                <c:pt idx="3">
                  <c:v>1812</c:v>
                </c:pt>
                <c:pt idx="4">
                  <c:v>3109</c:v>
                </c:pt>
                <c:pt idx="5">
                  <c:v>3024</c:v>
                </c:pt>
                <c:pt idx="6">
                  <c:v>3255</c:v>
                </c:pt>
                <c:pt idx="7">
                  <c:v>3679</c:v>
                </c:pt>
                <c:pt idx="8">
                  <c:v>4294.1</c:v>
                </c:pt>
                <c:pt idx="9">
                  <c:v>4939.1</c:v>
                </c:pt>
                <c:pt idx="10">
                  <c:v>7290.3</c:v>
                </c:pt>
              </c:numCache>
            </c:numRef>
          </c:val>
        </c:ser>
        <c:dLbls>
          <c:showLegendKey val="0"/>
          <c:showVal val="1"/>
          <c:showCatName val="0"/>
          <c:showSerName val="0"/>
          <c:showPercent val="0"/>
          <c:showBubbleSize val="0"/>
        </c:dLbls>
        <c:gapWidth val="219"/>
        <c:overlap val="-27"/>
        <c:axId val="-1949580016"/>
        <c:axId val="-1949587088"/>
      </c:barChart>
      <c:catAx>
        <c:axId val="-194958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9587088"/>
        <c:crosses val="autoZero"/>
        <c:auto val="1"/>
        <c:lblAlgn val="ctr"/>
        <c:lblOffset val="100"/>
        <c:noMultiLvlLbl val="0"/>
      </c:catAx>
      <c:valAx>
        <c:axId val="-1949587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Red]\(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958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33267</Words>
  <Characters>35255</Characters>
  <Lines>277</Lines>
  <Paragraphs>78</Paragraphs>
  <TotalTime>4</TotalTime>
  <ScaleCrop>false</ScaleCrop>
  <LinksUpToDate>false</LinksUpToDate>
  <CharactersWithSpaces>35546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2022-10-28T01:44:00Z</dcterms:created>
  <dc:creator>Lenovo</dc:creator>
  <cp:lastModifiedBy>黄浩</cp:lastModifiedBy>
  <cp:lastPrinted>2022-10-29T03:49:00Z</cp:lastPrinted>
  <dcterms:modified xsi:type="dcterms:W3CDTF">2024-09-18T15:09:47Z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E8F102DF9AA94390815A9D1B67C6E613_12</vt:lpwstr>
  </property>
</Properties>
</file>