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eastAsia" w:ascii="方正小标宋_GBK" w:hAnsi="方正小标宋_GBK" w:eastAsia="方正小标宋_GBK" w:cs="方正小标宋_GBK"/>
          <w:b/>
          <w:bCs/>
          <w:color w:val="FF0000"/>
          <w:sz w:val="32"/>
          <w:szCs w:val="32"/>
        </w:rPr>
      </w:pPr>
    </w:p>
    <w:p>
      <w:pPr>
        <w:spacing w:line="0" w:lineRule="atLeast"/>
        <w:ind w:firstLine="1600" w:firstLineChars="800"/>
        <w:rPr>
          <w:rFonts w:hint="eastAsia" w:ascii="仿宋_GB2312" w:hAnsi="仿宋_GB2312" w:eastAsia="仿宋_GB2312" w:cs="仿宋_GB2312"/>
          <w:sz w:val="20"/>
          <w:szCs w:val="20"/>
        </w:rPr>
      </w:pPr>
    </w:p>
    <w:p>
      <w:pPr>
        <w:spacing w:line="0" w:lineRule="atLeast"/>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临环审〔202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号</w:t>
      </w:r>
    </w:p>
    <w:p>
      <w:pPr>
        <w:spacing w:line="0" w:lineRule="atLeast"/>
        <w:jc w:val="center"/>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临沧市生态环境局关于</w:t>
      </w:r>
      <w:r>
        <w:rPr>
          <w:rFonts w:hint="eastAsia" w:ascii="方正小标宋_GBK" w:hAnsi="方正小标宋_GBK" w:eastAsia="方正小标宋_GBK" w:cs="方正小标宋_GBK"/>
          <w:b/>
          <w:bCs/>
          <w:color w:val="auto"/>
          <w:sz w:val="44"/>
          <w:szCs w:val="44"/>
          <w:lang w:val="en-US" w:eastAsia="zh-CN"/>
        </w:rPr>
        <w:t>镇康县南伞新怀废旧品收购点建设项目环境</w:t>
      </w:r>
      <w:r>
        <w:rPr>
          <w:rFonts w:hint="eastAsia" w:ascii="方正小标宋_GBK" w:hAnsi="方正小标宋_GBK" w:eastAsia="方正小标宋_GBK" w:cs="方正小标宋_GBK"/>
          <w:b/>
          <w:bCs/>
          <w:color w:val="auto"/>
          <w:sz w:val="44"/>
          <w:szCs w:val="44"/>
        </w:rPr>
        <w:t>影响报告</w:t>
      </w:r>
      <w:r>
        <w:rPr>
          <w:rFonts w:hint="eastAsia" w:ascii="方正小标宋_GBK" w:hAnsi="方正小标宋_GBK" w:eastAsia="方正小标宋_GBK" w:cs="方正小标宋_GBK"/>
          <w:b/>
          <w:bCs/>
          <w:color w:val="auto"/>
          <w:sz w:val="44"/>
          <w:szCs w:val="44"/>
          <w:lang w:val="en-US" w:eastAsia="zh-CN"/>
        </w:rPr>
        <w:t>表</w:t>
      </w:r>
      <w:r>
        <w:rPr>
          <w:rFonts w:hint="eastAsia" w:ascii="方正小标宋_GBK" w:hAnsi="方正小标宋_GBK" w:eastAsia="方正小标宋_GBK" w:cs="方正小标宋_GBK"/>
          <w:b/>
          <w:bCs/>
          <w:color w:val="auto"/>
          <w:sz w:val="44"/>
          <w:szCs w:val="44"/>
        </w:rPr>
        <w:t>的批复</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镇康县南伞新怀废旧品收购点：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highlight w:val="none"/>
        </w:rPr>
        <w:t>你</w:t>
      </w:r>
      <w:r>
        <w:rPr>
          <w:rFonts w:hint="eastAsia" w:ascii="仿宋_GB2312" w:hAnsi="仿宋_GB2312" w:eastAsia="仿宋_GB2312" w:cs="仿宋_GB2312"/>
          <w:color w:val="auto"/>
          <w:sz w:val="32"/>
          <w:szCs w:val="32"/>
          <w:highlight w:val="none"/>
          <w:lang w:val="en-US" w:eastAsia="zh-CN"/>
        </w:rPr>
        <w:t>收购点</w:t>
      </w:r>
      <w:r>
        <w:rPr>
          <w:rFonts w:hint="eastAsia" w:ascii="仿宋_GB2312" w:hAnsi="仿宋_GB2312" w:eastAsia="仿宋_GB2312" w:cs="仿宋_GB2312"/>
          <w:color w:val="auto"/>
          <w:sz w:val="32"/>
          <w:szCs w:val="32"/>
          <w:highlight w:val="none"/>
        </w:rPr>
        <w:t>申请报批的《</w:t>
      </w:r>
      <w:r>
        <w:rPr>
          <w:rFonts w:hint="eastAsia" w:ascii="仿宋_GB2312" w:hAnsi="仿宋_GB2312" w:eastAsia="仿宋_GB2312" w:cs="仿宋_GB2312"/>
          <w:color w:val="auto"/>
          <w:sz w:val="32"/>
          <w:szCs w:val="32"/>
          <w:highlight w:val="none"/>
          <w:lang w:val="en-US" w:eastAsia="zh-CN"/>
        </w:rPr>
        <w:t>镇康县南伞新怀废旧品收购点建设项目环境影响报告表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》）收悉。</w:t>
      </w:r>
      <w:r>
        <w:rPr>
          <w:rFonts w:hint="eastAsia" w:ascii="仿宋_GB2312" w:hAnsi="仿宋_GB2312" w:eastAsia="仿宋_GB2312" w:cs="仿宋_GB2312"/>
          <w:color w:val="auto"/>
          <w:sz w:val="32"/>
          <w:szCs w:val="32"/>
          <w:lang w:val="en-US" w:eastAsia="zh-CN"/>
        </w:rPr>
        <w:t>现</w:t>
      </w:r>
      <w:r>
        <w:rPr>
          <w:rFonts w:hint="eastAsia" w:ascii="仿宋_GB2312" w:hAnsi="仿宋_GB2312" w:eastAsia="仿宋_GB2312" w:cs="仿宋_GB2312"/>
          <w:color w:val="auto"/>
          <w:sz w:val="32"/>
          <w:szCs w:val="32"/>
        </w:rPr>
        <w:t>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一、项目基本信息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lang w:val="en-US" w:eastAsia="zh-CN"/>
        </w:rPr>
        <w:t>位于</w:t>
      </w:r>
      <w:r>
        <w:rPr>
          <w:rFonts w:hint="eastAsia" w:ascii="仿宋_GB2312" w:hAnsi="仿宋_GB2312" w:eastAsia="仿宋_GB2312" w:cs="仿宋_GB2312"/>
          <w:color w:val="auto"/>
          <w:sz w:val="32"/>
          <w:szCs w:val="32"/>
          <w:lang w:val="en-US" w:eastAsia="zh-CN"/>
        </w:rPr>
        <w:t>云南省临沧市镇康县南伞镇烂水沟</w:t>
      </w:r>
      <w:r>
        <w:rPr>
          <w:rFonts w:hint="default" w:ascii="仿宋_GB2312" w:hAnsi="仿宋_GB2312" w:eastAsia="仿宋_GB2312" w:cs="仿宋_GB2312"/>
          <w:color w:val="auto"/>
          <w:sz w:val="32"/>
          <w:szCs w:val="32"/>
          <w:lang w:val="en-US" w:eastAsia="zh-CN"/>
        </w:rPr>
        <w:t>，项目地理位置中心坐标为东经9</w:t>
      </w: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49</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33.947</w:t>
      </w:r>
      <w:r>
        <w:rPr>
          <w:rFonts w:hint="default" w:ascii="仿宋_GB2312" w:hAnsi="仿宋_GB2312" w:eastAsia="仿宋_GB2312" w:cs="仿宋_GB2312"/>
          <w:color w:val="auto"/>
          <w:sz w:val="32"/>
          <w:szCs w:val="32"/>
          <w:lang w:val="en-US" w:eastAsia="zh-CN"/>
        </w:rPr>
        <w:t>″，北纬23°</w:t>
      </w:r>
      <w:r>
        <w:rPr>
          <w:rFonts w:hint="eastAsia" w:ascii="仿宋_GB2312" w:hAnsi="仿宋_GB2312" w:eastAsia="仿宋_GB2312" w:cs="仿宋_GB2312"/>
          <w:color w:val="auto"/>
          <w:sz w:val="32"/>
          <w:szCs w:val="32"/>
          <w:lang w:val="en-US" w:eastAsia="zh-CN"/>
        </w:rPr>
        <w:t>47</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4.876</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项</w:t>
      </w:r>
      <w:r>
        <w:rPr>
          <w:rFonts w:hint="eastAsia" w:ascii="仿宋_GB2312" w:hAnsi="仿宋_GB2312" w:eastAsia="仿宋_GB2312" w:cs="仿宋_GB2312"/>
          <w:color w:val="auto"/>
          <w:sz w:val="32"/>
          <w:szCs w:val="32"/>
          <w:highlight w:val="none"/>
          <w:lang w:val="en-US" w:eastAsia="zh-CN"/>
        </w:rPr>
        <w:t>目</w:t>
      </w:r>
      <w:r>
        <w:rPr>
          <w:rFonts w:hint="default" w:ascii="仿宋_GB2312" w:hAnsi="仿宋_GB2312" w:eastAsia="仿宋_GB2312" w:cs="仿宋_GB2312"/>
          <w:color w:val="auto"/>
          <w:sz w:val="32"/>
          <w:szCs w:val="32"/>
          <w:highlight w:val="none"/>
          <w:lang w:eastAsia="zh-CN"/>
        </w:rPr>
        <w:t>占地</w:t>
      </w:r>
      <w:r>
        <w:rPr>
          <w:rFonts w:hint="default" w:ascii="仿宋_GB2312" w:hAnsi="仿宋_GB2312" w:eastAsia="仿宋_GB2312" w:cs="仿宋_GB2312"/>
          <w:color w:val="auto"/>
          <w:sz w:val="32"/>
          <w:szCs w:val="32"/>
          <w:highlight w:val="none"/>
          <w:lang w:val="en-US" w:eastAsia="zh-CN"/>
        </w:rPr>
        <w:t>面积</w:t>
      </w:r>
      <w:r>
        <w:rPr>
          <w:rFonts w:hint="eastAsia" w:ascii="仿宋_GB2312" w:hAnsi="仿宋_GB2312" w:eastAsia="仿宋_GB2312" w:cs="仿宋_GB2312"/>
          <w:color w:val="auto"/>
          <w:sz w:val="32"/>
          <w:szCs w:val="32"/>
          <w:highlight w:val="none"/>
          <w:lang w:val="en-US" w:eastAsia="zh-CN"/>
        </w:rPr>
        <w:t>874</w:t>
      </w:r>
      <w:r>
        <w:rPr>
          <w:rFonts w:hint="default" w:ascii="仿宋_GB2312" w:hAnsi="仿宋_GB2312" w:eastAsia="仿宋_GB2312" w:cs="仿宋_GB2312"/>
          <w:color w:val="auto"/>
          <w:sz w:val="32"/>
          <w:szCs w:val="32"/>
          <w:highlight w:val="none"/>
          <w:lang w:eastAsia="zh-CN"/>
        </w:rPr>
        <w:t>m</w:t>
      </w:r>
      <w:r>
        <w:rPr>
          <w:rFonts w:hint="default" w:ascii="仿宋_GB2312" w:hAnsi="仿宋_GB2312" w:eastAsia="仿宋_GB2312" w:cs="仿宋_GB2312"/>
          <w:color w:val="auto"/>
          <w:sz w:val="32"/>
          <w:szCs w:val="32"/>
          <w:highlight w:val="none"/>
          <w:vertAlign w:val="superscript"/>
          <w:lang w:eastAsia="zh-CN"/>
        </w:rPr>
        <w:t>2</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项</w:t>
      </w:r>
      <w:r>
        <w:rPr>
          <w:rFonts w:hint="eastAsia" w:ascii="仿宋_GB2312" w:hAnsi="仿宋_GB2312" w:eastAsia="仿宋_GB2312" w:cs="仿宋_GB2312"/>
          <w:color w:val="auto"/>
          <w:sz w:val="32"/>
          <w:szCs w:val="32"/>
          <w:lang w:val="en-US" w:eastAsia="zh-CN"/>
        </w:rPr>
        <w:t>目建设内容为1条废旧塑料生产线、1条废铁生产线、1条废纸板生产线及配套设施、分拣车间、原料堆棚、加工车间、成品仓库、生活用房等。项目建成后年加工50t废旧塑料、年加工1440t废铁、年加工50t废纸板</w:t>
      </w:r>
      <w:r>
        <w:rPr>
          <w:rFonts w:hint="default"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rPr>
        <w:t>总投资为</w:t>
      </w:r>
      <w:r>
        <w:rPr>
          <w:rFonts w:hint="eastAsia" w:ascii="仿宋_GB2312" w:hAnsi="仿宋_GB2312" w:eastAsia="仿宋_GB2312" w:cs="仿宋_GB2312"/>
          <w:color w:val="auto"/>
          <w:sz w:val="32"/>
          <w:szCs w:val="32"/>
          <w:lang w:val="en-US" w:eastAsia="zh-CN"/>
        </w:rPr>
        <w:t>40</w:t>
      </w:r>
      <w:r>
        <w:rPr>
          <w:rFonts w:hint="default" w:ascii="仿宋_GB2312" w:hAnsi="仿宋_GB2312" w:eastAsia="仿宋_GB2312" w:cs="仿宋_GB2312"/>
          <w:color w:val="auto"/>
          <w:sz w:val="32"/>
          <w:szCs w:val="32"/>
        </w:rPr>
        <w:t>万元，环保投资估算总计为</w:t>
      </w:r>
      <w:r>
        <w:rPr>
          <w:rFonts w:hint="eastAsia" w:ascii="仿宋_GB2312" w:hAnsi="仿宋_GB2312" w:eastAsia="仿宋_GB2312" w:cs="仿宋_GB2312"/>
          <w:color w:val="auto"/>
          <w:sz w:val="32"/>
          <w:szCs w:val="32"/>
          <w:lang w:val="en-US" w:eastAsia="zh-CN"/>
        </w:rPr>
        <w:t>8.3</w:t>
      </w:r>
      <w:r>
        <w:rPr>
          <w:rFonts w:hint="default" w:ascii="仿宋_GB2312" w:hAnsi="仿宋_GB2312" w:eastAsia="仿宋_GB2312" w:cs="仿宋_GB2312"/>
          <w:color w:val="auto"/>
          <w:sz w:val="32"/>
          <w:szCs w:val="32"/>
        </w:rPr>
        <w:t>万元，占项目总投资的</w:t>
      </w:r>
      <w:r>
        <w:rPr>
          <w:rFonts w:hint="eastAsia" w:ascii="仿宋_GB2312" w:hAnsi="仿宋_GB2312" w:eastAsia="仿宋_GB2312" w:cs="仿宋_GB2312"/>
          <w:color w:val="auto"/>
          <w:sz w:val="32"/>
          <w:szCs w:val="32"/>
          <w:lang w:val="en-US" w:eastAsia="zh-CN"/>
        </w:rPr>
        <w:t>20.75</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》可作为该项目环境保护设计、建设、验收和运行环境管理的依据。项目建设符合国家及云南省对建设项目环境影响评价文件审批的有关规定，不存在工程建设的重大环境制约因素，</w:t>
      </w:r>
      <w:r>
        <w:rPr>
          <w:rFonts w:hint="eastAsia" w:ascii="仿宋_GB2312" w:hAnsi="仿宋_GB2312" w:eastAsia="仿宋_GB2312" w:cs="仿宋_GB2312"/>
          <w:color w:val="auto"/>
          <w:sz w:val="32"/>
          <w:szCs w:val="32"/>
          <w:lang w:eastAsia="zh-CN"/>
        </w:rPr>
        <w:t>市生态环境局</w:t>
      </w:r>
      <w:r>
        <w:rPr>
          <w:rFonts w:hint="eastAsia" w:ascii="仿宋_GB2312" w:hAnsi="仿宋_GB2312" w:eastAsia="仿宋_GB2312" w:cs="仿宋_GB2312"/>
          <w:color w:val="auto"/>
          <w:sz w:val="32"/>
          <w:szCs w:val="32"/>
        </w:rPr>
        <w:t>同意按照《</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你收购点</w:t>
      </w:r>
      <w:r>
        <w:rPr>
          <w:rFonts w:hint="eastAsia" w:ascii="仿宋_GB2312" w:hAnsi="仿宋_GB2312" w:eastAsia="仿宋_GB2312" w:cs="仿宋_GB2312"/>
          <w:color w:val="auto"/>
          <w:spacing w:val="0"/>
          <w:sz w:val="32"/>
          <w:szCs w:val="32"/>
          <w:lang w:eastAsia="zh-CN"/>
        </w:rPr>
        <w:t>严格对照《报告</w:t>
      </w:r>
      <w:r>
        <w:rPr>
          <w:rFonts w:hint="eastAsia" w:ascii="仿宋_GB2312" w:hAnsi="仿宋_GB2312" w:eastAsia="仿宋_GB2312" w:cs="仿宋_GB2312"/>
          <w:color w:val="auto"/>
          <w:spacing w:val="0"/>
          <w:sz w:val="32"/>
          <w:szCs w:val="32"/>
          <w:lang w:val="en-US" w:eastAsia="zh-CN"/>
        </w:rPr>
        <w:t>表</w:t>
      </w:r>
      <w:r>
        <w:rPr>
          <w:rFonts w:hint="eastAsia" w:ascii="仿宋_GB2312" w:hAnsi="仿宋_GB2312" w:eastAsia="仿宋_GB2312" w:cs="仿宋_GB2312"/>
          <w:color w:val="auto"/>
          <w:spacing w:val="0"/>
          <w:sz w:val="32"/>
          <w:szCs w:val="32"/>
          <w:lang w:eastAsia="zh-CN"/>
        </w:rPr>
        <w:t>》提出的各项污染防治措施及要求落实。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你收购点严格</w:t>
      </w:r>
      <w:r>
        <w:rPr>
          <w:rFonts w:hint="eastAsia" w:ascii="仿宋_GB2312" w:hAnsi="仿宋_GB2312" w:eastAsia="仿宋_GB2312" w:cs="仿宋_GB2312"/>
          <w:color w:val="auto"/>
          <w:sz w:val="32"/>
          <w:szCs w:val="32"/>
          <w:lang w:val="en-US" w:eastAsia="zh-CN"/>
        </w:rPr>
        <w:t>按照《突发环境事件应急预案管理暂行办法》的要求，强化环境风险管理，制定环境风险应急预案并报市生态环境局镇康分局备案；落实各项环境风险防范和应急处置设施（措施），做好日常环境应急演练和培训，开展环境监测，保障环境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（五）</w:t>
      </w:r>
      <w:r>
        <w:rPr>
          <w:rFonts w:hint="eastAsia" w:ascii="仿宋_GB2312" w:hAnsi="仿宋_GB2312" w:eastAsia="仿宋_GB2312" w:cs="仿宋_GB2312"/>
          <w:color w:val="auto"/>
          <w:sz w:val="32"/>
          <w:szCs w:val="32"/>
          <w:lang w:val="en-US" w:eastAsia="zh-CN"/>
        </w:rPr>
        <w:t>项目竣工后，</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你收购点</w:t>
      </w:r>
      <w:r>
        <w:rPr>
          <w:rFonts w:hint="eastAsia" w:ascii="仿宋_GB2312" w:hAnsi="仿宋_GB2312" w:eastAsia="仿宋_GB2312" w:cs="仿宋_GB2312"/>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严格按照《建设项目竣工环境保护验收暂行办法》有关规定，组织对配套建设的环境保护设施进行验收，并将相关信息向社会公开，同时将上述信息报送市生态环境局镇康分局。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（六）</w:t>
      </w:r>
      <w:r>
        <w:rPr>
          <w:rFonts w:hint="default" w:ascii="Times New Roman" w:hAnsi="Times New Roman" w:eastAsia="仿宋_GB2312" w:cs="Times New Roman"/>
          <w:color w:val="auto"/>
          <w:spacing w:val="0"/>
          <w:sz w:val="32"/>
          <w:szCs w:val="32"/>
          <w:lang w:eastAsia="zh-CN"/>
        </w:rPr>
        <w:t>请</w:t>
      </w:r>
      <w:r>
        <w:rPr>
          <w:rFonts w:hint="default" w:ascii="Times New Roman" w:hAnsi="Times New Roman" w:eastAsia="仿宋_GB2312" w:cs="Times New Roman"/>
          <w:color w:val="auto"/>
          <w:spacing w:val="0"/>
          <w:sz w:val="32"/>
          <w:szCs w:val="32"/>
          <w:lang w:val="en-US" w:eastAsia="zh-CN"/>
        </w:rPr>
        <w:t>你</w:t>
      </w:r>
      <w:r>
        <w:rPr>
          <w:rFonts w:hint="eastAsia" w:eastAsia="仿宋_GB2312" w:cs="Times New Roman"/>
          <w:color w:val="auto"/>
          <w:sz w:val="32"/>
          <w:szCs w:val="32"/>
          <w:lang w:eastAsia="zh-CN"/>
        </w:rPr>
        <w:t>收购点</w:t>
      </w:r>
      <w:r>
        <w:rPr>
          <w:rFonts w:hint="default" w:ascii="Times New Roman" w:hAnsi="Times New Roman" w:eastAsia="仿宋_GB2312" w:cs="Times New Roman"/>
          <w:color w:val="auto"/>
          <w:spacing w:val="0"/>
          <w:sz w:val="32"/>
          <w:szCs w:val="32"/>
          <w:lang w:val="en-US" w:eastAsia="zh-CN"/>
        </w:rPr>
        <w:t>在</w:t>
      </w:r>
      <w:r>
        <w:rPr>
          <w:rFonts w:hint="default" w:ascii="Times New Roman" w:hAnsi="Times New Roman" w:eastAsia="仿宋_GB2312" w:cs="Times New Roman"/>
          <w:kern w:val="0"/>
          <w:sz w:val="32"/>
          <w:szCs w:val="32"/>
          <w:lang w:val="en-US" w:eastAsia="zh-CN" w:bidi="ar-SA"/>
        </w:rPr>
        <w:t>启动生产设施或者发生实际排污行为之前依法申请取得排污许可证，未取得排污许可证前，不得</w:t>
      </w:r>
      <w:r>
        <w:rPr>
          <w:rFonts w:hint="default" w:ascii="Times New Roman" w:hAnsi="Times New Roman" w:eastAsia="仿宋_GB2312" w:cs="Times New Roman"/>
          <w:color w:val="auto"/>
          <w:sz w:val="32"/>
          <w:szCs w:val="32"/>
          <w:lang w:val="en-US" w:eastAsia="zh-CN"/>
        </w:rPr>
        <w:t>排污。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（七）市</w:t>
      </w:r>
      <w:r>
        <w:rPr>
          <w:rFonts w:hint="eastAsia" w:ascii="仿宋_GB2312" w:hAnsi="仿宋_GB2312" w:eastAsia="仿宋_GB2312" w:cs="仿宋_GB2312"/>
          <w:color w:val="auto"/>
          <w:sz w:val="32"/>
          <w:szCs w:val="32"/>
        </w:rPr>
        <w:t>生态环境局</w:t>
      </w:r>
      <w:r>
        <w:rPr>
          <w:rFonts w:hint="eastAsia" w:ascii="仿宋_GB2312" w:hAnsi="仿宋_GB2312" w:eastAsia="仿宋_GB2312" w:cs="仿宋_GB2312"/>
          <w:color w:val="auto"/>
          <w:sz w:val="32"/>
          <w:szCs w:val="32"/>
          <w:lang w:val="en-US" w:eastAsia="zh-CN"/>
        </w:rPr>
        <w:t>镇康</w:t>
      </w:r>
      <w:r>
        <w:rPr>
          <w:rFonts w:hint="eastAsia" w:ascii="仿宋_GB2312" w:hAnsi="仿宋_GB2312" w:eastAsia="仿宋_GB2312" w:cs="仿宋_GB2312"/>
          <w:color w:val="auto"/>
          <w:sz w:val="32"/>
          <w:szCs w:val="32"/>
        </w:rPr>
        <w:t>分局要切实履行属地监管职责，按照相关法律法规及《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临沧市生态环境局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120" w:firstLineChars="16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tabs>
          <w:tab w:val="left" w:pos="622"/>
        </w:tabs>
        <w:bidi w:val="0"/>
        <w:jc w:val="left"/>
        <w:rPr>
          <w:rFonts w:hint="eastAsia" w:ascii="仿宋_GB2312" w:hAnsi="仿宋_GB2312" w:eastAsia="仿宋_GB2312" w:cs="仿宋_GB2312"/>
          <w:color w:val="auto"/>
          <w:kern w:val="2"/>
          <w:sz w:val="24"/>
          <w:szCs w:val="24"/>
          <w:lang w:val="en-US" w:eastAsia="zh-CN" w:bidi="ar-SA"/>
        </w:rPr>
      </w:pPr>
    </w:p>
    <w:p>
      <w:pPr>
        <w:pStyle w:val="2"/>
      </w:pPr>
    </w:p>
    <w:p/>
    <w:p>
      <w:pPr>
        <w:pStyle w:val="2"/>
      </w:pPr>
    </w:p>
    <w:p>
      <w:pPr>
        <w:ind w:left="0" w:leftChars="0" w:firstLine="0" w:firstLineChars="0"/>
      </w:pPr>
    </w:p>
    <w:p>
      <w:pPr>
        <w:pStyle w:val="2"/>
        <w:ind w:left="0" w:leftChars="0" w:firstLine="0" w:firstLineChars="0"/>
      </w:pPr>
    </w:p>
    <w:p/>
    <w:p>
      <w:pPr>
        <w:pStyle w:val="2"/>
      </w:pPr>
    </w:p>
    <w:p/>
    <w:p>
      <w:pPr>
        <w:pStyle w:val="2"/>
      </w:pPr>
    </w:p>
    <w:p/>
    <w:tbl>
      <w:tblPr>
        <w:tblStyle w:val="8"/>
        <w:tblpPr w:leftFromText="181" w:rightFromText="181" w:vertAnchor="text" w:horzAnchor="page" w:tblpX="1537" w:tblpY="10773"/>
        <w:tblOverlap w:val="never"/>
        <w:tblW w:w="917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73" w:type="dxa"/>
            <w:tcBorders>
              <w:top w:val="single" w:color="auto" w:sz="4" w:space="0"/>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1118" w:leftChars="116" w:right="0" w:rightChars="0" w:hanging="840" w:hangingChars="300"/>
              <w:jc w:val="both"/>
              <w:textAlignment w:val="auto"/>
              <w:outlineLvl w:val="9"/>
              <w:rPr>
                <w:rFonts w:hint="eastAsia" w:ascii="仿宋_GB2312" w:hAnsi="仿宋_GB2312" w:eastAsia="仿宋_GB2312" w:cs="仿宋_GB2312"/>
                <w:color w:val="auto"/>
                <w:kern w:val="2"/>
                <w:sz w:val="21"/>
                <w:lang w:val="en-US" w:eastAsia="zh-CN"/>
              </w:rPr>
            </w:pPr>
            <w:r>
              <w:rPr>
                <w:rFonts w:hint="eastAsia" w:ascii="仿宋_GB2312" w:hAnsi="仿宋_GB2312" w:eastAsia="仿宋_GB2312" w:cs="仿宋_GB2312"/>
                <w:color w:val="auto"/>
                <w:kern w:val="0"/>
                <w:sz w:val="28"/>
                <w:szCs w:val="28"/>
              </w:rPr>
              <w:t>抄送：</w:t>
            </w:r>
            <w:r>
              <w:rPr>
                <w:rFonts w:hint="eastAsia" w:ascii="仿宋_GB2312" w:hAnsi="仿宋_GB2312" w:eastAsia="仿宋_GB2312" w:cs="仿宋_GB2312"/>
                <w:color w:val="auto"/>
                <w:kern w:val="0"/>
                <w:sz w:val="28"/>
                <w:szCs w:val="28"/>
                <w:lang w:eastAsia="zh-CN"/>
              </w:rPr>
              <w:t>市工业和信息化局，</w:t>
            </w:r>
            <w:r>
              <w:rPr>
                <w:rFonts w:hint="eastAsia" w:ascii="仿宋_GB2312" w:hAnsi="仿宋_GB2312" w:eastAsia="仿宋_GB2312" w:cs="仿宋_GB2312"/>
                <w:color w:val="auto"/>
                <w:kern w:val="0"/>
                <w:sz w:val="28"/>
                <w:szCs w:val="28"/>
              </w:rPr>
              <w:t>市生态环境局</w:t>
            </w:r>
            <w:r>
              <w:rPr>
                <w:rFonts w:hint="eastAsia" w:ascii="仿宋_GB2312" w:hAnsi="仿宋_GB2312" w:eastAsia="仿宋_GB2312" w:cs="仿宋_GB2312"/>
                <w:color w:val="auto"/>
                <w:kern w:val="0"/>
                <w:sz w:val="28"/>
                <w:szCs w:val="28"/>
                <w:lang w:val="en-US" w:eastAsia="zh-CN"/>
              </w:rPr>
              <w:t>各科、室、支队、中心、站、镇康</w:t>
            </w:r>
            <w:r>
              <w:rPr>
                <w:rFonts w:hint="eastAsia" w:ascii="仿宋_GB2312" w:hAnsi="仿宋_GB2312" w:eastAsia="仿宋_GB2312" w:cs="仿宋_GB2312"/>
                <w:color w:val="auto"/>
                <w:kern w:val="0"/>
                <w:sz w:val="28"/>
                <w:szCs w:val="28"/>
              </w:rPr>
              <w:t>分局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73"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280" w:firstLineChars="100"/>
              <w:jc w:val="center"/>
              <w:textAlignment w:val="auto"/>
              <w:outlineLvl w:val="9"/>
              <w:rPr>
                <w:rFonts w:hint="eastAsia" w:ascii="仿宋_GB2312" w:hAnsi="仿宋_GB2312" w:eastAsia="仿宋_GB2312" w:cs="仿宋_GB2312"/>
                <w:color w:val="auto"/>
                <w:kern w:val="2"/>
                <w:sz w:val="21"/>
                <w:lang w:eastAsia="zh-CN"/>
              </w:rPr>
            </w:pPr>
            <w:r>
              <w:rPr>
                <w:rFonts w:hint="eastAsia" w:ascii="仿宋_GB2312" w:hAnsi="仿宋_GB2312" w:eastAsia="仿宋_GB2312" w:cs="仿宋_GB2312"/>
                <w:color w:val="auto"/>
                <w:kern w:val="0"/>
                <w:sz w:val="28"/>
                <w:szCs w:val="28"/>
              </w:rPr>
              <w:t xml:space="preserve">临沧市生态环境局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2024</w:t>
            </w:r>
            <w:r>
              <w:rPr>
                <w:rFonts w:hint="eastAsia" w:ascii="仿宋_GB2312" w:hAnsi="仿宋_GB2312" w:eastAsia="仿宋_GB2312" w:cs="仿宋_GB2312"/>
                <w:color w:val="auto"/>
                <w:kern w:val="0"/>
                <w:sz w:val="28"/>
                <w:szCs w:val="28"/>
              </w:rPr>
              <w:t>年</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月</w:t>
            </w:r>
            <w:r>
              <w:rPr>
                <w:rFonts w:hint="eastAsia" w:ascii="仿宋_GB2312" w:hAnsi="仿宋_GB2312" w:eastAsia="仿宋_GB2312" w:cs="仿宋_GB2312"/>
                <w:color w:val="auto"/>
                <w:kern w:val="0"/>
                <w:sz w:val="28"/>
                <w:szCs w:val="28"/>
                <w:lang w:val="en-US" w:eastAsia="zh-CN"/>
              </w:rPr>
              <w:t>18</w:t>
            </w:r>
            <w:r>
              <w:rPr>
                <w:rFonts w:hint="eastAsia" w:ascii="仿宋_GB2312" w:hAnsi="仿宋_GB2312" w:eastAsia="仿宋_GB2312" w:cs="仿宋_GB2312"/>
                <w:color w:val="auto"/>
                <w:kern w:val="0"/>
                <w:sz w:val="28"/>
                <w:szCs w:val="28"/>
              </w:rPr>
              <w:t>日印</w:t>
            </w:r>
            <w:r>
              <w:rPr>
                <w:rFonts w:hint="eastAsia" w:ascii="仿宋_GB2312" w:hAnsi="仿宋_GB2312" w:eastAsia="仿宋_GB2312" w:cs="仿宋_GB2312"/>
                <w:color w:val="auto"/>
                <w:kern w:val="0"/>
                <w:sz w:val="28"/>
                <w:szCs w:val="28"/>
                <w:lang w:eastAsia="zh-CN"/>
              </w:rPr>
              <w:t>制</w:t>
            </w:r>
          </w:p>
        </w:tc>
      </w:tr>
    </w:tbl>
    <w:p>
      <w:pPr>
        <w:ind w:left="0" w:leftChars="0" w:firstLine="0" w:firstLineChars="0"/>
      </w:pPr>
    </w:p>
    <w:sectPr>
      <w:footerReference r:id="rId5" w:type="default"/>
      <w:pgSz w:w="11906" w:h="16838"/>
      <w:pgMar w:top="2098" w:right="1417" w:bottom="1984"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DA684D-A362-479C-99C4-F5A8D4F126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0629A4A-08D5-47D0-9A9B-BF55E6616D29}"/>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CEAEEDFD-AE34-4F4D-B736-1FC474E90DCC}"/>
  </w:font>
  <w:font w:name="方正小标宋_GBK">
    <w:panose1 w:val="02000000000000000000"/>
    <w:charset w:val="86"/>
    <w:family w:val="auto"/>
    <w:pitch w:val="default"/>
    <w:sig w:usb0="A00002BF" w:usb1="38CF7CFA" w:usb2="00082016" w:usb3="00000000" w:csb0="00040001" w:csb1="00000000"/>
    <w:embedRegular r:id="rId4" w:fontKey="{1BB5961A-ECD0-4836-B035-0B9B220A59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WY2MzEyZGUwMDA5ODc3N2I5NTI5MDQ1NzM4YjcifQ=="/>
  </w:docVars>
  <w:rsids>
    <w:rsidRoot w:val="61FF7B53"/>
    <w:rsid w:val="007E634A"/>
    <w:rsid w:val="02CB4C7F"/>
    <w:rsid w:val="0441448A"/>
    <w:rsid w:val="046C3791"/>
    <w:rsid w:val="0D395D88"/>
    <w:rsid w:val="0D5B0F8B"/>
    <w:rsid w:val="0EB308D3"/>
    <w:rsid w:val="11E9006E"/>
    <w:rsid w:val="1236016D"/>
    <w:rsid w:val="13282DB4"/>
    <w:rsid w:val="147947B6"/>
    <w:rsid w:val="180B020E"/>
    <w:rsid w:val="1DD64BEF"/>
    <w:rsid w:val="247D4575"/>
    <w:rsid w:val="25556412"/>
    <w:rsid w:val="27E47529"/>
    <w:rsid w:val="2B7E174D"/>
    <w:rsid w:val="333149E1"/>
    <w:rsid w:val="395F137E"/>
    <w:rsid w:val="398B3419"/>
    <w:rsid w:val="3BFF7BF7"/>
    <w:rsid w:val="41BA7B33"/>
    <w:rsid w:val="45833DC6"/>
    <w:rsid w:val="50191ED3"/>
    <w:rsid w:val="501F4F53"/>
    <w:rsid w:val="54226B0B"/>
    <w:rsid w:val="562C2C6E"/>
    <w:rsid w:val="577B30F6"/>
    <w:rsid w:val="5A9D1A52"/>
    <w:rsid w:val="61FF7B53"/>
    <w:rsid w:val="62E15BFF"/>
    <w:rsid w:val="63E6250C"/>
    <w:rsid w:val="6F602C29"/>
    <w:rsid w:val="745C44FA"/>
    <w:rsid w:val="74FC6F56"/>
    <w:rsid w:val="79465A41"/>
    <w:rsid w:val="7B33020B"/>
    <w:rsid w:val="7B4175C0"/>
    <w:rsid w:val="7CAF565B"/>
    <w:rsid w:val="7F1F4A1C"/>
    <w:rsid w:val="BA7B23C6"/>
    <w:rsid w:val="BDFAE4C6"/>
    <w:rsid w:val="EFF4704D"/>
    <w:rsid w:val="FE734873"/>
    <w:rsid w:val="FF87F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Indent"/>
    <w:basedOn w:val="1"/>
    <w:qFormat/>
    <w:uiPriority w:val="0"/>
    <w:pPr>
      <w:ind w:firstLine="420" w:firstLineChars="200"/>
    </w:p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 标题 1 + 四号 段前: 0 磅 段后: 0 磅 行距: 1.5 倍行距"/>
    <w:basedOn w:val="11"/>
    <w:next w:val="1"/>
    <w:qFormat/>
    <w:uiPriority w:val="0"/>
    <w:pPr>
      <w:keepLines/>
      <w:spacing w:before="340" w:after="330"/>
      <w:jc w:val="center"/>
    </w:pPr>
    <w:rPr>
      <w:rFonts w:ascii="Calibri" w:hAnsi="黑体"/>
      <w:b/>
      <w:kern w:val="44"/>
      <w:sz w:val="21"/>
      <w:szCs w:val="24"/>
    </w:rPr>
  </w:style>
  <w:style w:type="paragraph" w:customStyle="1" w:styleId="11">
    <w:name w:val="1正文"/>
    <w:basedOn w:val="1"/>
    <w:semiHidden/>
    <w:qFormat/>
    <w:uiPriority w:val="0"/>
    <w:pPr>
      <w:spacing w:line="500" w:lineRule="exact"/>
      <w:ind w:firstLine="588" w:firstLineChars="196"/>
    </w:pPr>
    <w:rPr>
      <w:rFonts w:ascii="Calibri" w:hAnsi="Calibri" w:eastAsia="楷体_GB2312" w:cs="Times New Roman"/>
      <w:kern w:val="2"/>
      <w:sz w:val="30"/>
      <w:szCs w:val="30"/>
    </w:rPr>
  </w:style>
  <w:style w:type="paragraph" w:customStyle="1" w:styleId="12">
    <w:name w:val="正文（源通）"/>
    <w:basedOn w:val="1"/>
    <w:qFormat/>
    <w:uiPriority w:val="0"/>
    <w:pPr>
      <w:widowControl w:val="0"/>
      <w:spacing w:line="500" w:lineRule="exact"/>
      <w:ind w:firstLine="480" w:firstLineChars="200"/>
    </w:pPr>
    <w:rPr>
      <w:rFonts w:ascii="Times New Roman" w:hAnsi="Times New Roman" w:eastAsia="Times New Roman" w:cs="Times New Roman"/>
      <w:color w:val="FF0000"/>
    </w:rPr>
  </w:style>
  <w:style w:type="paragraph" w:customStyle="1" w:styleId="13">
    <w:name w:val="我的正文"/>
    <w:basedOn w:val="1"/>
    <w:qFormat/>
    <w:uiPriority w:val="0"/>
    <w:pPr>
      <w:adjustRightInd w:val="0"/>
      <w:snapToGrid w:val="0"/>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2023-08-18T15:50:00Z</dcterms:created>
  <dc:creator>スーパーサイヤ人の神</dc:creator>
  <cp:lastModifiedBy>决眦</cp:lastModifiedBy>
  <cp:lastPrinted>2024-01-26T09:41:00Z</cp:lastPrinted>
  <dcterms:modified xsi:type="dcterms:W3CDTF">2024-03-12T06:49:28Z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4553725CB3A645458CFC17049AF2DBAA_13</vt:lpwstr>
  </property>
</Properties>
</file>