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color w:val="auto"/>
          <w:highlight w:val="none"/>
          <w:lang w:eastAsia="zh-CN"/>
        </w:rPr>
      </w:pPr>
      <w:bookmarkStart w:id="0" w:name="标准封面"/>
      <w:bookmarkEnd w:id="0"/>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6"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bidi w:val="0"/>
                              <w:jc w:val="right"/>
                              <w:rPr>
                                <w:rFonts w:hint="eastAsia"/>
                                <w:lang w:eastAsia="zh-CN"/>
                              </w:rPr>
                            </w:pPr>
                            <w:r>
                              <w:rPr>
                                <w:rFonts w:hint="eastAsia"/>
                                <w:lang w:eastAsia="zh-CN"/>
                              </w:rPr>
                              <w:drawing>
                                <wp:inline distT="0" distB="0" distL="114300" distR="114300">
                                  <wp:extent cx="800100" cy="406400"/>
                                  <wp:effectExtent l="0" t="0" r="0" b="12700"/>
                                  <wp:docPr id="7" name="图片 7" descr="db"/>
                                  <wp:cNvGraphicFramePr/>
                                  <a:graphic xmlns:a="http://schemas.openxmlformats.org/drawingml/2006/main">
                                    <a:graphicData uri="http://schemas.openxmlformats.org/drawingml/2006/picture">
                                      <pic:pic xmlns:pic="http://schemas.openxmlformats.org/drawingml/2006/picture">
                                        <pic:nvPicPr>
                                          <pic:cNvPr id="7" name="图片 7"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lang w:eastAsia="zh-CN"/>
                              </w:rPr>
                              <w:t>5309</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n3X22wAAAAsBAAAPAAAAAAAAAAEAIAAAACIAAABkcnMvZG93bnJldi54bWxQSwECFAAUAAAA&#10;CACHTuJAWUUKr10CAACLBAAADgAAAAAAAAABACAAAAAqAQAAZHJzL2Uyb0RvYy54bWxQSwUGAAAA&#10;AAYABgBZAQAA+QUAAAAA&#10;">
                <v:fill on="t" focussize="0,0"/>
                <v:stroke on="f" weight="0.5pt"/>
                <v:imagedata o:title=""/>
                <o:lock v:ext="edit" aspectratio="f"/>
                <v:textbox inset="0mm,0mm,2.54mm,0mm">
                  <w:txbxContent>
                    <w:p>
                      <w:pPr>
                        <w:pStyle w:val="343"/>
                        <w:bidi w:val="0"/>
                        <w:jc w:val="right"/>
                        <w:rPr>
                          <w:rFonts w:hint="eastAsia"/>
                          <w:lang w:eastAsia="zh-CN"/>
                        </w:rPr>
                      </w:pPr>
                      <w:r>
                        <w:rPr>
                          <w:rFonts w:hint="eastAsia"/>
                          <w:lang w:eastAsia="zh-CN"/>
                        </w:rPr>
                        <w:drawing>
                          <wp:inline distT="0" distB="0" distL="114300" distR="114300">
                            <wp:extent cx="800100" cy="406400"/>
                            <wp:effectExtent l="0" t="0" r="0" b="12700"/>
                            <wp:docPr id="7" name="图片 7" descr="db"/>
                            <wp:cNvGraphicFramePr/>
                            <a:graphic xmlns:a="http://schemas.openxmlformats.org/drawingml/2006/main">
                              <a:graphicData uri="http://schemas.openxmlformats.org/drawingml/2006/picture">
                                <pic:pic xmlns:pic="http://schemas.openxmlformats.org/drawingml/2006/picture">
                                  <pic:nvPicPr>
                                    <pic:cNvPr id="7" name="图片 7"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lang w:eastAsia="zh-CN"/>
                        </w:rPr>
                        <w:t>5309</w:t>
                      </w:r>
                    </w:p>
                  </w:txbxContent>
                </v:textbox>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5"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eastAsia"/>
                                <w:lang w:eastAsia="zh-CN"/>
                              </w:rPr>
                            </w:pPr>
                          </w:p>
                          <w:p>
                            <w:pPr>
                              <w:pStyle w:val="333"/>
                              <w:bidi w:val="0"/>
                              <w:rPr>
                                <w:rFonts w:hint="eastAsia"/>
                                <w:lang w:eastAsia="zh-CN"/>
                              </w:rPr>
                            </w:pP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SuiCHZAAAACgEAAA8AAAAAAAAAAQAgAAAAIgAAAGRycy9kb3ducmV2LnhtbFBLAQIUABQAAAAI&#10;AIdO4kCIx1HTXgIAAIsEAAAOAAAAAAAAAAEAIAAAACgBAABkcnMvZTJvRG9jLnhtbFBLBQYAAAAA&#10;BgAGAFkBAAD4BQAAAAA=&#10;">
                <v:fill on="t" focussize="0,0"/>
                <v:stroke on="f" weight="0.5pt"/>
                <v:imagedata o:title=""/>
                <o:lock v:ext="edit" aspectratio="f"/>
                <v:textbox inset="0mm,0mm,2.54mm,0mm">
                  <w:txbxContent>
                    <w:p>
                      <w:pPr>
                        <w:pStyle w:val="333"/>
                        <w:bidi w:val="0"/>
                        <w:rPr>
                          <w:rFonts w:hint="eastAsia"/>
                          <w:lang w:eastAsia="zh-CN"/>
                        </w:rPr>
                      </w:pPr>
                    </w:p>
                    <w:p>
                      <w:pPr>
                        <w:pStyle w:val="333"/>
                        <w:bidi w:val="0"/>
                        <w:rPr>
                          <w:rFonts w:hint="eastAsia"/>
                          <w:lang w:eastAsia="zh-CN"/>
                        </w:rPr>
                      </w:pPr>
                    </w:p>
                    <w:p>
                      <w:pPr>
                        <w:pStyle w:val="333"/>
                        <w:bidi w:val="0"/>
                        <w:rPr>
                          <w:rFonts w:hint="eastAsia"/>
                          <w:lang w:eastAsia="zh-CN"/>
                        </w:rPr>
                      </w:pPr>
                    </w:p>
                  </w:txbxContent>
                </v:textbox>
              </v:shape>
            </w:pict>
          </mc:Fallback>
        </mc:AlternateContent>
      </w:r>
    </w:p>
    <w:p>
      <w:pPr>
        <w:pStyle w:val="258"/>
        <w:rPr>
          <w:rFonts w:hint="eastAsia"/>
          <w:color w:val="auto"/>
          <w:highlight w:val="none"/>
          <w:lang w:eastAsia="zh-CN"/>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8"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bidi w:val="0"/>
                              <w:rPr>
                                <w:rFonts w:hint="eastAsia"/>
                                <w:lang w:eastAsia="zh-CN"/>
                              </w:rPr>
                            </w:pPr>
                            <w:r>
                              <w:rPr>
                                <w:rFonts w:hint="eastAsia"/>
                                <w:lang w:eastAsia="zh-CN"/>
                              </w:rPr>
                              <w:t>临沧市地方标准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UdTMV0CAACLBAAADgAAAAAAAAABACAAAAAqAQAAZHJzL2Uyb0RvYy54bWxQSwUGAAAA&#10;AAYABgBZAQAA+QUAAAAA&#10;">
                <v:fill on="t" focussize="0,0"/>
                <v:stroke on="f" weight="0.5pt"/>
                <v:imagedata o:title=""/>
                <o:lock v:ext="edit" aspectratio="f"/>
                <v:textbox inset="0mm,0mm,2.54mm,0mm">
                  <w:txbxContent>
                    <w:p>
                      <w:pPr>
                        <w:pStyle w:val="336"/>
                        <w:bidi w:val="0"/>
                        <w:rPr>
                          <w:rFonts w:hint="eastAsia"/>
                          <w:lang w:eastAsia="zh-CN"/>
                        </w:rPr>
                      </w:pPr>
                      <w:r>
                        <w:rPr>
                          <w:rFonts w:hint="eastAsia"/>
                          <w:lang w:eastAsia="zh-CN"/>
                        </w:rPr>
                        <w:t>临沧市地方标准</w:t>
                      </w:r>
                    </w:p>
                  </w:txbxContent>
                </v:textbox>
              </v:shape>
            </w:pict>
          </mc:Fallback>
        </mc:AlternateContent>
      </w:r>
    </w:p>
    <w:p>
      <w:pPr>
        <w:pStyle w:val="258"/>
        <w:rPr>
          <w:rFonts w:hint="eastAsia"/>
          <w:color w:val="auto"/>
          <w:highlight w:val="none"/>
          <w:lang w:eastAsia="zh-CN"/>
        </w:rPr>
      </w:pPr>
    </w:p>
    <w:p>
      <w:pPr>
        <w:rPr>
          <w:rFonts w:hint="eastAsia"/>
          <w:color w:val="auto"/>
          <w:highlight w:val="none"/>
          <w:lang w:eastAsia="zh-CN"/>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-18415</wp:posOffset>
                </wp:positionH>
                <wp:positionV relativeFrom="paragraph">
                  <wp:posOffset>7627620</wp:posOffset>
                </wp:positionV>
                <wp:extent cx="6121400" cy="0"/>
                <wp:effectExtent l="0" t="6350" r="0" b="6350"/>
                <wp:wrapNone/>
                <wp:docPr id="14"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1.45pt;margin-top:600.6pt;height:0pt;width:482pt;z-index:251667456;mso-width-relative:page;mso-height-relative:page;" filled="f" stroked="t" coordsize="21600,21600" o:gfxdata="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TxDFdkAAAAMAQAADwAAAAAAAAABACAAAAAiAAAAZHJzL2Rvd25yZXYueG1sUEsBAhQAFAAAAAgA&#10;h07iQIR61yvrAQAAtgMAAA4AAAAAAAAAAQAgAAAAKAEAAGRycy9lMm9Eb2MueG1sUEsFBgAAAAAG&#10;AAYAWQEAAIUFA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8255" b="6350"/>
                <wp:wrapNone/>
                <wp:docPr id="16"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abWu0&#10;3AAAAA0BAAAPAAAAAAAAAAEAIAAAACIAAABkcnMvZG93bnJldi54bWxQSwECFAAUAAAACACHTuJA&#10;KGrWg1YCAACHBAAADgAAAAAAAAABACAAAAArAQAAZHJzL2Uyb0RvYy54bWxQSwUGAAAAAAYABgBZ&#10;AQAA8wUAAAAA&#10;">
                <v:fill on="t" focussize="0,0"/>
                <v:stroke on="f" weight="0.5pt"/>
                <v:imagedata o:title=""/>
                <o:lock v:ext="edit" aspectratio="f"/>
                <v:textbox inset="0mm,0mm,0mm,0mm">
                  <w:txbxContent>
                    <w:p>
                      <w:pPr>
                        <w:pStyle w:val="499"/>
                        <w:bidi w:val="0"/>
                        <w:rPr>
                          <w:rFonts w:hint="eastAsia"/>
                          <w:lang w:eastAsia="zh-CN"/>
                        </w:rPr>
                      </w:pPr>
                      <w:r>
                        <w:rPr>
                          <w:rFonts w:hint="eastAsia"/>
                          <w:lang w:eastAsia="zh-CN"/>
                        </w:rPr>
                        <w:t>发 布</w:t>
                      </w:r>
                    </w:p>
                  </w:txbxContent>
                </v:textbox>
              </v:shape>
            </w:pict>
          </mc:Fallback>
        </mc:AlternateContent>
      </w: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3810" b="12700"/>
                <wp:wrapNone/>
                <wp:docPr id="15"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bidi w:val="0"/>
                              <w:rPr>
                                <w:rFonts w:hint="eastAsia"/>
                                <w:lang w:eastAsia="zh-CN"/>
                              </w:rPr>
                            </w:pPr>
                            <w:r>
                              <w:rPr>
                                <w:rFonts w:hint="eastAsia"/>
                                <w:lang w:eastAsia="zh-CN"/>
                              </w:rPr>
                              <w:t>临沧市市场监督管理局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sk8/9sA&#10;AAANAQAADwAAAAAAAAABACAAAAAiAAAAZHJzL2Rvd25yZXYueG1sUEsBAhQAFAAAAAgAh07iQIRe&#10;eH5VAgAAhwQAAA4AAAAAAAAAAQAgAAAAKgEAAGRycy9lMm9Eb2MueG1sUEsFBgAAAAAGAAYAWQEA&#10;APEFAAAAAA==&#10;">
                <v:fill on="t" focussize="0,0"/>
                <v:stroke on="f" weight="0.5pt"/>
                <v:imagedata o:title=""/>
                <o:lock v:ext="edit" aspectratio="f"/>
                <v:textbox inset="0mm,0mm,0mm,0mm">
                  <w:txbxContent>
                    <w:p>
                      <w:pPr>
                        <w:pStyle w:val="341"/>
                        <w:bidi w:val="0"/>
                        <w:rPr>
                          <w:rFonts w:hint="eastAsia"/>
                          <w:lang w:eastAsia="zh-CN"/>
                        </w:rPr>
                      </w:pPr>
                      <w:r>
                        <w:rPr>
                          <w:rFonts w:hint="eastAsia"/>
                          <w:lang w:eastAsia="zh-CN"/>
                        </w:rPr>
                        <w:t>临沧市市场监督管理局</w:t>
                      </w:r>
                    </w:p>
                  </w:txbxContent>
                </v:textbox>
              </v:shape>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13"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2GwmbbAAAADgEAAA8AAAAAAAAAAQAgAAAAIgAAAGRycy9kb3ducmV2LnhtbFBLAQIUABQAAAAI&#10;AIdO4kC6YBy1XAIAAIwEAAAOAAAAAAAAAAEAIAAAACoBAABkcnMvZTJvRG9jLnhtbFBLBQYAAAAA&#10;BgAGAFkBAAD4BQ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v:textbox>
              </v:shape>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12"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MYxb0lwCAACM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v:textbox>
              </v:shap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11"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龙肾子栽培技术规程</w:t>
                            </w: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71"/>
                              <w:bidi w:val="0"/>
                              <w:rPr>
                                <w:rFonts w:hint="eastAsia"/>
                                <w:lang w:eastAsia="zh-CN"/>
                              </w:rPr>
                            </w:pPr>
                          </w:p>
                          <w:p>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C3JFWxgAgAAjQ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龙肾子栽培技术规程</w:t>
                      </w: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68"/>
                        <w:bidi w:val="0"/>
                        <w:rPr>
                          <w:rFonts w:hint="eastAsia"/>
                          <w:lang w:eastAsia="zh-CN"/>
                        </w:rPr>
                      </w:pPr>
                    </w:p>
                    <w:p>
                      <w:pPr>
                        <w:pStyle w:val="271"/>
                        <w:bidi w:val="0"/>
                        <w:rPr>
                          <w:rFonts w:hint="eastAsia"/>
                          <w:lang w:eastAsia="zh-CN"/>
                        </w:rPr>
                      </w:pPr>
                    </w:p>
                    <w:p>
                      <w:pPr>
                        <w:pStyle w:val="272"/>
                        <w:bidi w:val="0"/>
                        <w:rPr>
                          <w:rFonts w:hint="eastAsia"/>
                          <w:lang w:eastAsia="zh-CN"/>
                        </w:rPr>
                      </w:pPr>
                    </w:p>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10"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K&#10;KHjYAAAACgEAAA8AAAAAAAAAAQAgAAAAIgAAAGRycy9kb3ducmV2LnhtbFBLAQIUABQAAAAIAIdO&#10;4kCAu1R16gEAALUDAAAOAAAAAAAAAAEAIAAAACcBAABkcnMvZTJvRG9jLnhtbFBLBQYAAAAABgAG&#10;AFkBAACDBQ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9"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lang w:val="en-US" w:eastAsia="zh-CN"/>
                              </w:rPr>
                            </w:pPr>
                            <w:r>
                              <w:rPr>
                                <w:rFonts w:hint="eastAsia"/>
                                <w:lang w:eastAsia="zh-CN"/>
                              </w:rPr>
                              <w:t>DB5309/T</w:t>
                            </w:r>
                            <w:r>
                              <w:rPr>
                                <w:rFonts w:hint="eastAsia"/>
                                <w:lang w:val="en-US" w:eastAsia="zh-CN"/>
                              </w:rPr>
                              <w:t xml:space="preserve"> XXX-2024</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NjBy5XgIAAIsEAAAOAAAAAAAAAAEAIAAAACsBAABkcnMvZTJvRG9jLnhtbFBLBQYA&#10;AAAABgAGAFkBAAD7BQAAAAA=&#10;">
                <v:fill on="t" focussize="0,0"/>
                <v:stroke on="f" weight="0.5pt"/>
                <v:imagedata o:title=""/>
                <o:lock v:ext="edit" aspectratio="f"/>
                <v:textbox inset="0mm,0mm,2.54mm,0mm">
                  <w:txbxContent>
                    <w:p>
                      <w:pPr>
                        <w:pStyle w:val="265"/>
                        <w:bidi w:val="0"/>
                        <w:rPr>
                          <w:rFonts w:hint="default"/>
                          <w:lang w:val="en-US" w:eastAsia="zh-CN"/>
                        </w:rPr>
                      </w:pPr>
                      <w:r>
                        <w:rPr>
                          <w:rFonts w:hint="eastAsia"/>
                          <w:lang w:eastAsia="zh-CN"/>
                        </w:rPr>
                        <w:t>DB5309/T</w:t>
                      </w:r>
                      <w:r>
                        <w:rPr>
                          <w:rFonts w:hint="eastAsia"/>
                          <w:lang w:val="en-US" w:eastAsia="zh-CN"/>
                        </w:rPr>
                        <w:t xml:space="preserve"> XXX-2024</w:t>
                      </w:r>
                    </w:p>
                    <w:p>
                      <w:pPr>
                        <w:pStyle w:val="267"/>
                        <w:bidi w:val="0"/>
                        <w:rPr>
                          <w:rFonts w:hint="eastAsia"/>
                          <w:lang w:eastAsia="zh-CN"/>
                        </w:rPr>
                      </w:pPr>
                    </w:p>
                  </w:txbxContent>
                </v:textbox>
              </v:shape>
            </w:pict>
          </mc:Fallback>
        </mc:AlternateContent>
      </w:r>
    </w:p>
    <w:p>
      <w:pPr>
        <w:pStyle w:val="256"/>
        <w:bidi w:val="0"/>
        <w:rPr>
          <w:rFonts w:hint="eastAsia"/>
          <w:color w:val="auto"/>
          <w:highlight w:val="none"/>
          <w:lang w:eastAsia="zh-CN"/>
        </w:rPr>
      </w:pPr>
      <w:bookmarkStart w:id="1" w:name="标准前言"/>
      <w:bookmarkEnd w:id="1"/>
      <w:r>
        <w:rPr>
          <w:rFonts w:hint="eastAsia"/>
          <w:color w:val="auto"/>
          <w:highlight w:val="none"/>
          <w:lang w:eastAsia="zh-CN"/>
        </w:rPr>
        <w:t>前    言</w:t>
      </w:r>
    </w:p>
    <w:p>
      <w:pPr>
        <w:pStyle w:val="258"/>
        <w:bidi w:val="0"/>
        <w:rPr>
          <w:rFonts w:hint="eastAsia"/>
          <w:lang w:eastAsia="zh-CN"/>
        </w:rPr>
      </w:pPr>
      <w:r>
        <w:rPr>
          <w:rFonts w:hint="eastAsia"/>
          <w:lang w:eastAsia="zh-CN"/>
        </w:rPr>
        <w:t>本文件按照GB/T 1.1—2020《标准化工作导则  第1部分：标准化文件的结构和起草规则》的规定起草。</w:t>
      </w:r>
    </w:p>
    <w:p>
      <w:pPr>
        <w:pStyle w:val="258"/>
        <w:bidi w:val="0"/>
        <w:rPr>
          <w:rFonts w:hint="eastAsia"/>
          <w:lang w:eastAsia="zh-CN"/>
        </w:rPr>
      </w:pPr>
      <w:r>
        <w:rPr>
          <w:rFonts w:hint="eastAsia"/>
        </w:rPr>
        <w:t>本文件由云南本源生物医药有限公司提出</w:t>
      </w:r>
      <w:r>
        <w:rPr>
          <w:rFonts w:hint="eastAsia"/>
          <w:lang w:eastAsia="zh-CN"/>
        </w:rPr>
        <w:t>。</w:t>
      </w:r>
    </w:p>
    <w:p>
      <w:pPr>
        <w:pStyle w:val="258"/>
        <w:bidi w:val="0"/>
      </w:pPr>
      <w:r>
        <w:rPr>
          <w:rFonts w:hint="eastAsia"/>
          <w:lang w:val="en-US" w:eastAsia="zh-CN"/>
        </w:rPr>
        <w:t>本文件由</w:t>
      </w:r>
      <w:r>
        <w:rPr>
          <w:rFonts w:hint="eastAsia"/>
        </w:rPr>
        <w:t>临沧市农业农村局归口。</w:t>
      </w:r>
    </w:p>
    <w:p>
      <w:pPr>
        <w:pStyle w:val="258"/>
        <w:bidi w:val="0"/>
        <w:rPr>
          <w:rFonts w:hint="eastAsia"/>
          <w:lang w:val="en-US" w:eastAsia="zh-CN"/>
        </w:rPr>
      </w:pPr>
      <w:r>
        <w:rPr>
          <w:rFonts w:hint="eastAsia"/>
          <w:lang w:val="en-US" w:eastAsia="zh-CN"/>
        </w:rPr>
        <w:t>本文件起草单位：云南本源生物医药有限公司、临沧市检验检测认证院、滇西科技师范学院、临沧市农业技术推广站、孟定海关综合技术中心。</w:t>
      </w:r>
    </w:p>
    <w:p>
      <w:pPr>
        <w:pStyle w:val="258"/>
        <w:bidi w:val="0"/>
      </w:pPr>
      <w:r>
        <w:rPr>
          <w:rFonts w:hint="eastAsia"/>
        </w:rPr>
        <w:t>本文件主要起草人：</w:t>
      </w:r>
      <w:r>
        <w:rPr>
          <w:rFonts w:hint="eastAsia"/>
          <w:lang w:val="en-US" w:eastAsia="zh-CN"/>
        </w:rPr>
        <w:t>杜蓉、字国林、唐忠凤、俸文琪、周启武、罗震宇、张洋滔、董斌、杨光龙、铁琳梅、张仙、郑家银、曹琦、左婷婷、段姝、陈兴民、谢锦恒、程凤兴、唐永禄、查应祥</w:t>
      </w:r>
      <w:r>
        <w:rPr>
          <w:rFonts w:hint="eastAsia"/>
        </w:rPr>
        <w:t>。</w:t>
      </w:r>
    </w:p>
    <w:p>
      <w:pPr>
        <w:pStyle w:val="258"/>
        <w:bidi w:val="0"/>
        <w:rPr>
          <w:rFonts w:hint="eastAsia"/>
        </w:rPr>
      </w:pPr>
      <w:r>
        <w:rPr>
          <w:rFonts w:hint="eastAsia"/>
        </w:rPr>
        <w:t>本文件及其所替代文件的历次版本发布情况为：本次为首次发布。</w:t>
      </w:r>
    </w:p>
    <w:p>
      <w:pPr>
        <w:pStyle w:val="258"/>
        <w:bidi w:val="0"/>
        <w:rPr>
          <w:rFonts w:hint="eastAsia"/>
          <w:lang w:eastAsia="zh-CN"/>
        </w:rPr>
      </w:pPr>
      <w:r>
        <w:rPr>
          <w:rFonts w:hint="eastAsia"/>
          <w:lang w:eastAsia="zh-CN"/>
        </w:rPr>
        <w:t>请注意本文件的某些地方可能涉及专利，本文件的发布机构不承担识别这些专利的责任。</w:t>
      </w:r>
    </w:p>
    <w:p>
      <w:pPr>
        <w:pStyle w:val="258"/>
        <w:bidi w:val="0"/>
        <w:rPr>
          <w:rFonts w:hint="eastAsia"/>
          <w:color w:val="auto"/>
          <w:highlight w:val="none"/>
          <w:lang w:eastAsia="zh-CN"/>
        </w:rPr>
      </w:pPr>
    </w:p>
    <w:p>
      <w:pPr>
        <w:pStyle w:val="258"/>
        <w:bidi w:val="0"/>
        <w:rPr>
          <w:rFonts w:hint="eastAsia"/>
          <w:color w:val="auto"/>
          <w:highlight w:val="none"/>
          <w:lang w:eastAsia="zh-CN"/>
        </w:rPr>
      </w:pPr>
    </w:p>
    <w:p>
      <w:pPr>
        <w:pStyle w:val="258"/>
        <w:bidi w:val="0"/>
        <w:rPr>
          <w:rFonts w:hint="eastAsia"/>
          <w:color w:val="auto"/>
          <w:highlight w:val="none"/>
          <w:lang w:eastAsia="zh-CN"/>
        </w:rPr>
      </w:pPr>
    </w:p>
    <w:p>
      <w:pPr>
        <w:pStyle w:val="258"/>
        <w:bidi w:val="0"/>
        <w:rPr>
          <w:rFonts w:hint="eastAsia"/>
          <w:color w:val="auto"/>
          <w:highlight w:val="none"/>
          <w:lang w:eastAsia="zh-CN"/>
        </w:rPr>
        <w:sectPr>
          <w:headerReference r:id="rId8"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bookmarkStart w:id="10" w:name="_GoBack"/>
      <w:bookmarkEnd w:id="10"/>
    </w:p>
    <w:p>
      <w:pPr>
        <w:pStyle w:val="315"/>
        <w:bidi w:val="0"/>
        <w:rPr>
          <w:rFonts w:hint="eastAsia"/>
          <w:color w:val="auto"/>
          <w:highlight w:val="none"/>
          <w:lang w:eastAsia="zh-CN"/>
        </w:rPr>
      </w:pPr>
      <w:bookmarkStart w:id="2" w:name="标准内容"/>
      <w:bookmarkEnd w:id="2"/>
      <w:r>
        <w:rPr>
          <w:rFonts w:hint="eastAsia"/>
          <w:color w:val="auto"/>
          <w:highlight w:val="none"/>
          <w:lang w:eastAsia="zh-CN"/>
        </w:rPr>
        <w:t>龙肾子栽培技术规程</w:t>
      </w:r>
    </w:p>
    <w:p>
      <w:pPr>
        <w:pStyle w:val="259"/>
        <w:rPr>
          <w:color w:val="auto"/>
          <w:highlight w:val="none"/>
        </w:rPr>
      </w:pPr>
      <w:r>
        <w:rPr>
          <w:rFonts w:hint="eastAsia"/>
          <w:color w:val="auto"/>
          <w:highlight w:val="none"/>
        </w:rPr>
        <w:t>范围</w:t>
      </w:r>
    </w:p>
    <w:p>
      <w:pPr>
        <w:pStyle w:val="258"/>
        <w:bidi w:val="0"/>
        <w:rPr>
          <w:rFonts w:hint="eastAsia"/>
          <w:color w:val="auto"/>
          <w:highlight w:val="none"/>
          <w:lang w:eastAsia="zh-CN"/>
        </w:rPr>
      </w:pPr>
      <w:r>
        <w:rPr>
          <w:rFonts w:hint="default"/>
          <w:color w:val="auto"/>
          <w:highlight w:val="none"/>
        </w:rPr>
        <w:t>本文件规定了</w:t>
      </w:r>
      <w:r>
        <w:rPr>
          <w:rFonts w:hint="eastAsia"/>
          <w:color w:val="auto"/>
          <w:highlight w:val="none"/>
          <w:lang w:val="en-US" w:eastAsia="zh-CN"/>
        </w:rPr>
        <w:t>临沧市龙肾子</w:t>
      </w:r>
      <w:r>
        <w:rPr>
          <w:rFonts w:hint="default"/>
          <w:color w:val="auto"/>
          <w:highlight w:val="none"/>
        </w:rPr>
        <w:t>种植的术语和定义、</w:t>
      </w:r>
      <w:r>
        <w:rPr>
          <w:rFonts w:hint="eastAsia"/>
          <w:color w:val="auto"/>
          <w:highlight w:val="none"/>
          <w:lang w:val="en-US" w:eastAsia="zh-CN"/>
        </w:rPr>
        <w:t>产地</w:t>
      </w:r>
      <w:r>
        <w:rPr>
          <w:rFonts w:hint="default"/>
          <w:color w:val="auto"/>
          <w:highlight w:val="none"/>
        </w:rPr>
        <w:t>环境要求</w:t>
      </w:r>
      <w:r>
        <w:rPr>
          <w:rFonts w:hint="eastAsia"/>
          <w:color w:val="auto"/>
          <w:highlight w:val="none"/>
          <w:lang w:eastAsia="zh-CN"/>
        </w:rPr>
        <w:t>、</w:t>
      </w:r>
      <w:r>
        <w:rPr>
          <w:rFonts w:hint="eastAsia"/>
          <w:color w:val="auto"/>
          <w:highlight w:val="none"/>
          <w:lang w:val="en-US" w:eastAsia="zh-CN"/>
        </w:rPr>
        <w:t>种苗培育</w:t>
      </w:r>
      <w:r>
        <w:rPr>
          <w:rFonts w:hint="default"/>
          <w:color w:val="auto"/>
          <w:highlight w:val="none"/>
        </w:rPr>
        <w:t>、</w:t>
      </w:r>
      <w:r>
        <w:rPr>
          <w:rFonts w:hint="eastAsia"/>
          <w:color w:val="auto"/>
          <w:highlight w:val="none"/>
          <w:lang w:val="en-US" w:eastAsia="zh-CN"/>
        </w:rPr>
        <w:t>大田移栽、病虫害防治、采收及加工、包装及贮存等内容</w:t>
      </w:r>
      <w:r>
        <w:rPr>
          <w:rFonts w:hint="eastAsia"/>
          <w:color w:val="auto"/>
          <w:highlight w:val="none"/>
          <w:lang w:eastAsia="zh-CN"/>
        </w:rPr>
        <w:t>。</w:t>
      </w:r>
    </w:p>
    <w:p>
      <w:pPr>
        <w:pStyle w:val="258"/>
        <w:bidi w:val="0"/>
        <w:rPr>
          <w:rFonts w:hint="default"/>
          <w:color w:val="auto"/>
          <w:highlight w:val="none"/>
          <w:lang w:val="en-US" w:eastAsia="zh-CN"/>
        </w:rPr>
      </w:pPr>
      <w:r>
        <w:rPr>
          <w:rFonts w:hint="eastAsia"/>
          <w:color w:val="auto"/>
          <w:highlight w:val="none"/>
          <w:lang w:val="en-US" w:eastAsia="zh-CN"/>
        </w:rPr>
        <w:t>本文件适用于临沧市龙肾子的栽培与生产。</w:t>
      </w:r>
    </w:p>
    <w:p>
      <w:pPr>
        <w:pStyle w:val="259"/>
        <w:rPr>
          <w:color w:val="auto"/>
          <w:highlight w:val="none"/>
        </w:rPr>
      </w:pPr>
      <w:bookmarkStart w:id="3" w:name="_Toc26986772"/>
      <w:bookmarkStart w:id="4" w:name="_Toc26986531"/>
      <w:bookmarkStart w:id="5" w:name="_Toc26718931"/>
      <w:r>
        <w:rPr>
          <w:rFonts w:hint="eastAsia"/>
          <w:color w:val="auto"/>
          <w:highlight w:val="none"/>
        </w:rPr>
        <w:t>规范性引用文件</w:t>
      </w:r>
      <w:bookmarkEnd w:id="3"/>
      <w:bookmarkEnd w:id="4"/>
      <w:bookmarkEnd w:id="5"/>
    </w:p>
    <w:p>
      <w:pPr>
        <w:pStyle w:val="258"/>
        <w:ind w:firstLine="420"/>
        <w:rPr>
          <w:color w:val="auto"/>
          <w:highlight w:val="none"/>
        </w:rPr>
      </w:pPr>
      <w:sdt>
        <w:sdtPr>
          <w:rPr>
            <w:rFonts w:hint="eastAsia"/>
            <w:color w:val="auto"/>
            <w:highlight w:val="none"/>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highlight w:val="none"/>
        </w:rPr>
        <w:tab/>
      </w:r>
    </w:p>
    <w:p>
      <w:pPr>
        <w:pStyle w:val="258"/>
        <w:ind w:firstLine="420"/>
        <w:rPr>
          <w:rFonts w:hint="eastAsia"/>
          <w:color w:val="auto"/>
          <w:highlight w:val="none"/>
          <w:lang w:val="en-US" w:eastAsia="zh-CN"/>
        </w:rPr>
      </w:pPr>
      <w:r>
        <w:rPr>
          <w:rFonts w:hint="default"/>
          <w:color w:val="auto"/>
          <w:highlight w:val="none"/>
          <w:lang w:val="en-US" w:eastAsia="zh-CN"/>
        </w:rPr>
        <w:t>GB</w:t>
      </w:r>
      <w:r>
        <w:rPr>
          <w:rFonts w:hint="eastAsia"/>
          <w:color w:val="auto"/>
          <w:highlight w:val="none"/>
          <w:lang w:val="en-US" w:eastAsia="zh-CN"/>
        </w:rPr>
        <w:t xml:space="preserve"> </w:t>
      </w:r>
      <w:r>
        <w:rPr>
          <w:rFonts w:hint="default"/>
          <w:color w:val="auto"/>
          <w:highlight w:val="none"/>
          <w:lang w:val="en-US" w:eastAsia="zh-CN"/>
        </w:rPr>
        <w:t>3095</w:t>
      </w:r>
      <w:r>
        <w:rPr>
          <w:rFonts w:hint="eastAsia"/>
          <w:color w:val="auto"/>
          <w:highlight w:val="none"/>
          <w:lang w:val="en-US" w:eastAsia="zh-CN"/>
        </w:rPr>
        <w:t xml:space="preserve"> 环境空气质量标准</w:t>
      </w:r>
    </w:p>
    <w:p>
      <w:pPr>
        <w:pStyle w:val="258"/>
        <w:bidi w:val="0"/>
        <w:rPr>
          <w:rFonts w:hint="eastAsia"/>
          <w:color w:val="auto"/>
          <w:highlight w:val="none"/>
          <w:lang w:val="en-US" w:eastAsia="zh-CN"/>
        </w:rPr>
      </w:pPr>
      <w:r>
        <w:rPr>
          <w:rFonts w:hint="eastAsia"/>
          <w:color w:val="auto"/>
          <w:highlight w:val="none"/>
          <w:lang w:val="en-US" w:eastAsia="zh-CN"/>
        </w:rPr>
        <w:t>GB∕T 4455 农业用聚乙烯吹塑棚膜</w:t>
      </w:r>
    </w:p>
    <w:p>
      <w:pPr>
        <w:pStyle w:val="258"/>
        <w:ind w:firstLine="420"/>
        <w:rPr>
          <w:rFonts w:hint="default"/>
          <w:color w:val="auto"/>
          <w:highlight w:val="none"/>
          <w:lang w:val="en-US" w:eastAsia="zh-CN"/>
        </w:rPr>
      </w:pPr>
      <w:r>
        <w:rPr>
          <w:rFonts w:hint="default"/>
          <w:color w:val="auto"/>
          <w:highlight w:val="none"/>
          <w:lang w:val="en-US" w:eastAsia="zh-CN"/>
        </w:rPr>
        <w:t>GB 5084</w:t>
      </w:r>
      <w:r>
        <w:rPr>
          <w:rFonts w:hint="eastAsia"/>
          <w:color w:val="auto"/>
          <w:highlight w:val="none"/>
          <w:lang w:val="en-US" w:eastAsia="zh-CN"/>
        </w:rPr>
        <w:t xml:space="preserve"> 农田灌溉水质标准</w:t>
      </w:r>
    </w:p>
    <w:p>
      <w:pPr>
        <w:pStyle w:val="258"/>
        <w:ind w:firstLine="420"/>
        <w:rPr>
          <w:rFonts w:hint="eastAsia"/>
          <w:color w:val="auto"/>
          <w:highlight w:val="none"/>
          <w:lang w:val="en-US" w:eastAsia="zh-CN"/>
        </w:rPr>
      </w:pPr>
      <w:r>
        <w:rPr>
          <w:rFonts w:hint="default"/>
          <w:color w:val="auto"/>
          <w:highlight w:val="none"/>
          <w:lang w:val="en-US" w:eastAsia="zh-CN"/>
        </w:rPr>
        <w:t>GB</w:t>
      </w:r>
      <w:r>
        <w:rPr>
          <w:rFonts w:hint="eastAsia"/>
          <w:color w:val="auto"/>
          <w:highlight w:val="none"/>
          <w:lang w:val="en-US" w:eastAsia="zh-CN"/>
        </w:rPr>
        <w:t xml:space="preserve"> </w:t>
      </w:r>
      <w:r>
        <w:rPr>
          <w:rFonts w:hint="default"/>
          <w:color w:val="auto"/>
          <w:highlight w:val="none"/>
          <w:lang w:val="en-US" w:eastAsia="zh-CN"/>
        </w:rPr>
        <w:t>15618</w:t>
      </w:r>
      <w:r>
        <w:rPr>
          <w:rFonts w:hint="eastAsia"/>
          <w:color w:val="auto"/>
          <w:highlight w:val="none"/>
          <w:lang w:val="en-US" w:eastAsia="zh-CN"/>
        </w:rPr>
        <w:t xml:space="preserve"> 土壤环境质量 农用地土壤污染风险管控标准</w:t>
      </w:r>
    </w:p>
    <w:p>
      <w:pPr>
        <w:pStyle w:val="258"/>
        <w:bidi w:val="0"/>
        <w:rPr>
          <w:rFonts w:hint="default"/>
          <w:color w:val="auto"/>
          <w:highlight w:val="none"/>
          <w:lang w:val="en-US" w:eastAsia="zh-CN"/>
        </w:rPr>
      </w:pPr>
      <w:r>
        <w:rPr>
          <w:rFonts w:hint="eastAsia"/>
          <w:color w:val="auto"/>
          <w:highlight w:val="none"/>
          <w:lang w:val="en-US" w:eastAsia="zh-CN"/>
        </w:rPr>
        <w:t>《中国药典》（2020版）</w:t>
      </w:r>
    </w:p>
    <w:p>
      <w:pPr>
        <w:pStyle w:val="259"/>
        <w:rPr>
          <w:color w:val="auto"/>
          <w:highlight w:val="none"/>
        </w:rPr>
      </w:pPr>
      <w:r>
        <w:rPr>
          <w:rFonts w:hint="eastAsia"/>
          <w:color w:val="auto"/>
          <w:highlight w:val="none"/>
        </w:rPr>
        <w:t>术语和定义</w:t>
      </w:r>
    </w:p>
    <w:sdt>
      <w:sdtPr>
        <w:rPr>
          <w:color w:val="auto"/>
          <w:highlight w:val="none"/>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258"/>
            <w:ind w:firstLine="420"/>
            <w:rPr>
              <w:rFonts w:hint="default"/>
              <w:color w:val="auto"/>
              <w:highlight w:val="none"/>
            </w:rPr>
          </w:pPr>
          <w:bookmarkStart w:id="6" w:name="_Toc26986532"/>
          <w:bookmarkEnd w:id="6"/>
          <w:r>
            <w:rPr>
              <w:color w:val="auto"/>
              <w:highlight w:val="none"/>
            </w:rPr>
            <w:t>下列术语和定义适用于本文件。</w:t>
          </w:r>
        </w:p>
      </w:sdtContent>
    </w:sdt>
    <w:p>
      <w:pPr>
        <w:pStyle w:val="323"/>
        <w:bidi w:val="0"/>
        <w:rPr>
          <w:rFonts w:hint="default"/>
          <w:color w:val="auto"/>
          <w:highlight w:val="none"/>
          <w:lang w:val="en-US" w:eastAsia="zh-CN"/>
        </w:rPr>
      </w:pPr>
    </w:p>
    <w:p>
      <w:pPr>
        <w:pStyle w:val="323"/>
        <w:numPr>
          <w:ilvl w:val="1"/>
          <w:numId w:val="0"/>
        </w:numPr>
        <w:bidi w:val="0"/>
        <w:ind w:leftChars="0" w:firstLine="420" w:firstLineChars="200"/>
        <w:rPr>
          <w:rFonts w:hint="default"/>
          <w:color w:val="auto"/>
          <w:highlight w:val="none"/>
          <w:lang w:val="en-US" w:eastAsia="zh-CN"/>
        </w:rPr>
      </w:pPr>
      <w:r>
        <w:rPr>
          <w:rFonts w:hint="eastAsia"/>
          <w:color w:val="auto"/>
          <w:highlight w:val="none"/>
          <w:lang w:val="en-US" w:eastAsia="zh-CN"/>
        </w:rPr>
        <w:t>龙肾子</w:t>
      </w:r>
    </w:p>
    <w:p>
      <w:pPr>
        <w:pStyle w:val="258"/>
        <w:bidi w:val="0"/>
        <w:rPr>
          <w:rFonts w:hint="eastAsia"/>
          <w:color w:val="auto"/>
          <w:highlight w:val="none"/>
          <w:lang w:eastAsia="zh-CN"/>
        </w:rPr>
      </w:pPr>
      <w:r>
        <w:rPr>
          <w:rFonts w:hint="default"/>
          <w:color w:val="auto"/>
          <w:highlight w:val="none"/>
        </w:rPr>
        <w:t>龙肾子</w:t>
      </w:r>
      <w:r>
        <w:rPr>
          <w:rFonts w:hint="eastAsia"/>
          <w:color w:val="auto"/>
          <w:highlight w:val="none"/>
          <w:lang w:eastAsia="zh-CN"/>
        </w:rPr>
        <w:t>（</w:t>
      </w:r>
      <w:r>
        <w:rPr>
          <w:rFonts w:hint="eastAsia"/>
          <w:color w:val="auto"/>
          <w:highlight w:val="none"/>
        </w:rPr>
        <w:t>Hypoxis aurea Lour</w:t>
      </w:r>
      <w:r>
        <w:rPr>
          <w:rFonts w:hint="eastAsia"/>
          <w:color w:val="auto"/>
          <w:highlight w:val="none"/>
          <w:lang w:eastAsia="zh-CN"/>
        </w:rPr>
        <w:t>），</w:t>
      </w:r>
      <w:r>
        <w:rPr>
          <w:color w:val="auto"/>
          <w:highlight w:val="none"/>
        </w:rPr>
        <w:t>仙茅科小金梅草属多年生草本植物。</w:t>
      </w:r>
      <w:r>
        <w:rPr>
          <w:rFonts w:hint="eastAsia"/>
          <w:color w:val="auto"/>
          <w:highlight w:val="none"/>
          <w:lang w:val="en-US" w:eastAsia="zh-CN"/>
        </w:rPr>
        <w:t>又</w:t>
      </w:r>
      <w:r>
        <w:rPr>
          <w:color w:val="auto"/>
          <w:highlight w:val="none"/>
        </w:rPr>
        <w:t>名</w:t>
      </w:r>
      <w:r>
        <w:rPr>
          <w:rFonts w:hint="eastAsia"/>
          <w:color w:val="auto"/>
          <w:highlight w:val="none"/>
          <w:lang w:val="en-US" w:eastAsia="zh-CN"/>
        </w:rPr>
        <w:t>小金梅草、</w:t>
      </w:r>
      <w:r>
        <w:rPr>
          <w:color w:val="auto"/>
          <w:highlight w:val="none"/>
        </w:rPr>
        <w:t>野鸡草、山韭菜、小金锁梅</w:t>
      </w:r>
      <w:r>
        <w:rPr>
          <w:rFonts w:hint="eastAsia"/>
          <w:color w:val="auto"/>
          <w:highlight w:val="none"/>
          <w:lang w:eastAsia="zh-CN"/>
        </w:rPr>
        <w:t>、</w:t>
      </w:r>
      <w:r>
        <w:rPr>
          <w:rFonts w:hint="eastAsia"/>
          <w:color w:val="auto"/>
          <w:highlight w:val="none"/>
          <w:lang w:val="en-US" w:eastAsia="zh-CN"/>
        </w:rPr>
        <w:t>小仙茅、独脚仙茅</w:t>
      </w:r>
      <w:r>
        <w:rPr>
          <w:rFonts w:hint="eastAsia"/>
          <w:color w:val="auto"/>
          <w:highlight w:val="none"/>
          <w:lang w:eastAsia="zh-CN"/>
        </w:rPr>
        <w:t>。</w:t>
      </w:r>
    </w:p>
    <w:p>
      <w:pPr>
        <w:pStyle w:val="259"/>
        <w:bidi w:val="0"/>
        <w:rPr>
          <w:rFonts w:hint="eastAsia"/>
          <w:color w:val="auto"/>
          <w:highlight w:val="none"/>
          <w:lang w:val="en-US" w:eastAsia="zh-CN"/>
        </w:rPr>
      </w:pPr>
      <w:r>
        <w:rPr>
          <w:rFonts w:hint="eastAsia"/>
          <w:color w:val="auto"/>
          <w:highlight w:val="none"/>
          <w:lang w:val="en-US" w:eastAsia="zh-CN"/>
        </w:rPr>
        <w:t>产地环境要求</w:t>
      </w:r>
    </w:p>
    <w:p>
      <w:pPr>
        <w:pStyle w:val="258"/>
        <w:bidi w:val="0"/>
        <w:rPr>
          <w:rFonts w:hint="default"/>
          <w:color w:val="auto"/>
          <w:highlight w:val="none"/>
          <w:lang w:val="en-US" w:eastAsia="zh-CN"/>
        </w:rPr>
      </w:pPr>
      <w:r>
        <w:rPr>
          <w:rFonts w:hint="eastAsia"/>
          <w:color w:val="auto"/>
          <w:highlight w:val="none"/>
        </w:rPr>
        <w:t>海拔</w:t>
      </w:r>
      <w:r>
        <w:rPr>
          <w:rFonts w:hint="eastAsia"/>
          <w:color w:val="auto"/>
          <w:highlight w:val="none"/>
          <w:lang w:val="en-US" w:eastAsia="zh-CN"/>
        </w:rPr>
        <w:t xml:space="preserve">1 200 </w:t>
      </w:r>
      <w:r>
        <w:rPr>
          <w:rFonts w:hint="eastAsia"/>
          <w:color w:val="auto"/>
          <w:highlight w:val="none"/>
        </w:rPr>
        <w:t>m～</w:t>
      </w:r>
      <w:r>
        <w:rPr>
          <w:rFonts w:hint="eastAsia"/>
          <w:color w:val="auto"/>
          <w:highlight w:val="none"/>
          <w:lang w:val="en-US" w:eastAsia="zh-CN"/>
        </w:rPr>
        <w:t>2 2</w:t>
      </w:r>
      <w:r>
        <w:rPr>
          <w:rFonts w:hint="eastAsia"/>
          <w:color w:val="auto"/>
          <w:highlight w:val="none"/>
        </w:rPr>
        <w:t>00</w:t>
      </w:r>
      <w:r>
        <w:rPr>
          <w:rFonts w:hint="eastAsia"/>
          <w:color w:val="auto"/>
          <w:highlight w:val="none"/>
          <w:lang w:val="en-US" w:eastAsia="zh-CN"/>
        </w:rPr>
        <w:t xml:space="preserve"> </w:t>
      </w:r>
      <w:r>
        <w:rPr>
          <w:rFonts w:hint="eastAsia"/>
          <w:color w:val="auto"/>
          <w:highlight w:val="none"/>
        </w:rPr>
        <w:t>m</w:t>
      </w:r>
      <w:r>
        <w:rPr>
          <w:rFonts w:hint="eastAsia"/>
          <w:color w:val="auto"/>
          <w:highlight w:val="none"/>
          <w:lang w:eastAsia="zh-CN"/>
        </w:rPr>
        <w:t>。</w:t>
      </w:r>
      <w:r>
        <w:rPr>
          <w:rFonts w:hint="eastAsia"/>
          <w:color w:val="auto"/>
          <w:highlight w:val="none"/>
        </w:rPr>
        <w:t>年平均气温为1</w:t>
      </w:r>
      <w:r>
        <w:rPr>
          <w:rFonts w:hint="eastAsia"/>
          <w:color w:val="auto"/>
          <w:highlight w:val="none"/>
          <w:lang w:val="en-US" w:eastAsia="zh-CN"/>
        </w:rPr>
        <w:t xml:space="preserve">5 </w:t>
      </w:r>
      <w:r>
        <w:rPr>
          <w:rFonts w:hint="eastAsia"/>
          <w:color w:val="auto"/>
          <w:highlight w:val="none"/>
        </w:rPr>
        <w:t>℃～21</w:t>
      </w: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年均降雨量在</w:t>
      </w:r>
      <w:r>
        <w:rPr>
          <w:rFonts w:hint="eastAsia"/>
          <w:color w:val="auto"/>
          <w:highlight w:val="none"/>
          <w:lang w:val="en-US" w:eastAsia="zh-CN"/>
        </w:rPr>
        <w:t>1 0</w:t>
      </w:r>
      <w:r>
        <w:rPr>
          <w:rFonts w:hint="eastAsia"/>
          <w:color w:val="auto"/>
          <w:highlight w:val="none"/>
        </w:rPr>
        <w:t>00</w:t>
      </w:r>
      <w:r>
        <w:rPr>
          <w:rFonts w:hint="eastAsia"/>
          <w:color w:val="auto"/>
          <w:highlight w:val="none"/>
          <w:lang w:val="en-US" w:eastAsia="zh-CN"/>
        </w:rPr>
        <w:t xml:space="preserve"> </w:t>
      </w:r>
      <w:r>
        <w:rPr>
          <w:rFonts w:hint="eastAsia"/>
          <w:color w:val="auto"/>
          <w:highlight w:val="none"/>
        </w:rPr>
        <w:t>mm～</w:t>
      </w:r>
      <w:r>
        <w:rPr>
          <w:rFonts w:hint="eastAsia"/>
          <w:color w:val="auto"/>
          <w:highlight w:val="none"/>
          <w:lang w:val="en-US" w:eastAsia="zh-CN"/>
        </w:rPr>
        <w:t>2 2</w:t>
      </w:r>
      <w:r>
        <w:rPr>
          <w:rFonts w:hint="eastAsia"/>
          <w:color w:val="auto"/>
          <w:highlight w:val="none"/>
        </w:rPr>
        <w:t>00</w:t>
      </w:r>
      <w:r>
        <w:rPr>
          <w:rFonts w:hint="eastAsia"/>
          <w:color w:val="auto"/>
          <w:highlight w:val="none"/>
          <w:lang w:val="en-US" w:eastAsia="zh-CN"/>
        </w:rPr>
        <w:t xml:space="preserve"> </w:t>
      </w:r>
      <w:r>
        <w:rPr>
          <w:rFonts w:hint="eastAsia"/>
          <w:color w:val="auto"/>
          <w:highlight w:val="none"/>
        </w:rPr>
        <w:t>mm</w:t>
      </w:r>
      <w:r>
        <w:rPr>
          <w:rFonts w:hint="eastAsia"/>
          <w:color w:val="auto"/>
          <w:highlight w:val="none"/>
          <w:lang w:eastAsia="zh-CN"/>
        </w:rPr>
        <w:t>。</w:t>
      </w:r>
      <w:r>
        <w:rPr>
          <w:rFonts w:hint="default" w:ascii="Times New Roman" w:hAnsi="Times New Roman" w:cs="Times New Roman"/>
          <w:color w:val="auto"/>
          <w:highlight w:val="none"/>
          <w:lang w:val="en-US" w:eastAsia="zh-CN"/>
        </w:rPr>
        <w:t>向阳、地势高且排水良好的</w:t>
      </w:r>
      <w:r>
        <w:rPr>
          <w:rFonts w:hint="eastAsia" w:ascii="Times New Roman" w:cs="Times New Roman"/>
          <w:color w:val="auto"/>
          <w:highlight w:val="none"/>
          <w:lang w:val="en-US" w:eastAsia="zh-CN"/>
        </w:rPr>
        <w:t>偏酸性沙</w:t>
      </w:r>
      <w:r>
        <w:rPr>
          <w:rFonts w:hint="default" w:ascii="Times New Roman" w:hAnsi="Times New Roman" w:cs="Times New Roman"/>
          <w:color w:val="auto"/>
          <w:highlight w:val="none"/>
          <w:lang w:val="en-US" w:eastAsia="zh-CN"/>
        </w:rPr>
        <w:t>壤土</w:t>
      </w:r>
      <w:r>
        <w:rPr>
          <w:rFonts w:hint="eastAsia" w:ascii="Times New Roman" w:cs="Times New Roman"/>
          <w:color w:val="auto"/>
          <w:highlight w:val="none"/>
          <w:lang w:val="en-US" w:eastAsia="zh-CN"/>
        </w:rPr>
        <w:t>，</w:t>
      </w:r>
      <w:r>
        <w:rPr>
          <w:rFonts w:hint="eastAsia" w:ascii="宋体" w:hAnsi="Times New Roman" w:eastAsia="宋体" w:cs="Times New Roman"/>
          <w:color w:val="auto"/>
          <w:highlight w:val="none"/>
          <w:lang w:val="en-US" w:eastAsia="zh-CN"/>
        </w:rPr>
        <w:t>pH 5.5～7.0，</w:t>
      </w:r>
      <w:r>
        <w:rPr>
          <w:rFonts w:hint="default"/>
          <w:color w:val="auto"/>
          <w:highlight w:val="none"/>
          <w:lang w:val="en-US" w:eastAsia="zh-CN"/>
        </w:rPr>
        <w:t>土壤环境质量</w:t>
      </w:r>
      <w:r>
        <w:rPr>
          <w:rFonts w:hint="eastAsia"/>
          <w:color w:val="auto"/>
          <w:highlight w:val="none"/>
          <w:lang w:val="en-US" w:eastAsia="zh-CN"/>
        </w:rPr>
        <w:t>应</w:t>
      </w:r>
      <w:r>
        <w:rPr>
          <w:rFonts w:hint="default"/>
          <w:color w:val="auto"/>
          <w:highlight w:val="none"/>
          <w:lang w:val="en-US" w:eastAsia="zh-CN"/>
        </w:rPr>
        <w:t>符合GB</w:t>
      </w:r>
      <w:r>
        <w:rPr>
          <w:rFonts w:hint="eastAsia"/>
          <w:color w:val="auto"/>
          <w:highlight w:val="none"/>
          <w:lang w:val="en-US" w:eastAsia="zh-CN"/>
        </w:rPr>
        <w:t xml:space="preserve"> </w:t>
      </w:r>
      <w:r>
        <w:rPr>
          <w:rFonts w:hint="default"/>
          <w:color w:val="auto"/>
          <w:highlight w:val="none"/>
          <w:lang w:val="en-US" w:eastAsia="zh-CN"/>
        </w:rPr>
        <w:t>15618</w:t>
      </w:r>
      <w:r>
        <w:rPr>
          <w:rFonts w:hint="eastAsia"/>
          <w:color w:val="auto"/>
          <w:highlight w:val="none"/>
          <w:lang w:val="en-US" w:eastAsia="zh-CN"/>
        </w:rPr>
        <w:t>中的规定</w:t>
      </w:r>
      <w:r>
        <w:rPr>
          <w:rFonts w:hint="eastAsia"/>
          <w:color w:val="auto"/>
          <w:highlight w:val="none"/>
          <w:lang w:eastAsia="zh-CN"/>
        </w:rPr>
        <w:t>。</w:t>
      </w:r>
      <w:r>
        <w:rPr>
          <w:rFonts w:hint="eastAsia"/>
          <w:color w:val="auto"/>
          <w:highlight w:val="none"/>
          <w:lang w:val="en-US" w:eastAsia="zh-CN"/>
        </w:rPr>
        <w:t>空气</w:t>
      </w:r>
      <w:r>
        <w:rPr>
          <w:rFonts w:hint="default"/>
          <w:color w:val="auto"/>
          <w:highlight w:val="none"/>
          <w:lang w:val="en-US" w:eastAsia="zh-CN"/>
        </w:rPr>
        <w:t>环境质量</w:t>
      </w:r>
      <w:r>
        <w:rPr>
          <w:rFonts w:hint="eastAsia"/>
          <w:color w:val="auto"/>
          <w:highlight w:val="none"/>
          <w:lang w:val="en-US" w:eastAsia="zh-CN"/>
        </w:rPr>
        <w:t>应</w:t>
      </w:r>
      <w:r>
        <w:rPr>
          <w:rFonts w:hint="default"/>
          <w:color w:val="auto"/>
          <w:highlight w:val="none"/>
          <w:lang w:val="en-US" w:eastAsia="zh-CN"/>
        </w:rPr>
        <w:t>符合GB</w:t>
      </w:r>
      <w:r>
        <w:rPr>
          <w:rFonts w:hint="eastAsia"/>
          <w:color w:val="auto"/>
          <w:highlight w:val="none"/>
          <w:lang w:val="en-US" w:eastAsia="zh-CN"/>
        </w:rPr>
        <w:t xml:space="preserve"> </w:t>
      </w:r>
      <w:r>
        <w:rPr>
          <w:rFonts w:hint="default"/>
          <w:color w:val="auto"/>
          <w:highlight w:val="none"/>
          <w:lang w:val="en-US" w:eastAsia="zh-CN"/>
        </w:rPr>
        <w:t>3095</w:t>
      </w:r>
      <w:r>
        <w:rPr>
          <w:rFonts w:hint="eastAsia"/>
          <w:color w:val="auto"/>
          <w:highlight w:val="none"/>
          <w:lang w:val="en-US" w:eastAsia="zh-CN"/>
        </w:rPr>
        <w:t>中二级要求。</w:t>
      </w:r>
      <w:r>
        <w:rPr>
          <w:rFonts w:hint="default"/>
          <w:color w:val="auto"/>
          <w:highlight w:val="none"/>
          <w:lang w:val="en-US" w:eastAsia="zh-CN"/>
        </w:rPr>
        <w:t>水质量</w:t>
      </w:r>
      <w:r>
        <w:rPr>
          <w:rFonts w:hint="eastAsia"/>
          <w:color w:val="auto"/>
          <w:highlight w:val="none"/>
          <w:lang w:val="en-US" w:eastAsia="zh-CN"/>
        </w:rPr>
        <w:t>应</w:t>
      </w:r>
      <w:r>
        <w:rPr>
          <w:rFonts w:hint="default"/>
          <w:color w:val="auto"/>
          <w:highlight w:val="none"/>
          <w:lang w:val="en-US" w:eastAsia="zh-CN"/>
        </w:rPr>
        <w:t>符合GB 5084</w:t>
      </w:r>
      <w:r>
        <w:rPr>
          <w:rFonts w:hint="eastAsia"/>
          <w:color w:val="auto"/>
          <w:highlight w:val="none"/>
          <w:lang w:val="en-US" w:eastAsia="zh-CN"/>
        </w:rPr>
        <w:t>中旱地作物规定</w:t>
      </w:r>
      <w:r>
        <w:rPr>
          <w:rFonts w:hint="default"/>
          <w:color w:val="auto"/>
          <w:highlight w:val="none"/>
          <w:lang w:val="en-US" w:eastAsia="zh-CN"/>
        </w:rPr>
        <w:t>。</w:t>
      </w:r>
    </w:p>
    <w:p>
      <w:pPr>
        <w:pStyle w:val="259"/>
        <w:bidi w:val="0"/>
        <w:rPr>
          <w:rFonts w:hint="eastAsia"/>
          <w:color w:val="auto"/>
          <w:highlight w:val="none"/>
          <w:lang w:val="en-US" w:eastAsia="zh-CN"/>
        </w:rPr>
      </w:pPr>
      <w:r>
        <w:rPr>
          <w:rFonts w:hint="eastAsia"/>
          <w:color w:val="auto"/>
          <w:highlight w:val="none"/>
          <w:lang w:val="en-US" w:eastAsia="zh-CN"/>
        </w:rPr>
        <w:t>种苗培育</w:t>
      </w:r>
    </w:p>
    <w:p>
      <w:pPr>
        <w:pStyle w:val="260"/>
        <w:bidi w:val="0"/>
        <w:rPr>
          <w:rFonts w:hint="eastAsia"/>
          <w:color w:val="auto"/>
          <w:highlight w:val="none"/>
          <w:lang w:val="en-US" w:eastAsia="zh-CN"/>
        </w:rPr>
      </w:pPr>
      <w:r>
        <w:rPr>
          <w:rFonts w:hint="eastAsia"/>
          <w:color w:val="auto"/>
          <w:highlight w:val="none"/>
          <w:lang w:val="en-US" w:eastAsia="zh-CN"/>
        </w:rPr>
        <w:t>选地</w:t>
      </w:r>
    </w:p>
    <w:p>
      <w:pPr>
        <w:pStyle w:val="258"/>
        <w:bidi w:val="0"/>
        <w:rPr>
          <w:rFonts w:hint="eastAsia"/>
          <w:color w:val="auto"/>
          <w:highlight w:val="none"/>
          <w:lang w:val="en-US" w:eastAsia="zh-CN"/>
        </w:rPr>
      </w:pPr>
      <w:r>
        <w:rPr>
          <w:rFonts w:hint="eastAsia"/>
          <w:color w:val="auto"/>
          <w:highlight w:val="none"/>
          <w:lang w:val="en-US" w:eastAsia="zh-CN"/>
        </w:rPr>
        <w:t>选择地势平坦、排水良好、土壤疏松且富含有机质的砂质壤土或轻粘土的地块。</w:t>
      </w:r>
    </w:p>
    <w:p>
      <w:pPr>
        <w:pStyle w:val="260"/>
        <w:bidi w:val="0"/>
        <w:rPr>
          <w:rFonts w:hint="eastAsia"/>
          <w:color w:val="auto"/>
          <w:highlight w:val="none"/>
          <w:lang w:val="en-US" w:eastAsia="zh-CN"/>
        </w:rPr>
      </w:pPr>
      <w:r>
        <w:rPr>
          <w:rFonts w:hint="eastAsia"/>
          <w:color w:val="auto"/>
          <w:highlight w:val="none"/>
          <w:lang w:val="en-US" w:eastAsia="zh-CN"/>
        </w:rPr>
        <w:t>整地</w:t>
      </w:r>
    </w:p>
    <w:p>
      <w:pPr>
        <w:pStyle w:val="258"/>
        <w:bidi w:val="0"/>
        <w:rPr>
          <w:rFonts w:hint="default"/>
          <w:color w:val="auto"/>
          <w:highlight w:val="none"/>
          <w:lang w:val="en-US" w:eastAsia="zh-CN"/>
        </w:rPr>
      </w:pPr>
      <w:r>
        <w:rPr>
          <w:rFonts w:hint="eastAsia"/>
          <w:color w:val="auto"/>
          <w:highlight w:val="none"/>
          <w:lang w:val="en-US" w:eastAsia="zh-CN"/>
        </w:rPr>
        <w:t>春天整地，深翻20 cm</w:t>
      </w:r>
      <w:r>
        <w:rPr>
          <w:rFonts w:hint="eastAsia"/>
          <w:color w:val="auto"/>
          <w:highlight w:val="none"/>
        </w:rPr>
        <w:t>～</w:t>
      </w:r>
      <w:r>
        <w:rPr>
          <w:rFonts w:hint="eastAsia"/>
          <w:color w:val="auto"/>
          <w:highlight w:val="none"/>
          <w:lang w:val="en-US" w:eastAsia="zh-CN"/>
        </w:rPr>
        <w:t>30 cm，深翻结束后，浅耕一遍。清除</w:t>
      </w:r>
      <w:r>
        <w:rPr>
          <w:rFonts w:hint="default"/>
          <w:color w:val="auto"/>
          <w:highlight w:val="none"/>
          <w:lang w:val="en-US" w:eastAsia="zh-CN"/>
        </w:rPr>
        <w:t>杂草和石块</w:t>
      </w:r>
      <w:r>
        <w:rPr>
          <w:rFonts w:hint="eastAsia"/>
          <w:color w:val="auto"/>
          <w:highlight w:val="none"/>
          <w:lang w:val="en-US" w:eastAsia="zh-CN"/>
        </w:rPr>
        <w:t>，</w:t>
      </w:r>
      <w:r>
        <w:rPr>
          <w:rFonts w:hint="default"/>
          <w:color w:val="auto"/>
          <w:highlight w:val="none"/>
          <w:lang w:val="en-US" w:eastAsia="zh-CN"/>
        </w:rPr>
        <w:t>施足基肥</w:t>
      </w:r>
      <w:r>
        <w:rPr>
          <w:rFonts w:hint="eastAsia"/>
          <w:color w:val="auto"/>
          <w:highlight w:val="none"/>
          <w:lang w:val="en-US" w:eastAsia="zh-CN"/>
        </w:rPr>
        <w:t>。</w:t>
      </w:r>
    </w:p>
    <w:p>
      <w:pPr>
        <w:pStyle w:val="260"/>
        <w:bidi w:val="0"/>
        <w:rPr>
          <w:rFonts w:hint="eastAsia"/>
          <w:color w:val="auto"/>
          <w:highlight w:val="none"/>
          <w:lang w:val="en-US" w:eastAsia="zh-CN"/>
        </w:rPr>
      </w:pPr>
      <w:r>
        <w:rPr>
          <w:rFonts w:hint="eastAsia"/>
          <w:color w:val="auto"/>
          <w:highlight w:val="none"/>
          <w:lang w:val="en-US" w:eastAsia="zh-CN"/>
        </w:rPr>
        <w:t>种子撒播</w:t>
      </w:r>
    </w:p>
    <w:p>
      <w:pPr>
        <w:pStyle w:val="261"/>
        <w:bidi w:val="0"/>
        <w:rPr>
          <w:rFonts w:hint="eastAsia"/>
          <w:color w:val="auto"/>
          <w:highlight w:val="none"/>
          <w:lang w:val="en-US" w:eastAsia="zh-CN"/>
        </w:rPr>
      </w:pPr>
      <w:r>
        <w:rPr>
          <w:rFonts w:hint="eastAsia"/>
          <w:color w:val="auto"/>
          <w:highlight w:val="none"/>
          <w:lang w:val="en-US" w:eastAsia="zh-CN"/>
        </w:rPr>
        <w:t>种子采集</w:t>
      </w:r>
    </w:p>
    <w:p>
      <w:pPr>
        <w:pStyle w:val="258"/>
        <w:bidi w:val="0"/>
        <w:rPr>
          <w:rFonts w:hint="default"/>
          <w:color w:val="auto"/>
          <w:highlight w:val="none"/>
          <w:lang w:val="en-US" w:eastAsia="zh-CN"/>
        </w:rPr>
      </w:pPr>
      <w:r>
        <w:rPr>
          <w:rFonts w:hint="eastAsia"/>
          <w:color w:val="auto"/>
          <w:highlight w:val="none"/>
          <w:lang w:val="en-US" w:eastAsia="zh-CN"/>
        </w:rPr>
        <w:t>9</w:t>
      </w:r>
      <w:r>
        <w:rPr>
          <w:rFonts w:hint="default"/>
          <w:color w:val="auto"/>
          <w:highlight w:val="none"/>
          <w:lang w:val="en-US" w:eastAsia="zh-CN"/>
        </w:rPr>
        <w:t>～</w:t>
      </w:r>
      <w:r>
        <w:rPr>
          <w:rFonts w:hint="eastAsia"/>
          <w:color w:val="auto"/>
          <w:highlight w:val="none"/>
          <w:lang w:val="en-US" w:eastAsia="zh-CN"/>
        </w:rPr>
        <w:t>10月果实成熟时采集，要求采集1年以上、</w:t>
      </w:r>
      <w:r>
        <w:rPr>
          <w:rFonts w:hint="default"/>
          <w:color w:val="auto"/>
          <w:highlight w:val="none"/>
          <w:lang w:val="en-US" w:eastAsia="zh-CN"/>
        </w:rPr>
        <w:t>生长健壮、无病虫害，果实饱满</w:t>
      </w:r>
      <w:r>
        <w:rPr>
          <w:rFonts w:hint="eastAsia"/>
          <w:color w:val="auto"/>
          <w:highlight w:val="none"/>
          <w:lang w:val="en-US" w:eastAsia="zh-CN"/>
        </w:rPr>
        <w:t>的果实</w:t>
      </w:r>
      <w:r>
        <w:rPr>
          <w:rFonts w:hint="default"/>
          <w:color w:val="auto"/>
          <w:highlight w:val="none"/>
          <w:lang w:val="en-US" w:eastAsia="zh-CN"/>
        </w:rPr>
        <w:t>。果实采收后，在通风的室内晾晒，</w:t>
      </w:r>
      <w:r>
        <w:rPr>
          <w:rFonts w:hint="eastAsia"/>
          <w:color w:val="auto"/>
          <w:highlight w:val="none"/>
          <w:lang w:val="en-US" w:eastAsia="zh-CN"/>
        </w:rPr>
        <w:t>种子</w:t>
      </w:r>
      <w:r>
        <w:rPr>
          <w:rFonts w:hint="default"/>
          <w:color w:val="auto"/>
          <w:highlight w:val="none"/>
          <w:lang w:val="en-US" w:eastAsia="zh-CN"/>
        </w:rPr>
        <w:t>保存时间不宜超过</w:t>
      </w:r>
      <w:r>
        <w:rPr>
          <w:rFonts w:hint="eastAsia"/>
          <w:color w:val="auto"/>
          <w:highlight w:val="none"/>
          <w:lang w:val="en-US" w:eastAsia="zh-CN"/>
        </w:rPr>
        <w:t>1</w:t>
      </w:r>
      <w:r>
        <w:rPr>
          <w:rFonts w:hint="default"/>
          <w:color w:val="auto"/>
          <w:highlight w:val="none"/>
          <w:lang w:val="en-US" w:eastAsia="zh-CN"/>
        </w:rPr>
        <w:t>年。</w:t>
      </w:r>
    </w:p>
    <w:p>
      <w:pPr>
        <w:pStyle w:val="261"/>
        <w:bidi w:val="0"/>
        <w:rPr>
          <w:rFonts w:hint="default"/>
          <w:color w:val="auto"/>
          <w:highlight w:val="none"/>
          <w:lang w:val="en-US" w:eastAsia="zh-CN"/>
        </w:rPr>
      </w:pPr>
      <w:r>
        <w:rPr>
          <w:rFonts w:hint="eastAsia"/>
          <w:color w:val="auto"/>
          <w:highlight w:val="none"/>
          <w:lang w:val="en-US" w:eastAsia="zh-CN"/>
        </w:rPr>
        <w:t>配制营养土</w:t>
      </w:r>
    </w:p>
    <w:p>
      <w:pPr>
        <w:pStyle w:val="258"/>
        <w:bidi w:val="0"/>
        <w:rPr>
          <w:rFonts w:hint="eastAsia"/>
          <w:color w:val="auto"/>
          <w:highlight w:val="none"/>
          <w:lang w:val="en-US" w:eastAsia="zh-CN"/>
        </w:rPr>
      </w:pPr>
      <w:r>
        <w:rPr>
          <w:rFonts w:hint="eastAsia"/>
          <w:color w:val="auto"/>
          <w:highlight w:val="none"/>
          <w:lang w:val="en-US" w:eastAsia="zh-CN"/>
        </w:rPr>
        <w:t>营养土</w:t>
      </w:r>
      <w:r>
        <w:rPr>
          <w:rFonts w:hint="default"/>
          <w:color w:val="auto"/>
          <w:highlight w:val="none"/>
          <w:lang w:val="en-US" w:eastAsia="zh-CN"/>
        </w:rPr>
        <w:t>选用疏松、肥沃、透气性好、有机质含量高的熟土，添加20%腐熟农家肥，同时每100 kg</w:t>
      </w:r>
      <w:r>
        <w:rPr>
          <w:rFonts w:hint="eastAsia"/>
          <w:color w:val="auto"/>
          <w:highlight w:val="none"/>
          <w:lang w:val="en-US" w:eastAsia="zh-CN"/>
        </w:rPr>
        <w:t>土壤</w:t>
      </w:r>
      <w:r>
        <w:rPr>
          <w:rFonts w:hint="default"/>
          <w:color w:val="auto"/>
          <w:highlight w:val="none"/>
          <w:lang w:val="en-US" w:eastAsia="zh-CN"/>
        </w:rPr>
        <w:t>加入98%磷酸二氢钾</w:t>
      </w:r>
      <w:r>
        <w:rPr>
          <w:rFonts w:hint="eastAsia"/>
          <w:color w:val="auto"/>
          <w:highlight w:val="none"/>
          <w:lang w:val="en-US" w:eastAsia="zh-CN"/>
        </w:rPr>
        <w:t>（</w:t>
      </w:r>
      <w:r>
        <w:rPr>
          <w:rFonts w:hint="default"/>
          <w:color w:val="auto"/>
          <w:highlight w:val="none"/>
          <w:lang w:val="en-US" w:eastAsia="zh-CN"/>
        </w:rPr>
        <w:t>0-52-34</w:t>
      </w:r>
      <w:r>
        <w:rPr>
          <w:rFonts w:hint="eastAsia"/>
          <w:color w:val="auto"/>
          <w:highlight w:val="none"/>
          <w:lang w:val="en-US" w:eastAsia="zh-CN"/>
        </w:rPr>
        <w:t>）</w:t>
      </w:r>
      <w:r>
        <w:rPr>
          <w:rFonts w:hint="default"/>
          <w:color w:val="auto"/>
          <w:highlight w:val="none"/>
          <w:lang w:val="en-US" w:eastAsia="zh-CN"/>
        </w:rPr>
        <w:t>0.35kg，充分混合</w:t>
      </w:r>
      <w:r>
        <w:rPr>
          <w:rFonts w:hint="eastAsia"/>
          <w:color w:val="auto"/>
          <w:highlight w:val="none"/>
          <w:lang w:val="en-US" w:eastAsia="zh-CN"/>
        </w:rPr>
        <w:t>后</w:t>
      </w:r>
      <w:r>
        <w:rPr>
          <w:rFonts w:hint="default"/>
          <w:color w:val="auto"/>
          <w:highlight w:val="none"/>
          <w:lang w:val="en-US" w:eastAsia="zh-CN"/>
        </w:rPr>
        <w:t>进行杀菌消毒。</w:t>
      </w:r>
      <w:r>
        <w:rPr>
          <w:rFonts w:hint="eastAsia"/>
          <w:color w:val="auto"/>
          <w:highlight w:val="none"/>
          <w:lang w:val="en-US" w:eastAsia="zh-CN"/>
        </w:rPr>
        <w:t>将育苗土做成宽0.5m</w:t>
      </w:r>
      <w:r>
        <w:rPr>
          <w:rFonts w:hint="eastAsia"/>
          <w:color w:val="auto"/>
          <w:highlight w:val="none"/>
        </w:rPr>
        <w:t>～</w:t>
      </w:r>
      <w:r>
        <w:rPr>
          <w:rFonts w:hint="eastAsia"/>
          <w:color w:val="auto"/>
          <w:highlight w:val="none"/>
          <w:lang w:val="en-US" w:eastAsia="zh-CN"/>
        </w:rPr>
        <w:t>1.0 m，</w:t>
      </w:r>
      <w:r>
        <w:rPr>
          <w:rFonts w:hint="default"/>
          <w:color w:val="auto"/>
          <w:highlight w:val="none"/>
          <w:lang w:val="en-US" w:eastAsia="zh-CN"/>
        </w:rPr>
        <w:t>高20</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25 cm</w:t>
      </w:r>
      <w:r>
        <w:rPr>
          <w:rFonts w:hint="eastAsia"/>
          <w:color w:val="auto"/>
          <w:highlight w:val="none"/>
          <w:lang w:val="en-US" w:eastAsia="zh-CN"/>
        </w:rPr>
        <w:t>，</w:t>
      </w:r>
      <w:r>
        <w:rPr>
          <w:rFonts w:hint="default"/>
          <w:color w:val="auto"/>
          <w:highlight w:val="none"/>
          <w:lang w:val="en-US" w:eastAsia="zh-CN"/>
        </w:rPr>
        <w:t>步道宽30</w:t>
      </w:r>
      <w:r>
        <w:rPr>
          <w:rFonts w:hint="eastAsia"/>
          <w:color w:val="auto"/>
          <w:highlight w:val="none"/>
          <w:lang w:val="en-US" w:eastAsia="zh-CN"/>
        </w:rPr>
        <w:t xml:space="preserve"> </w:t>
      </w:r>
      <w:r>
        <w:rPr>
          <w:rFonts w:hint="default"/>
          <w:color w:val="auto"/>
          <w:highlight w:val="none"/>
          <w:lang w:val="en-US" w:eastAsia="zh-CN"/>
        </w:rPr>
        <w:t>cm</w:t>
      </w:r>
      <w:r>
        <w:rPr>
          <w:rFonts w:hint="eastAsia"/>
          <w:color w:val="auto"/>
          <w:highlight w:val="none"/>
        </w:rPr>
        <w:t>～</w:t>
      </w:r>
      <w:r>
        <w:rPr>
          <w:rFonts w:hint="default"/>
          <w:color w:val="auto"/>
          <w:highlight w:val="none"/>
          <w:lang w:val="en-US" w:eastAsia="zh-CN"/>
        </w:rPr>
        <w:t>40 cm</w:t>
      </w:r>
      <w:r>
        <w:rPr>
          <w:rFonts w:hint="eastAsia"/>
          <w:color w:val="auto"/>
          <w:highlight w:val="none"/>
          <w:lang w:val="en-US" w:eastAsia="zh-CN"/>
        </w:rPr>
        <w:t>，长依地块而定的平畦垄起。</w:t>
      </w:r>
    </w:p>
    <w:p>
      <w:pPr>
        <w:pStyle w:val="261"/>
        <w:bidi w:val="0"/>
        <w:rPr>
          <w:rFonts w:hint="default"/>
          <w:color w:val="auto"/>
          <w:highlight w:val="none"/>
          <w:lang w:val="en-US" w:eastAsia="zh-CN"/>
        </w:rPr>
      </w:pPr>
      <w:r>
        <w:rPr>
          <w:rFonts w:hint="eastAsia"/>
          <w:color w:val="auto"/>
          <w:highlight w:val="none"/>
          <w:lang w:val="en-US" w:eastAsia="zh-CN"/>
        </w:rPr>
        <w:t>搭建遮阴棚</w:t>
      </w:r>
    </w:p>
    <w:p>
      <w:pPr>
        <w:pStyle w:val="258"/>
        <w:bidi w:val="0"/>
        <w:rPr>
          <w:rFonts w:hint="eastAsia"/>
          <w:color w:val="auto"/>
          <w:highlight w:val="none"/>
          <w:lang w:val="en-US" w:eastAsia="zh-CN"/>
        </w:rPr>
      </w:pPr>
      <w:r>
        <w:rPr>
          <w:rFonts w:hint="eastAsia"/>
          <w:color w:val="auto"/>
          <w:highlight w:val="none"/>
          <w:lang w:val="en-US" w:eastAsia="zh-CN"/>
        </w:rPr>
        <w:t>采用钢架或竹木作支架，搭建高2.0 m</w:t>
      </w:r>
      <w:r>
        <w:rPr>
          <w:color w:val="auto"/>
          <w:highlight w:val="none"/>
        </w:rPr>
        <w:t>～</w:t>
      </w:r>
      <w:r>
        <w:rPr>
          <w:rFonts w:hint="eastAsia"/>
          <w:color w:val="auto"/>
          <w:highlight w:val="none"/>
          <w:lang w:val="en-US" w:eastAsia="zh-CN"/>
        </w:rPr>
        <w:t>3.0 m，遮光率为15%～20%的遮阴棚。</w:t>
      </w:r>
    </w:p>
    <w:p>
      <w:pPr>
        <w:pStyle w:val="261"/>
        <w:bidi w:val="0"/>
        <w:rPr>
          <w:rFonts w:hint="default"/>
          <w:color w:val="auto"/>
          <w:highlight w:val="none"/>
          <w:lang w:val="en-US" w:eastAsia="zh-CN"/>
        </w:rPr>
      </w:pPr>
      <w:r>
        <w:rPr>
          <w:rFonts w:hint="eastAsia"/>
          <w:color w:val="auto"/>
          <w:highlight w:val="none"/>
          <w:lang w:val="en-US" w:eastAsia="zh-CN"/>
        </w:rPr>
        <w:t>播种</w:t>
      </w:r>
    </w:p>
    <w:p>
      <w:pPr>
        <w:pStyle w:val="258"/>
        <w:bidi w:val="0"/>
        <w:rPr>
          <w:rFonts w:hint="eastAsia"/>
          <w:color w:val="auto"/>
          <w:highlight w:val="none"/>
          <w:lang w:val="en-US" w:eastAsia="zh-CN"/>
        </w:rPr>
      </w:pPr>
      <w:r>
        <w:rPr>
          <w:rFonts w:hint="eastAsia"/>
          <w:color w:val="auto"/>
          <w:highlight w:val="none"/>
          <w:lang w:val="en-US" w:eastAsia="zh-CN"/>
        </w:rPr>
        <w:t>种子采集后翌年3月</w:t>
      </w:r>
      <w:r>
        <w:rPr>
          <w:color w:val="auto"/>
          <w:highlight w:val="none"/>
        </w:rPr>
        <w:t>～</w:t>
      </w:r>
      <w:r>
        <w:rPr>
          <w:rFonts w:hint="eastAsia"/>
          <w:color w:val="auto"/>
          <w:highlight w:val="none"/>
          <w:lang w:val="en-US" w:eastAsia="zh-CN"/>
        </w:rPr>
        <w:t>4月播种。种子进行</w:t>
      </w:r>
      <w:r>
        <w:rPr>
          <w:rFonts w:hint="default"/>
          <w:color w:val="auto"/>
          <w:highlight w:val="none"/>
          <w:lang w:val="en-US" w:eastAsia="zh-CN"/>
        </w:rPr>
        <w:t>消毒杀菌（福尔马林或百菌清稀释液浸泡5</w:t>
      </w:r>
      <w:r>
        <w:rPr>
          <w:rFonts w:hint="eastAsia"/>
          <w:color w:val="auto"/>
          <w:highlight w:val="none"/>
        </w:rPr>
        <w:t>～</w:t>
      </w:r>
      <w:r>
        <w:rPr>
          <w:rFonts w:hint="default"/>
          <w:color w:val="auto"/>
          <w:highlight w:val="none"/>
          <w:lang w:val="en-US" w:eastAsia="zh-CN"/>
        </w:rPr>
        <w:t>10分钟后捞起用清水冲洗沥干）</w:t>
      </w:r>
      <w:r>
        <w:rPr>
          <w:rFonts w:hint="eastAsia"/>
          <w:color w:val="auto"/>
          <w:highlight w:val="none"/>
          <w:lang w:val="en-US" w:eastAsia="zh-CN"/>
        </w:rPr>
        <w:t>，进行</w:t>
      </w:r>
      <w:r>
        <w:rPr>
          <w:rFonts w:hint="default"/>
          <w:color w:val="auto"/>
          <w:highlight w:val="none"/>
          <w:lang w:val="en-US" w:eastAsia="zh-CN"/>
        </w:rPr>
        <w:t>催芽</w:t>
      </w:r>
      <w:r>
        <w:rPr>
          <w:rFonts w:hint="eastAsia"/>
          <w:color w:val="auto"/>
          <w:highlight w:val="none"/>
          <w:lang w:val="en-US" w:eastAsia="zh-CN"/>
        </w:rPr>
        <w:t>后</w:t>
      </w:r>
      <w:r>
        <w:rPr>
          <w:rFonts w:hint="default"/>
          <w:color w:val="auto"/>
          <w:highlight w:val="none"/>
          <w:lang w:val="en-US" w:eastAsia="zh-CN"/>
        </w:rPr>
        <w:t>播种。</w:t>
      </w:r>
      <w:r>
        <w:rPr>
          <w:rFonts w:hint="eastAsia"/>
          <w:color w:val="auto"/>
          <w:highlight w:val="none"/>
          <w:lang w:val="en-US" w:eastAsia="zh-CN"/>
        </w:rPr>
        <w:t>播种时一般在育苗田浇足水，水渗下后将种子均匀撒下，覆盖一层</w:t>
      </w:r>
      <w:r>
        <w:rPr>
          <w:rFonts w:hint="default"/>
          <w:color w:val="auto"/>
          <w:highlight w:val="none"/>
          <w:lang w:val="en-US" w:eastAsia="zh-CN"/>
        </w:rPr>
        <w:t>无病、虫感染的生土</w:t>
      </w:r>
      <w:r>
        <w:rPr>
          <w:rFonts w:hint="eastAsia"/>
          <w:color w:val="auto"/>
          <w:highlight w:val="none"/>
          <w:lang w:val="en-US" w:eastAsia="zh-CN"/>
        </w:rPr>
        <w:t>，以不露种子为宜，稍加镇压浇足水。</w:t>
      </w:r>
    </w:p>
    <w:p>
      <w:pPr>
        <w:pStyle w:val="260"/>
        <w:bidi w:val="0"/>
        <w:rPr>
          <w:rFonts w:hint="default"/>
          <w:color w:val="auto"/>
          <w:highlight w:val="none"/>
          <w:lang w:val="en-US" w:eastAsia="zh-CN"/>
        </w:rPr>
      </w:pPr>
      <w:r>
        <w:rPr>
          <w:rFonts w:hint="eastAsia"/>
          <w:color w:val="auto"/>
          <w:highlight w:val="none"/>
          <w:lang w:val="en-US" w:eastAsia="zh-CN"/>
        </w:rPr>
        <w:t>育苗田管理</w:t>
      </w:r>
    </w:p>
    <w:p>
      <w:pPr>
        <w:pStyle w:val="261"/>
        <w:bidi w:val="0"/>
        <w:rPr>
          <w:rFonts w:hint="default"/>
          <w:color w:val="auto"/>
          <w:highlight w:val="none"/>
          <w:lang w:val="en-US" w:eastAsia="zh-CN"/>
        </w:rPr>
      </w:pPr>
      <w:r>
        <w:rPr>
          <w:rFonts w:hint="eastAsia"/>
          <w:color w:val="auto"/>
          <w:highlight w:val="none"/>
          <w:lang w:val="en-US" w:eastAsia="zh-CN"/>
        </w:rPr>
        <w:t>间苗</w:t>
      </w:r>
    </w:p>
    <w:p>
      <w:pPr>
        <w:pStyle w:val="258"/>
        <w:bidi w:val="0"/>
        <w:rPr>
          <w:rFonts w:hint="eastAsia"/>
          <w:color w:val="auto"/>
          <w:highlight w:val="none"/>
          <w:lang w:val="en-US" w:eastAsia="zh-CN"/>
        </w:rPr>
      </w:pPr>
      <w:r>
        <w:rPr>
          <w:rFonts w:hint="eastAsia"/>
          <w:color w:val="auto"/>
          <w:highlight w:val="none"/>
          <w:lang w:val="en-US" w:eastAsia="zh-CN"/>
        </w:rPr>
        <w:t>苗高3 cm</w:t>
      </w:r>
      <w:r>
        <w:rPr>
          <w:rFonts w:hint="eastAsia"/>
          <w:color w:val="auto"/>
          <w:highlight w:val="none"/>
        </w:rPr>
        <w:t>～</w:t>
      </w:r>
      <w:r>
        <w:rPr>
          <w:rFonts w:hint="eastAsia"/>
          <w:color w:val="auto"/>
          <w:highlight w:val="none"/>
          <w:lang w:val="en-US" w:eastAsia="zh-CN"/>
        </w:rPr>
        <w:t>5cm时注意适当间苗，保持苗株距1 cm</w:t>
      </w:r>
      <w:r>
        <w:rPr>
          <w:rFonts w:hint="eastAsia"/>
          <w:color w:val="auto"/>
          <w:highlight w:val="none"/>
        </w:rPr>
        <w:t>～</w:t>
      </w:r>
      <w:r>
        <w:rPr>
          <w:rFonts w:hint="eastAsia"/>
          <w:color w:val="auto"/>
          <w:highlight w:val="none"/>
          <w:lang w:val="en-US" w:eastAsia="zh-CN"/>
        </w:rPr>
        <w:t>3 cm。</w:t>
      </w:r>
    </w:p>
    <w:p>
      <w:pPr>
        <w:pStyle w:val="261"/>
        <w:bidi w:val="0"/>
        <w:rPr>
          <w:rFonts w:hint="eastAsia"/>
          <w:color w:val="auto"/>
          <w:highlight w:val="none"/>
          <w:lang w:val="en-US" w:eastAsia="zh-CN"/>
        </w:rPr>
      </w:pPr>
      <w:r>
        <w:rPr>
          <w:rFonts w:hint="eastAsia"/>
          <w:color w:val="auto"/>
          <w:highlight w:val="none"/>
          <w:lang w:val="en-US" w:eastAsia="zh-CN"/>
        </w:rPr>
        <w:t>浇水</w:t>
      </w:r>
    </w:p>
    <w:p>
      <w:pPr>
        <w:pStyle w:val="258"/>
        <w:rPr>
          <w:rFonts w:hint="default"/>
          <w:color w:val="auto"/>
          <w:highlight w:val="none"/>
          <w:lang w:val="en-US" w:eastAsia="zh-CN"/>
        </w:rPr>
      </w:pPr>
      <w:r>
        <w:rPr>
          <w:rFonts w:hint="eastAsia"/>
          <w:color w:val="auto"/>
          <w:highlight w:val="none"/>
          <w:lang w:val="en-US" w:eastAsia="zh-CN"/>
        </w:rPr>
        <w:t>视土壤情况及时浇水，保持湿润。雨季及时排水。</w:t>
      </w:r>
    </w:p>
    <w:p>
      <w:pPr>
        <w:pStyle w:val="259"/>
        <w:bidi w:val="0"/>
        <w:rPr>
          <w:rFonts w:hint="default" w:hAnsi="Times New Roman" w:cs="Times New Roman"/>
          <w:color w:val="auto"/>
          <w:highlight w:val="none"/>
          <w:lang w:val="en-US" w:eastAsia="zh-CN"/>
        </w:rPr>
      </w:pPr>
      <w:r>
        <w:rPr>
          <w:rFonts w:hint="eastAsia" w:cs="Times New Roman"/>
          <w:color w:val="auto"/>
          <w:highlight w:val="none"/>
          <w:lang w:val="en-US" w:eastAsia="zh-CN"/>
        </w:rPr>
        <w:t>大田</w:t>
      </w:r>
      <w:r>
        <w:rPr>
          <w:rFonts w:hint="eastAsia" w:hAnsi="Times New Roman" w:cs="Times New Roman"/>
          <w:color w:val="auto"/>
          <w:highlight w:val="none"/>
          <w:lang w:val="en-US" w:eastAsia="zh-CN"/>
        </w:rPr>
        <w:t>移栽</w:t>
      </w:r>
    </w:p>
    <w:p>
      <w:pPr>
        <w:pStyle w:val="260"/>
        <w:bidi w:val="0"/>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选地</w:t>
      </w:r>
    </w:p>
    <w:p>
      <w:pPr>
        <w:pStyle w:val="258"/>
        <w:rPr>
          <w:rFonts w:hint="default"/>
          <w:color w:val="auto"/>
          <w:highlight w:val="none"/>
          <w:lang w:val="en-US" w:eastAsia="zh-CN"/>
        </w:rPr>
      </w:pPr>
      <w:r>
        <w:rPr>
          <w:rFonts w:hint="eastAsia"/>
          <w:color w:val="auto"/>
          <w:sz w:val="21"/>
          <w:szCs w:val="21"/>
          <w:highlight w:val="none"/>
          <w:lang w:val="en-US" w:eastAsia="zh-CN"/>
        </w:rPr>
        <w:t>选择不受污染源影响或污染物含量限制在影响范围之内、土层深厚肥沃、向阳、地势高燥和且排水良好的</w:t>
      </w:r>
      <w:r>
        <w:rPr>
          <w:rFonts w:hint="eastAsia" w:ascii="Times New Roman" w:cs="Times New Roman"/>
          <w:color w:val="auto"/>
          <w:highlight w:val="none"/>
          <w:lang w:val="en-US" w:eastAsia="zh-CN"/>
        </w:rPr>
        <w:t>沙</w:t>
      </w:r>
      <w:r>
        <w:rPr>
          <w:rFonts w:hint="default" w:ascii="Times New Roman" w:hAnsi="Times New Roman" w:cs="Times New Roman"/>
          <w:color w:val="auto"/>
          <w:highlight w:val="none"/>
          <w:lang w:val="en-US" w:eastAsia="zh-CN"/>
        </w:rPr>
        <w:t>壤土</w:t>
      </w:r>
      <w:r>
        <w:rPr>
          <w:rFonts w:hint="eastAsia"/>
          <w:color w:val="auto"/>
          <w:sz w:val="21"/>
          <w:szCs w:val="21"/>
          <w:highlight w:val="none"/>
          <w:lang w:val="en-US" w:eastAsia="zh-CN"/>
        </w:rPr>
        <w:t>种植。土地质量符合GB 15618中的规定。</w:t>
      </w:r>
    </w:p>
    <w:p>
      <w:pPr>
        <w:pStyle w:val="260"/>
        <w:bidi w:val="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整地</w:t>
      </w:r>
    </w:p>
    <w:p>
      <w:pPr>
        <w:pStyle w:val="258"/>
        <w:bidi w:val="0"/>
        <w:rPr>
          <w:rFonts w:hint="eastAsia"/>
          <w:color w:val="auto"/>
          <w:highlight w:val="none"/>
          <w:lang w:val="en-US" w:eastAsia="zh-CN"/>
        </w:rPr>
      </w:pPr>
      <w:r>
        <w:rPr>
          <w:rFonts w:hint="eastAsia"/>
          <w:color w:val="auto"/>
          <w:highlight w:val="none"/>
          <w:lang w:val="en-US" w:eastAsia="zh-CN"/>
        </w:rPr>
        <w:t>春夏秋季均可整地，深翻</w:t>
      </w:r>
      <w:r>
        <w:rPr>
          <w:rFonts w:hint="eastAsia" w:ascii="宋体" w:hAnsi="Times New Roman" w:eastAsia="宋体" w:cs="Times New Roman"/>
          <w:color w:val="auto"/>
          <w:highlight w:val="none"/>
          <w:lang w:val="en-US" w:eastAsia="zh-CN"/>
        </w:rPr>
        <w:t>20 cm</w:t>
      </w:r>
      <w:r>
        <w:rPr>
          <w:rFonts w:hint="eastAsia"/>
          <w:color w:val="auto"/>
          <w:highlight w:val="none"/>
        </w:rPr>
        <w:t>～</w:t>
      </w:r>
      <w:r>
        <w:rPr>
          <w:rFonts w:hint="eastAsia" w:ascii="宋体" w:hAnsi="Times New Roman" w:eastAsia="宋体" w:cs="Times New Roman"/>
          <w:color w:val="auto"/>
          <w:highlight w:val="none"/>
          <w:lang w:val="en-US" w:eastAsia="zh-CN"/>
        </w:rPr>
        <w:t>30 cm</w:t>
      </w:r>
      <w:r>
        <w:rPr>
          <w:rFonts w:hint="eastAsia"/>
          <w:color w:val="auto"/>
          <w:highlight w:val="none"/>
          <w:lang w:val="en-US" w:eastAsia="zh-CN"/>
        </w:rPr>
        <w:t>，深翻结束后，浅耕一遍。由于龙肾子是多年生植物，翻地时必须一次施足底肥。结合整地每亩施入磷酸二铵225 kg</w:t>
      </w:r>
      <w:r>
        <w:rPr>
          <w:rFonts w:hint="eastAsia"/>
          <w:color w:val="auto"/>
          <w:highlight w:val="none"/>
        </w:rPr>
        <w:t>～</w:t>
      </w:r>
      <w:r>
        <w:rPr>
          <w:rFonts w:hint="eastAsia"/>
          <w:color w:val="auto"/>
          <w:highlight w:val="none"/>
          <w:lang w:val="en-US" w:eastAsia="zh-CN"/>
        </w:rPr>
        <w:t>300 kg，生石灰粉2 kg</w:t>
      </w:r>
      <w:r>
        <w:rPr>
          <w:rFonts w:hint="eastAsia"/>
          <w:color w:val="auto"/>
          <w:highlight w:val="none"/>
        </w:rPr>
        <w:t>～</w:t>
      </w:r>
      <w:r>
        <w:rPr>
          <w:rFonts w:hint="eastAsia"/>
          <w:color w:val="auto"/>
          <w:highlight w:val="none"/>
          <w:lang w:val="en-US" w:eastAsia="zh-CN"/>
        </w:rPr>
        <w:t>2.5 kg（土壤消毒），加施草木灰100 kg</w:t>
      </w:r>
      <w:r>
        <w:rPr>
          <w:rFonts w:hint="eastAsia"/>
          <w:color w:val="auto"/>
          <w:highlight w:val="none"/>
        </w:rPr>
        <w:t>～</w:t>
      </w:r>
      <w:r>
        <w:rPr>
          <w:rFonts w:hint="eastAsia"/>
          <w:color w:val="auto"/>
          <w:highlight w:val="none"/>
          <w:lang w:val="en-US" w:eastAsia="zh-CN"/>
        </w:rPr>
        <w:t>300 kg，使土壤、农家肥、石灰充分拌匀后，耙细，整平，做成宽1 m</w:t>
      </w:r>
      <w:r>
        <w:rPr>
          <w:rFonts w:hint="eastAsia"/>
          <w:color w:val="auto"/>
          <w:highlight w:val="none"/>
        </w:rPr>
        <w:t>～</w:t>
      </w:r>
      <w:r>
        <w:rPr>
          <w:rFonts w:hint="eastAsia"/>
          <w:color w:val="auto"/>
          <w:highlight w:val="none"/>
          <w:lang w:val="en-US" w:eastAsia="zh-CN"/>
        </w:rPr>
        <w:t>1.2 m的平畦垄起备用。</w:t>
      </w:r>
    </w:p>
    <w:p>
      <w:pPr>
        <w:pStyle w:val="260"/>
        <w:bidi w:val="0"/>
        <w:rPr>
          <w:rFonts w:hint="eastAsia"/>
          <w:color w:val="auto"/>
          <w:highlight w:val="none"/>
          <w:lang w:val="en-US" w:eastAsia="zh-CN"/>
        </w:rPr>
      </w:pPr>
      <w:r>
        <w:rPr>
          <w:rFonts w:hint="eastAsia"/>
          <w:color w:val="auto"/>
          <w:highlight w:val="none"/>
          <w:lang w:val="en-US" w:eastAsia="zh-CN"/>
        </w:rPr>
        <w:t>搭遮阴棚</w:t>
      </w:r>
    </w:p>
    <w:p>
      <w:pPr>
        <w:pStyle w:val="258"/>
        <w:rPr>
          <w:rFonts w:hint="eastAsia"/>
          <w:color w:val="auto"/>
          <w:highlight w:val="none"/>
          <w:lang w:val="en-US" w:eastAsia="zh-CN"/>
        </w:rPr>
      </w:pPr>
      <w:r>
        <w:rPr>
          <w:rFonts w:hint="eastAsia"/>
          <w:color w:val="auto"/>
          <w:highlight w:val="none"/>
          <w:lang w:val="en-US" w:eastAsia="zh-CN"/>
        </w:rPr>
        <w:t>采用钢架或竹木作支架，搭建高2.0 m</w:t>
      </w:r>
      <w:r>
        <w:rPr>
          <w:color w:val="auto"/>
          <w:highlight w:val="none"/>
        </w:rPr>
        <w:t>～</w:t>
      </w:r>
      <w:r>
        <w:rPr>
          <w:rFonts w:hint="eastAsia"/>
          <w:color w:val="auto"/>
          <w:highlight w:val="none"/>
          <w:lang w:val="en-US" w:eastAsia="zh-CN"/>
        </w:rPr>
        <w:t>3.0 m的遮阴棚，移栽第1年透光率为15%～20%，第2年视生长情况适时调整。</w:t>
      </w:r>
    </w:p>
    <w:p>
      <w:pPr>
        <w:pStyle w:val="260"/>
        <w:bidi w:val="0"/>
        <w:rPr>
          <w:rFonts w:hint="default"/>
          <w:color w:val="auto"/>
          <w:highlight w:val="none"/>
          <w:lang w:val="en-US" w:eastAsia="zh-CN"/>
        </w:rPr>
      </w:pPr>
      <w:r>
        <w:rPr>
          <w:rFonts w:hint="eastAsia"/>
          <w:color w:val="auto"/>
          <w:highlight w:val="none"/>
          <w:lang w:val="en-US" w:eastAsia="zh-CN"/>
        </w:rPr>
        <w:t>移栽</w:t>
      </w:r>
    </w:p>
    <w:p>
      <w:pPr>
        <w:pStyle w:val="261"/>
        <w:bidi w:val="0"/>
        <w:rPr>
          <w:rFonts w:hint="default"/>
          <w:color w:val="auto"/>
          <w:highlight w:val="none"/>
          <w:lang w:val="en-US" w:eastAsia="zh-CN"/>
        </w:rPr>
      </w:pPr>
      <w:r>
        <w:rPr>
          <w:rFonts w:hint="eastAsia"/>
          <w:color w:val="auto"/>
          <w:highlight w:val="none"/>
          <w:lang w:val="en-US" w:eastAsia="zh-CN"/>
        </w:rPr>
        <w:t>移栽时间</w:t>
      </w:r>
    </w:p>
    <w:p>
      <w:pPr>
        <w:pStyle w:val="258"/>
        <w:rPr>
          <w:rFonts w:hint="default"/>
          <w:color w:val="auto"/>
          <w:highlight w:val="none"/>
          <w:lang w:val="en-US" w:eastAsia="zh-CN"/>
        </w:rPr>
      </w:pPr>
      <w:r>
        <w:rPr>
          <w:rFonts w:hint="eastAsia"/>
          <w:color w:val="auto"/>
          <w:highlight w:val="none"/>
          <w:lang w:val="en-US" w:eastAsia="zh-CN"/>
        </w:rPr>
        <w:t>播种后翌年5</w:t>
      </w:r>
      <w:r>
        <w:rPr>
          <w:rFonts w:hint="eastAsia"/>
          <w:color w:val="auto"/>
          <w:highlight w:val="none"/>
        </w:rPr>
        <w:t>～</w:t>
      </w:r>
      <w:r>
        <w:rPr>
          <w:rFonts w:hint="eastAsia"/>
          <w:color w:val="auto"/>
          <w:highlight w:val="none"/>
          <w:lang w:val="en-US" w:eastAsia="zh-CN"/>
        </w:rPr>
        <w:t>6月份期间移栽。</w:t>
      </w:r>
    </w:p>
    <w:p>
      <w:pPr>
        <w:pStyle w:val="261"/>
        <w:bidi w:val="0"/>
        <w:rPr>
          <w:rFonts w:hint="default"/>
          <w:color w:val="auto"/>
          <w:highlight w:val="none"/>
          <w:lang w:val="en-US" w:eastAsia="zh-CN"/>
        </w:rPr>
      </w:pPr>
      <w:r>
        <w:rPr>
          <w:rFonts w:hint="eastAsia"/>
          <w:color w:val="auto"/>
          <w:highlight w:val="none"/>
          <w:lang w:val="en-US" w:eastAsia="zh-CN"/>
        </w:rPr>
        <w:t>起苗移栽</w:t>
      </w:r>
    </w:p>
    <w:p>
      <w:pPr>
        <w:pStyle w:val="258"/>
        <w:rPr>
          <w:rFonts w:hint="eastAsia"/>
          <w:color w:val="auto"/>
          <w:highlight w:val="none"/>
          <w:lang w:val="en-US" w:eastAsia="zh-CN"/>
        </w:rPr>
      </w:pPr>
      <w:r>
        <w:rPr>
          <w:rFonts w:hint="eastAsia"/>
          <w:color w:val="auto"/>
          <w:highlight w:val="none"/>
          <w:lang w:val="en-US" w:eastAsia="zh-CN"/>
        </w:rPr>
        <w:t>在整好的地上，挖深3cm</w:t>
      </w:r>
      <w:r>
        <w:rPr>
          <w:rFonts w:hint="eastAsia"/>
          <w:color w:val="auto"/>
          <w:highlight w:val="none"/>
        </w:rPr>
        <w:t>～</w:t>
      </w:r>
      <w:r>
        <w:rPr>
          <w:rFonts w:hint="eastAsia"/>
          <w:color w:val="auto"/>
          <w:highlight w:val="none"/>
          <w:lang w:val="en-US" w:eastAsia="zh-CN"/>
        </w:rPr>
        <w:t>5 cm，间隔3 cm</w:t>
      </w:r>
      <w:r>
        <w:rPr>
          <w:rFonts w:hint="eastAsia"/>
          <w:color w:val="auto"/>
          <w:highlight w:val="none"/>
        </w:rPr>
        <w:t>～</w:t>
      </w:r>
      <w:r>
        <w:rPr>
          <w:rFonts w:hint="eastAsia"/>
          <w:color w:val="auto"/>
          <w:highlight w:val="none"/>
          <w:lang w:val="en-US" w:eastAsia="zh-CN"/>
        </w:rPr>
        <w:t>5 cm的穴，选择无病虫害、无明显机械损伤、苗龄1年以上，每穴种植一株苗，然后盖土齐地面，浇透水。</w:t>
      </w:r>
    </w:p>
    <w:p>
      <w:pPr>
        <w:pStyle w:val="260"/>
        <w:bidi w:val="0"/>
        <w:rPr>
          <w:rFonts w:hint="default"/>
          <w:color w:val="auto"/>
          <w:highlight w:val="none"/>
          <w:lang w:val="en-US" w:eastAsia="zh-CN"/>
        </w:rPr>
      </w:pPr>
      <w:r>
        <w:rPr>
          <w:rFonts w:hint="eastAsia"/>
          <w:color w:val="auto"/>
          <w:highlight w:val="none"/>
          <w:lang w:val="en-US" w:eastAsia="zh-CN"/>
        </w:rPr>
        <w:t>田间管理</w:t>
      </w:r>
    </w:p>
    <w:p>
      <w:pPr>
        <w:pStyle w:val="261"/>
        <w:bidi w:val="0"/>
        <w:rPr>
          <w:rFonts w:hint="default"/>
          <w:color w:val="auto"/>
          <w:highlight w:val="none"/>
          <w:lang w:val="en-US" w:eastAsia="zh-CN"/>
        </w:rPr>
      </w:pPr>
      <w:r>
        <w:rPr>
          <w:rFonts w:hint="eastAsia"/>
          <w:color w:val="auto"/>
          <w:highlight w:val="none"/>
          <w:lang w:val="en-US" w:eastAsia="zh-CN"/>
        </w:rPr>
        <w:t>补苗</w:t>
      </w:r>
    </w:p>
    <w:p>
      <w:pPr>
        <w:pStyle w:val="258"/>
        <w:rPr>
          <w:rFonts w:hint="default"/>
          <w:color w:val="auto"/>
          <w:highlight w:val="none"/>
          <w:lang w:val="en-US" w:eastAsia="zh-CN"/>
        </w:rPr>
      </w:pPr>
      <w:r>
        <w:rPr>
          <w:rFonts w:hint="eastAsia"/>
          <w:color w:val="auto"/>
          <w:highlight w:val="none"/>
          <w:lang w:val="en-US" w:eastAsia="zh-CN"/>
        </w:rPr>
        <w:t>当苗下地45天左右，观察苗的成活情况、健康情况，及时移除病苗、弱苗。并及时补栽长势良好的新苗。</w:t>
      </w:r>
    </w:p>
    <w:p>
      <w:pPr>
        <w:pStyle w:val="261"/>
        <w:bidi w:val="0"/>
        <w:rPr>
          <w:rFonts w:hint="default"/>
          <w:color w:val="auto"/>
          <w:highlight w:val="none"/>
          <w:lang w:val="en-US" w:eastAsia="zh-CN"/>
        </w:rPr>
      </w:pPr>
      <w:r>
        <w:rPr>
          <w:rFonts w:hint="eastAsia"/>
          <w:color w:val="auto"/>
          <w:highlight w:val="none"/>
          <w:lang w:val="en-US" w:eastAsia="zh-CN"/>
        </w:rPr>
        <w:t>中耕除草</w:t>
      </w:r>
    </w:p>
    <w:p>
      <w:pPr>
        <w:pStyle w:val="258"/>
        <w:rPr>
          <w:rFonts w:hint="default"/>
          <w:color w:val="auto"/>
          <w:highlight w:val="none"/>
          <w:lang w:val="en-US" w:eastAsia="zh-CN"/>
        </w:rPr>
      </w:pPr>
      <w:r>
        <w:rPr>
          <w:rFonts w:hint="eastAsia"/>
          <w:color w:val="auto"/>
          <w:highlight w:val="none"/>
          <w:lang w:val="en-US" w:eastAsia="zh-CN"/>
        </w:rPr>
        <w:t>采用人工除草的方式除草，并及时带到大田外。</w:t>
      </w:r>
    </w:p>
    <w:p>
      <w:pPr>
        <w:pStyle w:val="261"/>
        <w:bidi w:val="0"/>
        <w:rPr>
          <w:rFonts w:hint="default"/>
          <w:color w:val="auto"/>
          <w:highlight w:val="none"/>
          <w:lang w:val="en-US" w:eastAsia="zh-CN"/>
        </w:rPr>
      </w:pPr>
      <w:r>
        <w:rPr>
          <w:rFonts w:hint="eastAsia"/>
          <w:color w:val="auto"/>
          <w:highlight w:val="none"/>
          <w:lang w:val="en-US" w:eastAsia="zh-CN"/>
        </w:rPr>
        <w:t>水分管理</w:t>
      </w:r>
    </w:p>
    <w:p>
      <w:pPr>
        <w:pStyle w:val="258"/>
        <w:bidi w:val="0"/>
        <w:rPr>
          <w:rFonts w:hint="eastAsia"/>
          <w:color w:val="auto"/>
          <w:highlight w:val="none"/>
          <w:lang w:val="en-US" w:eastAsia="zh-CN"/>
        </w:rPr>
      </w:pPr>
      <w:r>
        <w:rPr>
          <w:rFonts w:hint="eastAsia"/>
          <w:color w:val="auto"/>
          <w:highlight w:val="none"/>
          <w:lang w:val="en-US" w:eastAsia="zh-CN"/>
        </w:rPr>
        <w:t>植株长出新叶前保持土壤湿润，植株成活后视天气、土壤湿度等情况而定。</w:t>
      </w:r>
    </w:p>
    <w:p>
      <w:pPr>
        <w:pStyle w:val="261"/>
        <w:bidi w:val="0"/>
        <w:rPr>
          <w:rFonts w:hint="default"/>
          <w:color w:val="auto"/>
          <w:highlight w:val="none"/>
          <w:lang w:val="en-US" w:eastAsia="zh-CN"/>
        </w:rPr>
      </w:pPr>
      <w:r>
        <w:rPr>
          <w:rFonts w:hint="eastAsia"/>
          <w:color w:val="auto"/>
          <w:highlight w:val="none"/>
          <w:lang w:val="en-US" w:eastAsia="zh-CN"/>
        </w:rPr>
        <w:t>肥料管理</w:t>
      </w:r>
    </w:p>
    <w:p>
      <w:pPr>
        <w:pStyle w:val="258"/>
        <w:bidi w:val="0"/>
        <w:rPr>
          <w:rFonts w:hint="default" w:ascii="Times New Roman" w:hAnsi="Times New Roman" w:cs="Times New Roman"/>
          <w:color w:val="auto"/>
          <w:highlight w:val="none"/>
          <w:lang w:val="en-US" w:eastAsia="zh-CN"/>
        </w:rPr>
      </w:pPr>
      <w:r>
        <w:rPr>
          <w:rFonts w:hint="eastAsia"/>
          <w:color w:val="auto"/>
          <w:highlight w:val="none"/>
          <w:lang w:val="en-US" w:eastAsia="zh-CN"/>
        </w:rPr>
        <w:t>结合中耕松土每年追施生物有机肥2次，每次每亩用量为10 kg-15 kg。</w:t>
      </w:r>
      <w:r>
        <w:rPr>
          <w:rFonts w:hint="default" w:ascii="Times New Roman" w:hAnsi="Times New Roman" w:cs="Times New Roman"/>
          <w:color w:val="auto"/>
          <w:highlight w:val="none"/>
          <w:lang w:val="en-US" w:eastAsia="zh-CN"/>
        </w:rPr>
        <w:t>在初花期、盛花期、结实期喷施磷酸二氢钾，</w:t>
      </w:r>
      <w:r>
        <w:rPr>
          <w:rFonts w:hint="eastAsia" w:ascii="Times New Roman" w:hAnsi="Times New Roman" w:cs="Times New Roman"/>
          <w:color w:val="auto"/>
          <w:highlight w:val="none"/>
          <w:lang w:val="en-US" w:eastAsia="zh-CN"/>
        </w:rPr>
        <w:t>能增强</w:t>
      </w:r>
      <w:r>
        <w:rPr>
          <w:rFonts w:hint="eastAsia" w:ascii="Times New Roman" w:cs="Times New Roman"/>
          <w:color w:val="auto"/>
          <w:highlight w:val="none"/>
          <w:lang w:val="en-US" w:eastAsia="zh-CN"/>
        </w:rPr>
        <w:t>植株</w:t>
      </w:r>
      <w:r>
        <w:rPr>
          <w:rFonts w:hint="eastAsia" w:ascii="Times New Roman" w:hAnsi="Times New Roman" w:cs="Times New Roman"/>
          <w:color w:val="auto"/>
          <w:highlight w:val="none"/>
          <w:lang w:val="en-US" w:eastAsia="zh-CN"/>
        </w:rPr>
        <w:t>抗病能力，</w:t>
      </w:r>
      <w:r>
        <w:rPr>
          <w:rFonts w:hint="default" w:ascii="Times New Roman" w:hAnsi="Times New Roman" w:cs="Times New Roman"/>
          <w:color w:val="auto"/>
          <w:highlight w:val="none"/>
          <w:lang w:val="en-US" w:eastAsia="zh-CN"/>
        </w:rPr>
        <w:t>提高结实率</w:t>
      </w:r>
      <w:r>
        <w:rPr>
          <w:rFonts w:hint="eastAsia" w:asci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并能促进根部的生长和膨大，提高产量。</w:t>
      </w:r>
    </w:p>
    <w:p>
      <w:pPr>
        <w:pStyle w:val="259"/>
        <w:bidi w:val="0"/>
        <w:rPr>
          <w:rFonts w:hint="default"/>
          <w:color w:val="auto"/>
          <w:highlight w:val="none"/>
          <w:lang w:val="en-US" w:eastAsia="zh-CN"/>
        </w:rPr>
      </w:pPr>
      <w:r>
        <w:rPr>
          <w:rFonts w:hint="eastAsia"/>
          <w:color w:val="auto"/>
          <w:highlight w:val="none"/>
          <w:lang w:val="en-US" w:eastAsia="zh-CN"/>
        </w:rPr>
        <w:t>病虫害防治</w:t>
      </w:r>
    </w:p>
    <w:p>
      <w:pPr>
        <w:pStyle w:val="260"/>
        <w:bidi w:val="0"/>
        <w:rPr>
          <w:rFonts w:hint="default"/>
          <w:color w:val="auto"/>
          <w:highlight w:val="none"/>
          <w:lang w:val="en-US" w:eastAsia="zh-CN"/>
        </w:rPr>
      </w:pPr>
      <w:r>
        <w:rPr>
          <w:rFonts w:hint="eastAsia"/>
          <w:color w:val="auto"/>
          <w:highlight w:val="none"/>
          <w:lang w:val="en-US" w:eastAsia="zh-CN"/>
        </w:rPr>
        <w:t>主要病虫害种类</w:t>
      </w:r>
    </w:p>
    <w:p>
      <w:pPr>
        <w:pStyle w:val="258"/>
        <w:rPr>
          <w:rFonts w:hint="eastAsia"/>
          <w:color w:val="auto"/>
          <w:highlight w:val="none"/>
          <w:lang w:val="en-US" w:eastAsia="zh-CN"/>
        </w:rPr>
      </w:pPr>
      <w:r>
        <w:rPr>
          <w:rFonts w:hint="eastAsia"/>
          <w:color w:val="auto"/>
          <w:highlight w:val="none"/>
          <w:lang w:val="en-US" w:eastAsia="zh-CN"/>
        </w:rPr>
        <w:t>主要病虫害有黑斑病、叶枯病、白粉病，虫害有地老虎、豆芫菁等。</w:t>
      </w:r>
    </w:p>
    <w:p>
      <w:pPr>
        <w:pStyle w:val="260"/>
        <w:bidi w:val="0"/>
        <w:rPr>
          <w:rFonts w:hint="default"/>
          <w:color w:val="auto"/>
          <w:highlight w:val="none"/>
          <w:lang w:val="en-US" w:eastAsia="zh-CN"/>
        </w:rPr>
      </w:pPr>
      <w:r>
        <w:rPr>
          <w:rFonts w:hint="eastAsia"/>
          <w:color w:val="auto"/>
          <w:highlight w:val="none"/>
          <w:lang w:val="en-US" w:eastAsia="zh-CN"/>
        </w:rPr>
        <w:t>防治原则</w:t>
      </w:r>
    </w:p>
    <w:p>
      <w:pPr>
        <w:pStyle w:val="258"/>
        <w:bidi w:val="0"/>
        <w:rPr>
          <w:rFonts w:hint="eastAsia"/>
          <w:color w:val="auto"/>
          <w:highlight w:val="none"/>
          <w:lang w:val="en-US" w:eastAsia="zh-CN"/>
        </w:rPr>
      </w:pPr>
      <w:r>
        <w:rPr>
          <w:rFonts w:hint="eastAsia"/>
          <w:color w:val="auto"/>
          <w:highlight w:val="none"/>
          <w:lang w:val="en-US" w:eastAsia="zh-CN"/>
        </w:rPr>
        <w:t>遵循“预防为主，综合防治”的原则，优先采用农业防治、物理防治和生物防治措施。</w:t>
      </w:r>
    </w:p>
    <w:p>
      <w:pPr>
        <w:pStyle w:val="261"/>
        <w:bidi w:val="0"/>
        <w:rPr>
          <w:rFonts w:hint="eastAsia"/>
          <w:color w:val="auto"/>
          <w:highlight w:val="none"/>
          <w:lang w:val="en-US" w:eastAsia="zh-CN"/>
        </w:rPr>
      </w:pPr>
      <w:r>
        <w:rPr>
          <w:rFonts w:hint="eastAsia"/>
          <w:color w:val="auto"/>
          <w:highlight w:val="none"/>
          <w:lang w:val="en-US" w:eastAsia="zh-CN"/>
        </w:rPr>
        <w:t>农业防治</w:t>
      </w:r>
    </w:p>
    <w:p>
      <w:pPr>
        <w:pStyle w:val="285"/>
        <w:bidi w:val="0"/>
        <w:rPr>
          <w:rFonts w:hint="eastAsia"/>
          <w:color w:val="auto"/>
          <w:highlight w:val="none"/>
          <w:lang w:val="en-US" w:eastAsia="zh-CN"/>
        </w:rPr>
      </w:pPr>
      <w:r>
        <w:rPr>
          <w:rFonts w:hint="eastAsia"/>
          <w:color w:val="auto"/>
          <w:highlight w:val="none"/>
          <w:lang w:val="en-US" w:eastAsia="zh-CN"/>
        </w:rPr>
        <w:t>选择适宜海拔、光照较充足、土层深厚、排水良好的砂壤土。</w:t>
      </w:r>
    </w:p>
    <w:p>
      <w:pPr>
        <w:pStyle w:val="285"/>
        <w:bidi w:val="0"/>
        <w:rPr>
          <w:rFonts w:hint="eastAsia"/>
          <w:color w:val="auto"/>
          <w:highlight w:val="none"/>
          <w:lang w:val="en-US" w:eastAsia="zh-CN"/>
        </w:rPr>
      </w:pPr>
      <w:r>
        <w:rPr>
          <w:rFonts w:hint="eastAsia"/>
          <w:color w:val="auto"/>
          <w:highlight w:val="none"/>
          <w:lang w:val="en-US" w:eastAsia="zh-CN"/>
        </w:rPr>
        <w:t>选用健康种苗。</w:t>
      </w:r>
    </w:p>
    <w:p>
      <w:pPr>
        <w:pStyle w:val="285"/>
        <w:bidi w:val="0"/>
        <w:rPr>
          <w:rFonts w:hint="eastAsia"/>
          <w:color w:val="auto"/>
          <w:highlight w:val="none"/>
          <w:lang w:val="en-US" w:eastAsia="zh-CN"/>
        </w:rPr>
      </w:pPr>
      <w:r>
        <w:rPr>
          <w:rFonts w:hint="eastAsia"/>
          <w:color w:val="auto"/>
          <w:highlight w:val="none"/>
          <w:lang w:val="en-US" w:eastAsia="zh-CN"/>
        </w:rPr>
        <w:t>高垄、宽沟种植，适时排灌，防止田间积水。</w:t>
      </w:r>
    </w:p>
    <w:p>
      <w:pPr>
        <w:pStyle w:val="285"/>
        <w:bidi w:val="0"/>
        <w:rPr>
          <w:rFonts w:hint="eastAsia"/>
          <w:color w:val="auto"/>
          <w:highlight w:val="none"/>
          <w:lang w:val="en-US" w:eastAsia="zh-CN"/>
        </w:rPr>
      </w:pPr>
      <w:r>
        <w:rPr>
          <w:rFonts w:hint="eastAsia"/>
          <w:color w:val="auto"/>
          <w:highlight w:val="none"/>
          <w:lang w:val="en-US" w:eastAsia="zh-CN"/>
        </w:rPr>
        <w:t>科学施肥，以腐熟的有机肥和农家肥为主，控制氮肥施用量，适度增加磷肥和钾肥的施用量。</w:t>
      </w:r>
    </w:p>
    <w:p>
      <w:pPr>
        <w:pStyle w:val="261"/>
        <w:bidi w:val="0"/>
        <w:rPr>
          <w:rFonts w:hint="eastAsia"/>
          <w:color w:val="auto"/>
          <w:highlight w:val="none"/>
          <w:lang w:val="en-US" w:eastAsia="zh-CN"/>
        </w:rPr>
      </w:pPr>
      <w:r>
        <w:rPr>
          <w:rFonts w:hint="eastAsia"/>
          <w:color w:val="auto"/>
          <w:highlight w:val="none"/>
          <w:lang w:val="en-US" w:eastAsia="zh-CN"/>
        </w:rPr>
        <w:t>物理防治</w:t>
      </w:r>
    </w:p>
    <w:p>
      <w:pPr>
        <w:pStyle w:val="285"/>
        <w:bidi w:val="0"/>
        <w:rPr>
          <w:rFonts w:hint="eastAsia"/>
          <w:color w:val="auto"/>
          <w:highlight w:val="none"/>
          <w:lang w:val="en-US" w:eastAsia="zh-CN"/>
        </w:rPr>
      </w:pPr>
      <w:r>
        <w:rPr>
          <w:rFonts w:hint="eastAsia"/>
          <w:color w:val="auto"/>
          <w:highlight w:val="none"/>
          <w:lang w:val="en-US" w:eastAsia="zh-CN"/>
        </w:rPr>
        <w:t>及时中耕松土、除草，发现病株及时拔除，并用生石灰进行土壤消毒。</w:t>
      </w:r>
    </w:p>
    <w:p>
      <w:pPr>
        <w:pStyle w:val="285"/>
        <w:bidi w:val="0"/>
        <w:rPr>
          <w:rFonts w:hint="eastAsia"/>
          <w:color w:val="auto"/>
          <w:highlight w:val="none"/>
          <w:lang w:val="en-US" w:eastAsia="zh-CN"/>
        </w:rPr>
      </w:pPr>
      <w:r>
        <w:rPr>
          <w:rFonts w:hint="eastAsia"/>
          <w:color w:val="auto"/>
          <w:highlight w:val="none"/>
          <w:lang w:val="en-US" w:eastAsia="zh-CN"/>
        </w:rPr>
        <w:t>冬季清除田间杂草、枯枝，清洁田园，减少越冬病害孢子和虫口。</w:t>
      </w:r>
    </w:p>
    <w:p>
      <w:pPr>
        <w:pStyle w:val="285"/>
        <w:bidi w:val="0"/>
        <w:rPr>
          <w:rFonts w:hint="eastAsia"/>
          <w:color w:val="auto"/>
          <w:highlight w:val="none"/>
          <w:lang w:val="en-US" w:eastAsia="zh-CN"/>
        </w:rPr>
      </w:pPr>
      <w:r>
        <w:rPr>
          <w:rFonts w:hint="eastAsia"/>
          <w:color w:val="auto"/>
          <w:highlight w:val="none"/>
          <w:lang w:val="en-US" w:eastAsia="zh-CN"/>
        </w:rPr>
        <w:t>利用灯光、黄板诱杀害虫。</w:t>
      </w:r>
    </w:p>
    <w:p>
      <w:pPr>
        <w:pStyle w:val="261"/>
        <w:bidi w:val="0"/>
        <w:rPr>
          <w:rFonts w:hint="eastAsia"/>
          <w:color w:val="auto"/>
          <w:highlight w:val="none"/>
          <w:lang w:val="en-US" w:eastAsia="zh-CN"/>
        </w:rPr>
      </w:pPr>
      <w:r>
        <w:rPr>
          <w:rFonts w:hint="eastAsia"/>
          <w:color w:val="auto"/>
          <w:highlight w:val="none"/>
          <w:lang w:val="en-US" w:eastAsia="zh-CN"/>
        </w:rPr>
        <w:t>化学防治</w:t>
      </w:r>
    </w:p>
    <w:p>
      <w:pPr>
        <w:pStyle w:val="258"/>
        <w:bidi w:val="0"/>
        <w:rPr>
          <w:rFonts w:hint="eastAsia"/>
          <w:color w:val="auto"/>
          <w:highlight w:val="none"/>
          <w:lang w:val="en-US" w:eastAsia="zh-CN"/>
        </w:rPr>
      </w:pPr>
      <w:r>
        <w:rPr>
          <w:rFonts w:hint="eastAsia"/>
          <w:color w:val="auto"/>
          <w:highlight w:val="none"/>
          <w:lang w:val="en-US" w:eastAsia="zh-CN"/>
        </w:rPr>
        <w:t>优先采用生物源药剂，药剂的使用应符合NY/T393的规定。主要病虫害药剂防控方法见附录A表。</w:t>
      </w:r>
    </w:p>
    <w:p>
      <w:pPr>
        <w:pStyle w:val="259"/>
        <w:bidi w:val="0"/>
        <w:rPr>
          <w:rFonts w:hint="default"/>
          <w:color w:val="auto"/>
          <w:highlight w:val="none"/>
          <w:lang w:val="en-US" w:eastAsia="zh-CN"/>
        </w:rPr>
      </w:pPr>
      <w:r>
        <w:rPr>
          <w:rFonts w:hint="eastAsia"/>
          <w:color w:val="auto"/>
          <w:highlight w:val="none"/>
          <w:lang w:val="en-US" w:eastAsia="zh-CN"/>
        </w:rPr>
        <w:t>采收、加工</w:t>
      </w:r>
    </w:p>
    <w:p>
      <w:pPr>
        <w:pStyle w:val="260"/>
        <w:bidi w:val="0"/>
        <w:rPr>
          <w:rFonts w:hint="default"/>
          <w:color w:val="auto"/>
          <w:highlight w:val="none"/>
          <w:lang w:val="en-US" w:eastAsia="zh-CN"/>
        </w:rPr>
      </w:pPr>
      <w:r>
        <w:rPr>
          <w:rFonts w:hint="eastAsia"/>
          <w:color w:val="auto"/>
          <w:highlight w:val="none"/>
          <w:lang w:val="en-US" w:eastAsia="zh-CN"/>
        </w:rPr>
        <w:t>采收</w:t>
      </w:r>
    </w:p>
    <w:p>
      <w:pPr>
        <w:pStyle w:val="261"/>
        <w:bidi w:val="0"/>
        <w:rPr>
          <w:rFonts w:hint="default"/>
          <w:color w:val="auto"/>
          <w:highlight w:val="none"/>
          <w:lang w:val="en-US" w:eastAsia="zh-CN"/>
        </w:rPr>
      </w:pPr>
      <w:r>
        <w:rPr>
          <w:rFonts w:hint="eastAsia"/>
          <w:color w:val="auto"/>
          <w:highlight w:val="none"/>
          <w:lang w:val="en-US" w:eastAsia="zh-CN"/>
        </w:rPr>
        <w:t>采收时间</w:t>
      </w:r>
    </w:p>
    <w:p>
      <w:pPr>
        <w:pStyle w:val="258"/>
        <w:bidi w:val="0"/>
        <w:rPr>
          <w:rFonts w:hint="eastAsia"/>
          <w:color w:val="auto"/>
          <w:highlight w:val="none"/>
          <w:lang w:val="en-US" w:eastAsia="zh-CN"/>
        </w:rPr>
      </w:pPr>
      <w:r>
        <w:rPr>
          <w:rFonts w:hint="eastAsia"/>
          <w:color w:val="auto"/>
          <w:highlight w:val="none"/>
          <w:lang w:val="en-US" w:eastAsia="zh-CN"/>
        </w:rPr>
        <w:t>生长3年以上采收，</w:t>
      </w:r>
      <w:r>
        <w:rPr>
          <w:rFonts w:hint="default"/>
          <w:color w:val="auto"/>
          <w:highlight w:val="none"/>
          <w:lang w:val="en-US" w:eastAsia="zh-CN"/>
        </w:rPr>
        <w:t>在春季出苗前或秋季回苗后采挖，刨出鲜根，抖去泥土。</w:t>
      </w:r>
      <w:r>
        <w:rPr>
          <w:rFonts w:hint="eastAsia"/>
          <w:color w:val="auto"/>
          <w:highlight w:val="none"/>
          <w:lang w:val="en-US" w:eastAsia="zh-CN"/>
        </w:rPr>
        <w:t>以秋后采挖为主。</w:t>
      </w:r>
    </w:p>
    <w:p>
      <w:pPr>
        <w:pStyle w:val="261"/>
        <w:bidi w:val="0"/>
        <w:rPr>
          <w:rFonts w:hint="default"/>
          <w:color w:val="auto"/>
          <w:highlight w:val="none"/>
          <w:lang w:val="en-US" w:eastAsia="zh-CN"/>
        </w:rPr>
      </w:pPr>
      <w:r>
        <w:rPr>
          <w:rFonts w:hint="eastAsia"/>
          <w:color w:val="auto"/>
          <w:highlight w:val="none"/>
          <w:lang w:val="en-US" w:eastAsia="zh-CN"/>
        </w:rPr>
        <w:t>采收方法</w:t>
      </w:r>
    </w:p>
    <w:p>
      <w:pPr>
        <w:pStyle w:val="258"/>
        <w:rPr>
          <w:rFonts w:hint="eastAsia"/>
          <w:color w:val="auto"/>
          <w:highlight w:val="none"/>
          <w:lang w:val="en-US" w:eastAsia="zh-CN"/>
        </w:rPr>
      </w:pPr>
      <w:r>
        <w:rPr>
          <w:rFonts w:hint="eastAsia"/>
          <w:color w:val="auto"/>
          <w:highlight w:val="none"/>
          <w:lang w:val="en-US" w:eastAsia="zh-CN"/>
        </w:rPr>
        <w:t>人工采挖或用挖药机采挖，采挖20 cm左右。采挖时将根茎全部挖起，抖净泥土，除去残叶及残茎。</w:t>
      </w:r>
    </w:p>
    <w:p>
      <w:pPr>
        <w:pStyle w:val="260"/>
        <w:bidi w:val="0"/>
        <w:rPr>
          <w:rFonts w:hint="default"/>
          <w:color w:val="auto"/>
          <w:highlight w:val="none"/>
          <w:lang w:val="en-US" w:eastAsia="zh-CN"/>
        </w:rPr>
      </w:pPr>
      <w:r>
        <w:rPr>
          <w:rFonts w:hint="eastAsia"/>
          <w:color w:val="auto"/>
          <w:highlight w:val="none"/>
          <w:lang w:val="en-US" w:eastAsia="zh-CN"/>
        </w:rPr>
        <w:t>加工</w:t>
      </w:r>
    </w:p>
    <w:p>
      <w:pPr>
        <w:pStyle w:val="258"/>
        <w:bidi w:val="0"/>
        <w:rPr>
          <w:rFonts w:hint="eastAsia"/>
          <w:color w:val="auto"/>
          <w:highlight w:val="none"/>
          <w:lang w:val="en-US" w:eastAsia="zh-CN"/>
        </w:rPr>
      </w:pPr>
      <w:r>
        <w:rPr>
          <w:rFonts w:hint="eastAsia"/>
          <w:color w:val="auto"/>
          <w:highlight w:val="none"/>
          <w:lang w:val="en-US" w:eastAsia="zh-CN"/>
        </w:rPr>
        <w:t>剔除须根和叶，洗净，晒干或烘干。</w:t>
      </w:r>
    </w:p>
    <w:p>
      <w:pPr>
        <w:pStyle w:val="259"/>
        <w:bidi w:val="0"/>
        <w:rPr>
          <w:rFonts w:hint="default"/>
          <w:color w:val="auto"/>
          <w:highlight w:val="none"/>
          <w:lang w:val="en-US" w:eastAsia="zh-CN"/>
        </w:rPr>
      </w:pPr>
      <w:r>
        <w:rPr>
          <w:rFonts w:hint="eastAsia"/>
          <w:color w:val="auto"/>
          <w:highlight w:val="none"/>
          <w:lang w:val="en-US" w:eastAsia="zh-CN"/>
        </w:rPr>
        <w:t>包装、贮存</w:t>
      </w:r>
    </w:p>
    <w:p>
      <w:pPr>
        <w:pStyle w:val="260"/>
        <w:bidi w:val="0"/>
        <w:rPr>
          <w:rFonts w:hint="default"/>
          <w:color w:val="auto"/>
          <w:highlight w:val="none"/>
          <w:lang w:val="en-US" w:eastAsia="zh-CN"/>
        </w:rPr>
      </w:pPr>
      <w:r>
        <w:rPr>
          <w:rFonts w:hint="eastAsia"/>
          <w:color w:val="auto"/>
          <w:highlight w:val="none"/>
          <w:lang w:val="en-US" w:eastAsia="zh-CN"/>
        </w:rPr>
        <w:t>包装</w:t>
      </w:r>
    </w:p>
    <w:p>
      <w:pPr>
        <w:pStyle w:val="258"/>
        <w:bidi w:val="0"/>
        <w:rPr>
          <w:rFonts w:hint="default"/>
          <w:color w:val="auto"/>
          <w:highlight w:val="none"/>
          <w:lang w:val="en-US" w:eastAsia="zh-CN"/>
        </w:rPr>
      </w:pPr>
      <w:r>
        <w:rPr>
          <w:rFonts w:hint="eastAsia"/>
          <w:color w:val="auto"/>
          <w:highlight w:val="none"/>
          <w:lang w:val="en-US" w:eastAsia="zh-CN"/>
        </w:rPr>
        <w:t>包装前对龙肾子外观质量再检查，观察是否有杂质或虫霉，颜色是否出现异常，各项都达标后才能进行包装。</w:t>
      </w:r>
    </w:p>
    <w:p>
      <w:pPr>
        <w:pStyle w:val="260"/>
        <w:bidi w:val="0"/>
        <w:rPr>
          <w:rFonts w:hint="default"/>
          <w:color w:val="auto"/>
          <w:highlight w:val="none"/>
          <w:lang w:val="en-US" w:eastAsia="zh-CN"/>
        </w:rPr>
      </w:pPr>
      <w:r>
        <w:rPr>
          <w:rFonts w:hint="eastAsia"/>
          <w:color w:val="auto"/>
          <w:highlight w:val="none"/>
          <w:lang w:val="en-US" w:eastAsia="zh-CN"/>
        </w:rPr>
        <w:t>贮存</w:t>
      </w:r>
    </w:p>
    <w:p>
      <w:pPr>
        <w:pStyle w:val="258"/>
        <w:rPr>
          <w:rFonts w:hint="eastAsia" w:ascii="黑体" w:hAnsi="黑体" w:eastAsia="黑体" w:cs="黑体"/>
          <w:b/>
          <w:color w:val="auto"/>
          <w:sz w:val="21"/>
          <w:szCs w:val="20"/>
          <w:highlight w:val="none"/>
          <w:lang w:val="en-US" w:eastAsia="zh-CN"/>
        </w:rPr>
      </w:pPr>
      <w:r>
        <w:rPr>
          <w:rFonts w:hint="eastAsia"/>
          <w:color w:val="auto"/>
          <w:highlight w:val="none"/>
          <w:lang w:val="en-US" w:eastAsia="zh-CN"/>
        </w:rPr>
        <w:t>在通风、阴凉、干燥、防霉变、防虫蛀、防鼠害处贮存。定期检查。</w:t>
      </w:r>
    </w:p>
    <w:p>
      <w:pPr>
        <w:pStyle w:val="258"/>
        <w:ind w:firstLine="0" w:firstLineChars="0"/>
        <w:jc w:val="both"/>
        <w:rPr>
          <w:rFonts w:hint="default" w:ascii="黑体" w:hAnsi="黑体" w:eastAsia="黑体" w:cs="黑体"/>
          <w:b/>
          <w:color w:val="auto"/>
          <w:sz w:val="21"/>
          <w:szCs w:val="20"/>
          <w:highlight w:val="none"/>
          <w:lang w:val="en-US" w:eastAsia="zh-CN"/>
        </w:rPr>
        <w:sectPr>
          <w:headerReference r:id="rId10" w:type="first"/>
          <w:footerReference r:id="rId12" w:type="first"/>
          <w:footerReference r:id="rId11"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pPr>
    </w:p>
    <w:p>
      <w:pPr>
        <w:pStyle w:val="347"/>
        <w:bidi w:val="0"/>
        <w:rPr>
          <w:rFonts w:hint="default"/>
          <w:color w:val="auto"/>
          <w:highlight w:val="none"/>
          <w:lang w:val="en-US" w:eastAsia="zh-CN"/>
        </w:rPr>
      </w:pPr>
      <w:bookmarkStart w:id="7" w:name="标准附录"/>
      <w:bookmarkEnd w:id="7"/>
      <w:bookmarkStart w:id="8" w:name="附录头部信息书签_1"/>
    </w:p>
    <w:p>
      <w:pPr>
        <w:pStyle w:val="348"/>
        <w:bidi w:val="0"/>
        <w:rPr>
          <w:rFonts w:hint="default"/>
          <w:color w:val="auto"/>
          <w:highlight w:val="none"/>
          <w:lang w:val="en-US" w:eastAsia="zh-CN"/>
        </w:rPr>
      </w:pPr>
    </w:p>
    <w:p>
      <w:pPr>
        <w:pStyle w:val="274"/>
        <w:bidi w:val="0"/>
        <w:jc w:val="center"/>
        <w:rPr>
          <w:rFonts w:hint="default"/>
          <w:color w:val="auto"/>
          <w:highlight w:val="none"/>
          <w:lang w:val="en-US" w:eastAsia="zh-CN"/>
        </w:rPr>
      </w:pPr>
    </w:p>
    <w:p>
      <w:pPr>
        <w:pStyle w:val="274"/>
        <w:bidi w:val="0"/>
        <w:jc w:val="center"/>
        <w:rPr>
          <w:rFonts w:hint="default"/>
          <w:color w:val="auto"/>
          <w:highlight w:val="none"/>
          <w:lang w:val="en-US" w:eastAsia="zh-CN"/>
        </w:rPr>
      </w:pPr>
      <w:r>
        <w:rPr>
          <w:rFonts w:hint="eastAsia"/>
          <w:color w:val="auto"/>
          <w:highlight w:val="none"/>
          <w:lang w:val="en-US" w:eastAsia="zh-CN"/>
        </w:rPr>
        <w:t>（资料性）</w:t>
      </w:r>
    </w:p>
    <w:p>
      <w:pPr>
        <w:pStyle w:val="274"/>
        <w:bidi w:val="0"/>
        <w:jc w:val="center"/>
        <w:rPr>
          <w:rFonts w:hint="default"/>
          <w:color w:val="auto"/>
          <w:highlight w:val="none"/>
          <w:lang w:val="en-US" w:eastAsia="zh-CN"/>
        </w:rPr>
      </w:pPr>
      <w:r>
        <w:rPr>
          <w:rFonts w:hint="eastAsia"/>
          <w:color w:val="auto"/>
          <w:highlight w:val="none"/>
          <w:lang w:val="en-US" w:eastAsia="zh-CN"/>
        </w:rPr>
        <w:t>龙肾子病虫害防治方法</w:t>
      </w:r>
      <w:bookmarkEnd w:id="8"/>
    </w:p>
    <w:tbl>
      <w:tblPr>
        <w:tblStyle w:val="89"/>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29"/>
        <w:gridCol w:w="4545"/>
        <w:gridCol w:w="27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29" w:type="dxa"/>
            <w:tcBorders>
              <w:bottom w:val="single" w:color="auto" w:sz="8" w:space="0"/>
            </w:tcBorders>
            <w:vAlign w:val="center"/>
          </w:tcPr>
          <w:p>
            <w:pPr>
              <w:pStyle w:val="525"/>
              <w:bidi w:val="0"/>
              <w:spacing w:line="240" w:lineRule="auto"/>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防治</w:t>
            </w:r>
            <w:r>
              <w:rPr>
                <w:rFonts w:hint="eastAsia" w:hAnsi="宋体" w:cs="宋体"/>
                <w:b/>
                <w:color w:val="auto"/>
                <w:sz w:val="18"/>
                <w:szCs w:val="18"/>
                <w:highlight w:val="none"/>
                <w:lang w:val="en-US" w:eastAsia="zh-CN"/>
              </w:rPr>
              <w:t>对象</w:t>
            </w:r>
          </w:p>
        </w:tc>
        <w:tc>
          <w:tcPr>
            <w:tcW w:w="4545" w:type="dxa"/>
            <w:tcBorders>
              <w:bottom w:val="single" w:color="auto" w:sz="8" w:space="0"/>
            </w:tcBorders>
          </w:tcPr>
          <w:p>
            <w:pPr>
              <w:pStyle w:val="525"/>
              <w:bidi w:val="0"/>
              <w:spacing w:line="240" w:lineRule="auto"/>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防治方法</w:t>
            </w:r>
          </w:p>
        </w:tc>
        <w:tc>
          <w:tcPr>
            <w:tcW w:w="2764" w:type="dxa"/>
            <w:tcBorders>
              <w:bottom w:val="single" w:color="auto" w:sz="8" w:space="0"/>
            </w:tcBorders>
          </w:tcPr>
          <w:p>
            <w:pPr>
              <w:pStyle w:val="525"/>
              <w:bidi w:val="0"/>
              <w:spacing w:line="240" w:lineRule="auto"/>
              <w:jc w:val="center"/>
              <w:rPr>
                <w:rFonts w:hint="default"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29" w:type="dxa"/>
            <w:vAlign w:val="center"/>
          </w:tcPr>
          <w:p>
            <w:pPr>
              <w:pStyle w:val="525"/>
              <w:bidi w:val="0"/>
              <w:spacing w:line="240" w:lineRule="auto"/>
              <w:jc w:val="center"/>
              <w:rPr>
                <w:rFonts w:hint="default" w:ascii="宋体"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黑斑病</w:t>
            </w:r>
          </w:p>
        </w:tc>
        <w:tc>
          <w:tcPr>
            <w:tcW w:w="4545" w:type="dxa"/>
            <w:vAlign w:val="center"/>
          </w:tcPr>
          <w:p>
            <w:pPr>
              <w:pStyle w:val="525"/>
              <w:bidi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发病初期，用3%多抗霉素可湿性粉剂200倍液</w:t>
            </w:r>
            <w:r>
              <w:rPr>
                <w:rFonts w:hint="eastAsia"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50%异菌脲可湿性粉剂700倍液或70%代森锰锌可湿性粉剂500倍液喷雾，7</w:t>
            </w:r>
            <w:r>
              <w:rPr>
                <w:rFonts w:hint="eastAsia" w:hAnsi="宋体" w:cs="宋体"/>
                <w:color w:val="auto"/>
                <w:sz w:val="18"/>
                <w:szCs w:val="18"/>
                <w:highlight w:val="none"/>
                <w:lang w:val="en-US" w:eastAsia="zh-CN"/>
              </w:rPr>
              <w:t xml:space="preserve"> d</w:t>
            </w:r>
            <w:r>
              <w:rPr>
                <w:rFonts w:hint="eastAsia" w:ascii="宋体" w:hAnsi="宋体" w:eastAsia="宋体" w:cs="宋体"/>
                <w:color w:val="auto"/>
                <w:sz w:val="18"/>
                <w:szCs w:val="18"/>
                <w:highlight w:val="none"/>
                <w:lang w:val="en-US" w:eastAsia="zh-CN"/>
              </w:rPr>
              <w:t>～10 d喷一次，连续2～3次。</w:t>
            </w:r>
          </w:p>
        </w:tc>
        <w:tc>
          <w:tcPr>
            <w:tcW w:w="2764" w:type="dxa"/>
            <w:vAlign w:val="center"/>
          </w:tcPr>
          <w:p>
            <w:pPr>
              <w:pStyle w:val="525"/>
              <w:bidi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29" w:type="dxa"/>
            <w:vAlign w:val="center"/>
          </w:tcPr>
          <w:p>
            <w:pPr>
              <w:pStyle w:val="525"/>
              <w:bidi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叶枯病</w:t>
            </w:r>
          </w:p>
        </w:tc>
        <w:tc>
          <w:tcPr>
            <w:tcW w:w="4545" w:type="dxa"/>
            <w:vAlign w:val="center"/>
          </w:tcPr>
          <w:p>
            <w:pPr>
              <w:pStyle w:val="525"/>
              <w:bidi w:val="0"/>
              <w:spacing w:line="240" w:lineRule="auto"/>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发病初期，可选用代森锰锌可湿性粉剂800倍</w:t>
            </w:r>
            <w:r>
              <w:rPr>
                <w:rFonts w:hint="eastAsia"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1000倍液或甲霜锰锌</w:t>
            </w:r>
            <w:r>
              <w:rPr>
                <w:rFonts w:hint="eastAsia" w:hAnsi="宋体" w:cs="宋体"/>
                <w:color w:val="auto"/>
                <w:sz w:val="18"/>
                <w:szCs w:val="18"/>
                <w:highlight w:val="none"/>
                <w:lang w:val="en-US" w:eastAsia="zh-CN"/>
              </w:rPr>
              <w:t>可湿性粉剂600倍液叶面喷雾，</w:t>
            </w:r>
            <w:r>
              <w:rPr>
                <w:rFonts w:hint="eastAsia" w:ascii="宋体" w:hAnsi="宋体" w:eastAsia="宋体" w:cs="宋体"/>
                <w:color w:val="auto"/>
                <w:sz w:val="18"/>
                <w:szCs w:val="18"/>
                <w:highlight w:val="none"/>
                <w:lang w:val="en-US" w:eastAsia="zh-CN"/>
              </w:rPr>
              <w:t>每隔7</w:t>
            </w:r>
            <w:r>
              <w:rPr>
                <w:rFonts w:hint="eastAsia"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10天喷1次，连喷2</w:t>
            </w:r>
            <w:r>
              <w:rPr>
                <w:rFonts w:hint="eastAsia" w:hAnsi="宋体" w:cs="宋体"/>
                <w:color w:val="auto"/>
                <w:sz w:val="18"/>
                <w:szCs w:val="18"/>
                <w:highlight w:val="none"/>
                <w:lang w:val="en-US" w:eastAsia="zh-CN"/>
              </w:rPr>
              <w:t>次</w:t>
            </w:r>
            <w:r>
              <w:rPr>
                <w:rFonts w:hint="eastAsia" w:ascii="宋体" w:hAnsi="宋体" w:eastAsia="宋体" w:cs="宋体"/>
                <w:color w:val="auto"/>
                <w:sz w:val="18"/>
                <w:szCs w:val="18"/>
                <w:highlight w:val="none"/>
                <w:lang w:val="en-US" w:eastAsia="zh-CN"/>
              </w:rPr>
              <w:t>～3次</w:t>
            </w:r>
            <w:r>
              <w:rPr>
                <w:rFonts w:hint="eastAsia" w:hAnsi="宋体" w:cs="宋体"/>
                <w:color w:val="auto"/>
                <w:sz w:val="18"/>
                <w:szCs w:val="18"/>
                <w:highlight w:val="none"/>
                <w:lang w:val="en-US" w:eastAsia="zh-CN"/>
              </w:rPr>
              <w:t>。</w:t>
            </w:r>
          </w:p>
        </w:tc>
        <w:tc>
          <w:tcPr>
            <w:tcW w:w="2764" w:type="dxa"/>
            <w:vAlign w:val="center"/>
          </w:tcPr>
          <w:p>
            <w:pPr>
              <w:pStyle w:val="525"/>
              <w:bidi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29" w:type="dxa"/>
            <w:vAlign w:val="center"/>
          </w:tcPr>
          <w:p>
            <w:pPr>
              <w:pStyle w:val="525"/>
              <w:bidi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白粉病</w:t>
            </w:r>
          </w:p>
        </w:tc>
        <w:tc>
          <w:tcPr>
            <w:tcW w:w="4545" w:type="dxa"/>
          </w:tcPr>
          <w:p>
            <w:pPr>
              <w:pStyle w:val="525"/>
              <w:bidi w:val="0"/>
              <w:spacing w:line="240" w:lineRule="auto"/>
              <w:jc w:val="left"/>
              <w:rPr>
                <w:rFonts w:hint="eastAsia" w:hAnsi="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①</w:t>
            </w:r>
            <w:r>
              <w:rPr>
                <w:rFonts w:hint="eastAsia" w:ascii="宋体" w:hAnsi="宋体" w:eastAsia="宋体" w:cs="宋体"/>
                <w:color w:val="auto"/>
                <w:sz w:val="18"/>
                <w:szCs w:val="18"/>
                <w:highlight w:val="none"/>
                <w:lang w:val="en-US" w:eastAsia="zh-CN"/>
              </w:rPr>
              <w:t>发现病株或病叶及时摘除带出中药材种植园，防止病毒侵染其他的植株；</w:t>
            </w:r>
            <w:r>
              <w:rPr>
                <w:rFonts w:hint="eastAsia" w:hAnsi="宋体" w:cs="宋体"/>
                <w:color w:val="auto"/>
                <w:sz w:val="18"/>
                <w:szCs w:val="18"/>
                <w:highlight w:val="none"/>
                <w:lang w:val="en-US" w:eastAsia="zh-CN"/>
              </w:rPr>
              <w:t xml:space="preserve">   </w:t>
            </w:r>
          </w:p>
          <w:p>
            <w:pPr>
              <w:pStyle w:val="525"/>
              <w:bidi w:val="0"/>
              <w:spacing w:line="240" w:lineRule="auto"/>
              <w:jc w:val="left"/>
              <w:rPr>
                <w:rFonts w:hint="default" w:ascii="宋体" w:hAnsi="宋体" w:eastAsia="宋体" w:cs="宋体"/>
                <w:color w:val="auto"/>
                <w:sz w:val="18"/>
                <w:szCs w:val="18"/>
                <w:highlight w:val="none"/>
                <w:lang w:val="en-US" w:eastAsia="zh-CN"/>
              </w:rPr>
            </w:pPr>
            <w:r>
              <w:rPr>
                <w:rFonts w:hint="default" w:ascii="Calibri" w:hAnsi="Calibri" w:eastAsia="宋体" w:cs="Calibri"/>
                <w:color w:val="auto"/>
                <w:sz w:val="18"/>
                <w:szCs w:val="18"/>
                <w:highlight w:val="none"/>
                <w:lang w:val="en-US" w:eastAsia="zh-CN"/>
              </w:rPr>
              <w:t>②</w:t>
            </w:r>
            <w:r>
              <w:rPr>
                <w:rFonts w:hint="eastAsia" w:ascii="宋体" w:hAnsi="宋体" w:eastAsia="宋体" w:cs="宋体"/>
                <w:color w:val="auto"/>
                <w:sz w:val="18"/>
                <w:szCs w:val="18"/>
                <w:highlight w:val="none"/>
                <w:lang w:val="en-US" w:eastAsia="zh-CN"/>
              </w:rPr>
              <w:t>发病初期，可选用戊唑</w:t>
            </w:r>
            <w:r>
              <w:rPr>
                <w:rFonts w:hint="eastAsia" w:hAnsi="宋体" w:cs="宋体"/>
                <w:color w:val="auto"/>
                <w:sz w:val="18"/>
                <w:szCs w:val="18"/>
                <w:highlight w:val="none"/>
                <w:lang w:val="en-US" w:eastAsia="zh-CN"/>
              </w:rPr>
              <w:t>醇可湿性粉剂1000倍液或三唑酮可湿性粉剂1000倍液喷雾，</w:t>
            </w:r>
            <w:r>
              <w:rPr>
                <w:rFonts w:hint="eastAsia" w:ascii="宋体" w:hAnsi="宋体" w:eastAsia="宋体" w:cs="宋体"/>
                <w:color w:val="auto"/>
                <w:sz w:val="18"/>
                <w:szCs w:val="18"/>
                <w:highlight w:val="none"/>
                <w:lang w:val="en-US" w:eastAsia="zh-CN"/>
              </w:rPr>
              <w:t>每隔7</w:t>
            </w:r>
            <w:r>
              <w:rPr>
                <w:rFonts w:hint="eastAsia"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10天喷1次，连喷2</w:t>
            </w:r>
            <w:r>
              <w:rPr>
                <w:rFonts w:hint="eastAsia" w:hAnsi="宋体" w:cs="宋体"/>
                <w:color w:val="auto"/>
                <w:sz w:val="18"/>
                <w:szCs w:val="18"/>
                <w:highlight w:val="none"/>
                <w:lang w:val="en-US" w:eastAsia="zh-CN"/>
              </w:rPr>
              <w:t>次—</w:t>
            </w:r>
            <w:r>
              <w:rPr>
                <w:rFonts w:hint="eastAsia" w:ascii="宋体" w:hAnsi="宋体" w:eastAsia="宋体" w:cs="宋体"/>
                <w:color w:val="auto"/>
                <w:sz w:val="18"/>
                <w:szCs w:val="18"/>
                <w:highlight w:val="none"/>
                <w:lang w:val="en-US" w:eastAsia="zh-CN"/>
              </w:rPr>
              <w:t>3次</w:t>
            </w:r>
            <w:r>
              <w:rPr>
                <w:rFonts w:hint="eastAsia" w:hAnsi="宋体" w:cs="宋体"/>
                <w:color w:val="auto"/>
                <w:sz w:val="18"/>
                <w:szCs w:val="18"/>
                <w:highlight w:val="none"/>
                <w:lang w:val="en-US" w:eastAsia="zh-CN"/>
              </w:rPr>
              <w:t>。</w:t>
            </w:r>
          </w:p>
        </w:tc>
        <w:tc>
          <w:tcPr>
            <w:tcW w:w="2764" w:type="dxa"/>
            <w:vAlign w:val="center"/>
          </w:tcPr>
          <w:p>
            <w:pPr>
              <w:pStyle w:val="525"/>
              <w:bidi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29" w:type="dxa"/>
            <w:vAlign w:val="center"/>
          </w:tcPr>
          <w:p>
            <w:pPr>
              <w:pStyle w:val="525"/>
              <w:bidi w:val="0"/>
              <w:spacing w:line="240" w:lineRule="auto"/>
              <w:jc w:val="center"/>
              <w:rPr>
                <w:rFonts w:hint="eastAsia" w:ascii="宋体" w:hAnsi="宋体" w:eastAsia="宋体" w:cs="宋体"/>
                <w:color w:val="auto"/>
                <w:sz w:val="18"/>
                <w:szCs w:val="18"/>
                <w:highlight w:val="none"/>
                <w:lang w:val="en-US" w:eastAsia="zh-CN"/>
              </w:rPr>
            </w:pPr>
            <w:r>
              <w:rPr>
                <w:rFonts w:hint="eastAsia"/>
                <w:color w:val="auto"/>
                <w:highlight w:val="none"/>
                <w:lang w:val="en-US" w:eastAsia="zh-CN"/>
              </w:rPr>
              <w:t>地老虎</w:t>
            </w:r>
          </w:p>
        </w:tc>
        <w:tc>
          <w:tcPr>
            <w:tcW w:w="4545" w:type="dxa"/>
            <w:vAlign w:val="top"/>
          </w:tcPr>
          <w:p>
            <w:pPr>
              <w:pStyle w:val="525"/>
              <w:bidi w:val="0"/>
              <w:spacing w:line="240" w:lineRule="auto"/>
              <w:jc w:val="left"/>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①田间可安装设置杀虫灯、杀虫板（诱虫板）</w:t>
            </w:r>
            <w:r>
              <w:rPr>
                <w:rFonts w:hint="eastAsia" w:hAnsi="宋体" w:cs="宋体"/>
                <w:color w:val="auto"/>
                <w:sz w:val="18"/>
                <w:szCs w:val="18"/>
                <w:highlight w:val="none"/>
                <w:lang w:val="en-US" w:eastAsia="zh-CN"/>
              </w:rPr>
              <w:t>；</w:t>
            </w:r>
          </w:p>
          <w:p>
            <w:pPr>
              <w:pStyle w:val="525"/>
              <w:bidi w:val="0"/>
              <w:spacing w:line="240" w:lineRule="auto"/>
              <w:jc w:val="left"/>
              <w:rPr>
                <w:rFonts w:hint="default" w:ascii="Calibri" w:hAnsi="Calibri" w:eastAsia="宋体" w:cs="Calibri"/>
                <w:color w:val="auto"/>
                <w:sz w:val="18"/>
                <w:szCs w:val="18"/>
                <w:highlight w:val="none"/>
                <w:lang w:val="en-US" w:eastAsia="zh-CN"/>
              </w:rPr>
            </w:pPr>
            <w:r>
              <w:rPr>
                <w:rFonts w:hint="default" w:ascii="宋体" w:hAnsi="宋体" w:eastAsia="宋体" w:cs="宋体"/>
                <w:color w:val="auto"/>
                <w:sz w:val="18"/>
                <w:szCs w:val="18"/>
                <w:highlight w:val="none"/>
                <w:lang w:val="en-US" w:eastAsia="zh-CN"/>
              </w:rPr>
              <w:t>②发生为害初期</w:t>
            </w:r>
            <w:r>
              <w:rPr>
                <w:rFonts w:hint="eastAsia" w:ascii="宋体" w:hAnsi="宋体" w:eastAsia="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在下午6点</w:t>
            </w:r>
            <w:r>
              <w:rPr>
                <w:rFonts w:hint="eastAsia" w:ascii="宋体" w:hAnsi="宋体" w:eastAsia="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8点用90%</w:t>
            </w:r>
            <w:r>
              <w:rPr>
                <w:rFonts w:hint="eastAsia" w:ascii="宋体" w:hAnsi="宋体" w:eastAsia="宋体" w:cs="宋体"/>
                <w:color w:val="auto"/>
                <w:sz w:val="18"/>
                <w:szCs w:val="18"/>
                <w:highlight w:val="none"/>
                <w:lang w:val="en-US" w:eastAsia="zh-CN"/>
              </w:rPr>
              <w:t>晶</w:t>
            </w:r>
            <w:r>
              <w:rPr>
                <w:rFonts w:hint="default" w:ascii="宋体" w:hAnsi="宋体" w:eastAsia="宋体" w:cs="宋体"/>
                <w:color w:val="auto"/>
                <w:sz w:val="18"/>
                <w:szCs w:val="18"/>
                <w:highlight w:val="none"/>
                <w:lang w:val="en-US" w:eastAsia="zh-CN"/>
              </w:rPr>
              <w:t>体敌百虫500倍液浇灌或2.5%氯氟氰菊酯乳油1</w:t>
            </w:r>
            <w:r>
              <w:rPr>
                <w:rFonts w:hint="eastAsia" w:ascii="宋体" w:hAnsi="宋体" w:eastAsia="宋体" w:cs="宋体"/>
                <w:color w:val="auto"/>
                <w:sz w:val="18"/>
                <w:szCs w:val="18"/>
                <w:highlight w:val="none"/>
                <w:lang w:val="en-US" w:eastAsia="zh-CN"/>
              </w:rPr>
              <w:t xml:space="preserve"> </w:t>
            </w:r>
            <w:r>
              <w:rPr>
                <w:rFonts w:hint="default" w:ascii="宋体" w:hAnsi="宋体" w:eastAsia="宋体" w:cs="宋体"/>
                <w:color w:val="auto"/>
                <w:sz w:val="18"/>
                <w:szCs w:val="18"/>
                <w:highlight w:val="none"/>
                <w:lang w:val="en-US" w:eastAsia="zh-CN"/>
              </w:rPr>
              <w:t>500倍</w:t>
            </w:r>
            <w:r>
              <w:rPr>
                <w:rFonts w:hint="eastAsia" w:ascii="宋体" w:hAnsi="宋体" w:eastAsia="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 xml:space="preserve"> </w:t>
            </w:r>
            <w:r>
              <w:rPr>
                <w:rFonts w:hint="default" w:ascii="宋体" w:hAnsi="宋体" w:eastAsia="宋体" w:cs="宋体"/>
                <w:color w:val="auto"/>
                <w:sz w:val="18"/>
                <w:szCs w:val="18"/>
                <w:highlight w:val="none"/>
                <w:lang w:val="en-US" w:eastAsia="zh-CN"/>
              </w:rPr>
              <w:t>000倍液</w:t>
            </w:r>
            <w:r>
              <w:rPr>
                <w:rFonts w:hint="eastAsia" w:ascii="宋体" w:hAnsi="宋体" w:eastAsia="宋体" w:cs="宋体"/>
                <w:color w:val="auto"/>
                <w:sz w:val="18"/>
                <w:szCs w:val="18"/>
                <w:highlight w:val="none"/>
                <w:lang w:val="en-US" w:eastAsia="zh-CN"/>
              </w:rPr>
              <w:t>喷雾。</w:t>
            </w:r>
          </w:p>
        </w:tc>
        <w:tc>
          <w:tcPr>
            <w:tcW w:w="2764" w:type="dxa"/>
            <w:vAlign w:val="top"/>
          </w:tcPr>
          <w:p>
            <w:pPr>
              <w:pStyle w:val="525"/>
              <w:bidi w:val="0"/>
              <w:spacing w:line="240" w:lineRule="auto"/>
              <w:jc w:val="left"/>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间隔7 d</w:t>
            </w:r>
            <w:r>
              <w:rPr>
                <w:rFonts w:hint="eastAsia" w:ascii="宋体" w:hAnsi="宋体" w:eastAsia="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10 d喷药一次，最大允许使用2次，采收前25 d禁止喷药。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29" w:type="dxa"/>
            <w:vAlign w:val="center"/>
          </w:tcPr>
          <w:p>
            <w:pPr>
              <w:pStyle w:val="525"/>
              <w:bidi w:val="0"/>
              <w:spacing w:line="240" w:lineRule="auto"/>
              <w:jc w:val="center"/>
              <w:rPr>
                <w:rFonts w:hint="eastAsia" w:ascii="宋体" w:hAnsi="宋体" w:eastAsia="宋体" w:cs="宋体"/>
                <w:color w:val="auto"/>
                <w:sz w:val="18"/>
                <w:szCs w:val="18"/>
                <w:highlight w:val="none"/>
                <w:lang w:val="en-US" w:eastAsia="zh-CN"/>
              </w:rPr>
            </w:pPr>
            <w:r>
              <w:rPr>
                <w:rFonts w:hint="eastAsia"/>
                <w:color w:val="auto"/>
                <w:highlight w:val="none"/>
                <w:lang w:val="en-US" w:eastAsia="zh-CN"/>
              </w:rPr>
              <w:t>豆芫菁</w:t>
            </w:r>
          </w:p>
        </w:tc>
        <w:tc>
          <w:tcPr>
            <w:tcW w:w="4545" w:type="dxa"/>
            <w:vAlign w:val="top"/>
          </w:tcPr>
          <w:p>
            <w:pPr>
              <w:pStyle w:val="525"/>
              <w:bidi w:val="0"/>
              <w:spacing w:line="240" w:lineRule="auto"/>
              <w:jc w:val="left"/>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①田间可安装设置杀虫灯、杀虫板（诱虫板）</w:t>
            </w:r>
          </w:p>
          <w:p>
            <w:pPr>
              <w:pStyle w:val="525"/>
              <w:bidi w:val="0"/>
              <w:spacing w:line="240" w:lineRule="auto"/>
              <w:jc w:val="left"/>
              <w:rPr>
                <w:rFonts w:hint="default" w:ascii="Calibri" w:hAnsi="Calibri" w:eastAsia="宋体" w:cs="Calibri"/>
                <w:color w:val="auto"/>
                <w:sz w:val="18"/>
                <w:szCs w:val="18"/>
                <w:highlight w:val="none"/>
                <w:lang w:val="en-US" w:eastAsia="zh-CN"/>
              </w:rPr>
            </w:pPr>
            <w:r>
              <w:rPr>
                <w:rFonts w:hint="default" w:ascii="宋体" w:hAnsi="宋体" w:eastAsia="宋体" w:cs="宋体"/>
                <w:color w:val="auto"/>
                <w:sz w:val="18"/>
                <w:szCs w:val="18"/>
                <w:highlight w:val="none"/>
                <w:lang w:val="en-US" w:eastAsia="zh-CN"/>
              </w:rPr>
              <w:t>②发生初期，可选用高效氯氰菊酯乳油1000倍</w:t>
            </w:r>
            <w:r>
              <w:rPr>
                <w:rFonts w:hint="eastAsia" w:hAnsi="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1500倍液，或</w:t>
            </w:r>
            <w:r>
              <w:rPr>
                <w:rFonts w:hint="eastAsia" w:hAnsi="宋体" w:cs="宋体"/>
                <w:color w:val="auto"/>
                <w:sz w:val="18"/>
                <w:szCs w:val="18"/>
                <w:highlight w:val="none"/>
                <w:lang w:val="en-US" w:eastAsia="zh-CN"/>
              </w:rPr>
              <w:t>氯</w:t>
            </w:r>
            <w:r>
              <w:rPr>
                <w:rFonts w:hint="default" w:ascii="宋体" w:hAnsi="宋体" w:eastAsia="宋体" w:cs="宋体"/>
                <w:color w:val="auto"/>
                <w:sz w:val="18"/>
                <w:szCs w:val="18"/>
                <w:highlight w:val="none"/>
                <w:lang w:val="en-US" w:eastAsia="zh-CN"/>
              </w:rPr>
              <w:t>氰菊酯乳油3000倍液喷雾，</w:t>
            </w:r>
            <w:r>
              <w:rPr>
                <w:rFonts w:hint="eastAsia" w:ascii="宋体" w:hAnsi="宋体" w:eastAsia="宋体" w:cs="宋体"/>
                <w:color w:val="auto"/>
                <w:sz w:val="18"/>
                <w:szCs w:val="18"/>
                <w:highlight w:val="none"/>
                <w:lang w:val="en-US" w:eastAsia="zh-CN"/>
              </w:rPr>
              <w:t>5天</w:t>
            </w:r>
            <w:r>
              <w:rPr>
                <w:rFonts w:hint="eastAsia"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7天</w:t>
            </w:r>
            <w:r>
              <w:rPr>
                <w:rFonts w:hint="default" w:ascii="宋体" w:hAnsi="宋体" w:eastAsia="宋体" w:cs="宋体"/>
                <w:color w:val="auto"/>
                <w:sz w:val="18"/>
                <w:szCs w:val="18"/>
                <w:highlight w:val="none"/>
                <w:lang w:val="en-US" w:eastAsia="zh-CN"/>
              </w:rPr>
              <w:t>喷施1次，连续喷施2次</w:t>
            </w:r>
            <w:r>
              <w:rPr>
                <w:rFonts w:hint="eastAsia" w:hAnsi="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3次。</w:t>
            </w:r>
          </w:p>
        </w:tc>
        <w:tc>
          <w:tcPr>
            <w:tcW w:w="2764" w:type="dxa"/>
            <w:vAlign w:val="top"/>
          </w:tcPr>
          <w:p>
            <w:pPr>
              <w:pStyle w:val="525"/>
              <w:bidi w:val="0"/>
              <w:spacing w:line="240" w:lineRule="auto"/>
              <w:jc w:val="left"/>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采收前25 d禁止喷药。</w:t>
            </w:r>
          </w:p>
        </w:tc>
      </w:tr>
    </w:tbl>
    <w:p>
      <w:pPr>
        <w:pStyle w:val="258"/>
        <w:bidi w:val="0"/>
        <w:ind w:firstLine="0" w:firstLineChars="0"/>
        <w:jc w:val="both"/>
        <w:rPr>
          <w:rFonts w:hint="eastAsia" w:ascii="宋体" w:hAnsi="宋体" w:eastAsia="宋体" w:cs="宋体"/>
          <w:b w:val="0"/>
          <w:color w:val="auto"/>
          <w:sz w:val="10"/>
          <w:szCs w:val="10"/>
          <w:highlight w:val="none"/>
          <w:lang w:val="en-US" w:eastAsia="zh-CN"/>
        </w:rPr>
      </w:pPr>
    </w:p>
    <w:p>
      <w:pPr>
        <w:pStyle w:val="258"/>
        <w:bidi w:val="0"/>
        <w:ind w:firstLine="0" w:firstLineChars="0"/>
        <w:jc w:val="both"/>
        <w:rPr>
          <w:rFonts w:hint="eastAsia" w:ascii="宋体" w:hAnsi="宋体" w:eastAsia="宋体" w:cs="宋体"/>
          <w:b w:val="0"/>
          <w:color w:val="auto"/>
          <w:sz w:val="10"/>
          <w:szCs w:val="10"/>
          <w:highlight w:val="none"/>
          <w:lang w:val="en-US" w:eastAsia="zh-CN"/>
        </w:rPr>
      </w:pPr>
    </w:p>
    <w:p>
      <w:pPr>
        <w:pStyle w:val="258"/>
        <w:bidi w:val="0"/>
        <w:ind w:firstLine="0" w:firstLineChars="0"/>
        <w:jc w:val="both"/>
        <w:rPr>
          <w:rFonts w:hint="eastAsia" w:ascii="宋体" w:hAnsi="宋体" w:eastAsia="宋体" w:cs="宋体"/>
          <w:b w:val="0"/>
          <w:color w:val="auto"/>
          <w:sz w:val="10"/>
          <w:szCs w:val="10"/>
          <w:highlight w:val="none"/>
          <w:lang w:val="en-US" w:eastAsia="zh-CN"/>
        </w:rPr>
      </w:pPr>
    </w:p>
    <w:p>
      <w:pPr>
        <w:pStyle w:val="258"/>
        <w:bidi w:val="0"/>
        <w:ind w:firstLine="0" w:firstLineChars="0"/>
        <w:jc w:val="both"/>
        <w:rPr>
          <w:rFonts w:hint="eastAsia" w:ascii="宋体" w:hAnsi="宋体" w:eastAsia="宋体" w:cs="宋体"/>
          <w:b w:val="0"/>
          <w:color w:val="auto"/>
          <w:sz w:val="10"/>
          <w:szCs w:val="10"/>
          <w:highlight w:val="none"/>
          <w:lang w:val="en-US" w:eastAsia="zh-CN"/>
        </w:rPr>
      </w:pPr>
    </w:p>
    <w:p>
      <w:pPr>
        <w:pStyle w:val="258"/>
        <w:bidi w:val="0"/>
        <w:ind w:firstLine="0" w:firstLineChars="0"/>
        <w:jc w:val="both"/>
        <w:rPr>
          <w:rFonts w:hint="eastAsia" w:ascii="宋体" w:hAnsi="宋体" w:eastAsia="宋体" w:cs="宋体"/>
          <w:b w:val="0"/>
          <w:color w:val="auto"/>
          <w:sz w:val="10"/>
          <w:szCs w:val="10"/>
          <w:highlight w:val="none"/>
          <w:lang w:val="en-US" w:eastAsia="zh-CN"/>
        </w:rPr>
      </w:pPr>
    </w:p>
    <w:p>
      <w:pPr>
        <w:pStyle w:val="258"/>
        <w:bidi w:val="0"/>
        <w:ind w:firstLine="0" w:firstLineChars="0"/>
        <w:jc w:val="both"/>
        <w:rPr>
          <w:rFonts w:hint="eastAsia" w:ascii="宋体" w:hAnsi="宋体" w:eastAsia="宋体" w:cs="宋体"/>
          <w:b w:val="0"/>
          <w:color w:val="auto"/>
          <w:sz w:val="10"/>
          <w:szCs w:val="10"/>
          <w:highlight w:val="none"/>
          <w:lang w:val="en-US" w:eastAsia="zh-CN"/>
        </w:rPr>
      </w:pPr>
    </w:p>
    <w:p>
      <w:pPr>
        <w:pStyle w:val="258"/>
        <w:bidi w:val="0"/>
        <w:ind w:firstLine="0" w:firstLineChars="0"/>
        <w:jc w:val="center"/>
        <w:rPr>
          <w:rFonts w:hint="eastAsia" w:ascii="宋体" w:hAnsi="宋体" w:eastAsia="宋体" w:cs="宋体"/>
          <w:b w:val="0"/>
          <w:color w:val="auto"/>
          <w:sz w:val="10"/>
          <w:szCs w:val="10"/>
          <w:highlight w:val="none"/>
          <w:lang w:val="en-US" w:eastAsia="zh-CN"/>
        </w:rPr>
      </w:pPr>
      <w:bookmarkStart w:id="9" w:name="终结线"/>
      <w:bookmarkEnd w:id="9"/>
      <w:r>
        <w:rPr>
          <w:rFonts w:hint="eastAsia" w:ascii="黑体" w:hAnsi="黑体" w:eastAsia="黑体" w:cs="黑体"/>
          <w:b/>
          <w:color w:val="auto"/>
          <w:sz w:val="21"/>
          <w:szCs w:val="10"/>
          <w:highlight w:val="none"/>
          <w:lang w:val="en-US" w:eastAsia="zh-CN"/>
        </w:rPr>
        <w:t>━━━━━━━━━━━</w:t>
      </w:r>
    </w:p>
    <w:sectPr>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文鼎CS中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default"/>
        <w:lang w:val="en-US" w:eastAsia="zh-CN"/>
      </w:rPr>
    </w:pPr>
    <w:r>
      <w:rPr>
        <w:rFonts w:hint="eastAsia"/>
        <w:lang w:eastAsia="zh-CN"/>
      </w:rPr>
      <w:t>DB5309/T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DB5309/T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bidi w:val="0"/>
      <w:rPr>
        <w:rFonts w:hint="default"/>
        <w:lang w:val="en-US" w:eastAsia="zh-CN"/>
      </w:rPr>
    </w:pPr>
    <w:r>
      <w:rPr>
        <w:rFonts w:hint="eastAsia"/>
        <w:lang w:eastAsia="zh-CN"/>
      </w:rPr>
      <w:t>DB5309/T</w:t>
    </w:r>
    <w:r>
      <w:rPr>
        <w:rFonts w:hint="eastAsia"/>
        <w:lang w:val="en-US" w:eastAsia="zh-CN"/>
      </w:rPr>
      <w:t xml:space="preserve"> XXX-2024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OTY2ODBmZDEyODM3N2UwMGUwYWQ3ZjFhZTIzMGYifQ=="/>
  </w:docVars>
  <w:rsids>
    <w:rsidRoot w:val="0D465BAC"/>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471B8E"/>
    <w:rsid w:val="02480DFE"/>
    <w:rsid w:val="0410030A"/>
    <w:rsid w:val="07B90E36"/>
    <w:rsid w:val="0A7E5203"/>
    <w:rsid w:val="0B015048"/>
    <w:rsid w:val="0D465BAC"/>
    <w:rsid w:val="0E745DC9"/>
    <w:rsid w:val="14BF36CA"/>
    <w:rsid w:val="14E03116"/>
    <w:rsid w:val="14FE6CDB"/>
    <w:rsid w:val="151B1825"/>
    <w:rsid w:val="15E0477C"/>
    <w:rsid w:val="1792297B"/>
    <w:rsid w:val="180A4C18"/>
    <w:rsid w:val="18461B70"/>
    <w:rsid w:val="18E07E55"/>
    <w:rsid w:val="19322678"/>
    <w:rsid w:val="197F55C3"/>
    <w:rsid w:val="1A5F1B57"/>
    <w:rsid w:val="1A9B0CE5"/>
    <w:rsid w:val="1B966CCF"/>
    <w:rsid w:val="1CA11EDE"/>
    <w:rsid w:val="1FAB5BDD"/>
    <w:rsid w:val="222A6E46"/>
    <w:rsid w:val="249267B4"/>
    <w:rsid w:val="25BB771C"/>
    <w:rsid w:val="2623600E"/>
    <w:rsid w:val="26A10D09"/>
    <w:rsid w:val="2BE62DBE"/>
    <w:rsid w:val="2CA50F79"/>
    <w:rsid w:val="2DC378EB"/>
    <w:rsid w:val="2DD42A91"/>
    <w:rsid w:val="2EF64ED5"/>
    <w:rsid w:val="32D9507D"/>
    <w:rsid w:val="34AE4E51"/>
    <w:rsid w:val="35054800"/>
    <w:rsid w:val="35EF4166"/>
    <w:rsid w:val="37BF12DD"/>
    <w:rsid w:val="3A260D03"/>
    <w:rsid w:val="3BE200AA"/>
    <w:rsid w:val="3D436E9E"/>
    <w:rsid w:val="3F4F3410"/>
    <w:rsid w:val="3FD24DDA"/>
    <w:rsid w:val="400237E9"/>
    <w:rsid w:val="400F21F3"/>
    <w:rsid w:val="4062225C"/>
    <w:rsid w:val="4076152C"/>
    <w:rsid w:val="40A11D0E"/>
    <w:rsid w:val="40E11B45"/>
    <w:rsid w:val="41A8019A"/>
    <w:rsid w:val="43F87852"/>
    <w:rsid w:val="445C04E8"/>
    <w:rsid w:val="4649716A"/>
    <w:rsid w:val="47347391"/>
    <w:rsid w:val="473D3E13"/>
    <w:rsid w:val="47D66741"/>
    <w:rsid w:val="49256232"/>
    <w:rsid w:val="4A5D3BFD"/>
    <w:rsid w:val="4CB907C2"/>
    <w:rsid w:val="4D511D0F"/>
    <w:rsid w:val="50183432"/>
    <w:rsid w:val="50CB2336"/>
    <w:rsid w:val="50D67A74"/>
    <w:rsid w:val="51674809"/>
    <w:rsid w:val="52F618D9"/>
    <w:rsid w:val="553426D6"/>
    <w:rsid w:val="578C2880"/>
    <w:rsid w:val="58F41B42"/>
    <w:rsid w:val="59A02160"/>
    <w:rsid w:val="5B9F1137"/>
    <w:rsid w:val="5E826BE2"/>
    <w:rsid w:val="5E9852E2"/>
    <w:rsid w:val="5F645226"/>
    <w:rsid w:val="61674265"/>
    <w:rsid w:val="643645D6"/>
    <w:rsid w:val="661F15A3"/>
    <w:rsid w:val="68376AB0"/>
    <w:rsid w:val="68C27C0F"/>
    <w:rsid w:val="69754E73"/>
    <w:rsid w:val="6AA247F0"/>
    <w:rsid w:val="6B63420D"/>
    <w:rsid w:val="6C275601"/>
    <w:rsid w:val="6C577997"/>
    <w:rsid w:val="6CB00A5F"/>
    <w:rsid w:val="6CB23EBD"/>
    <w:rsid w:val="6CD64040"/>
    <w:rsid w:val="6CE67F28"/>
    <w:rsid w:val="6D95744C"/>
    <w:rsid w:val="6E1C47F2"/>
    <w:rsid w:val="6E3A4232"/>
    <w:rsid w:val="6F9326A6"/>
    <w:rsid w:val="704A31C5"/>
    <w:rsid w:val="7210682C"/>
    <w:rsid w:val="725A3960"/>
    <w:rsid w:val="74066F93"/>
    <w:rsid w:val="74D90DA5"/>
    <w:rsid w:val="758F5C0B"/>
    <w:rsid w:val="75C377C2"/>
    <w:rsid w:val="77C90D89"/>
    <w:rsid w:val="783B2AD6"/>
    <w:rsid w:val="789F773B"/>
    <w:rsid w:val="7A105E14"/>
    <w:rsid w:val="7A3C1B14"/>
    <w:rsid w:val="7B0520AA"/>
    <w:rsid w:val="7CA0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rPr>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4"/>
    </w:pPr>
  </w:style>
  <w:style w:type="paragraph" w:customStyle="1" w:styleId="280">
    <w:name w:val="附录四级条标题"/>
    <w:basedOn w:val="279"/>
    <w:next w:val="258"/>
    <w:autoRedefine/>
    <w:qFormat/>
    <w:uiPriority w:val="0"/>
    <w:pPr>
      <w:numPr>
        <w:ilvl w:val="5"/>
      </w:numPr>
      <w:outlineLvl w:val="5"/>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autoRedefine/>
    <w:qFormat/>
    <w:uiPriority w:val="0"/>
    <w:rPr>
      <w:rFonts w:hint="eastAsia" w:ascii="黑体" w:hAnsi="黑体" w:eastAsia="黑体" w:cs="黑体"/>
      <w:b/>
      <w:bCs/>
      <w:w w:val="135"/>
      <w:sz w:val="52"/>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ascii="宋体"/>
      <w:b/>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9">
    <w:name w:val="标准文件_章标题"/>
    <w:next w:val="528"/>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9</Pages>
  <Words>2761</Words>
  <Characters>2987</Characters>
  <Lines>1</Lines>
  <Paragraphs>1</Paragraphs>
  <TotalTime>0</TotalTime>
  <ScaleCrop>false</ScaleCrop>
  <LinksUpToDate>false</LinksUpToDate>
  <CharactersWithSpaces>3065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2024-02-22T02:15:00Z</dcterms:created>
  <dc:creator>硬糖微酸</dc:creator>
  <cp:lastModifiedBy>硬糖微酸</cp:lastModifiedBy>
  <cp:lastPrinted>2024-05-09T08:46:00Z</cp:lastPrinted>
  <dcterms:modified xsi:type="dcterms:W3CDTF">2024-07-05T00:51:29Z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F835E3FCB8294CBF9440910CE4FD2154_13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临沧市地方标准</vt:lpwstr>
  </property>
  <property fmtid="{D5CDD505-2E9C-101B-9397-08002B2CF9AE}" pid="10" name="BZBH" linkTarget="BZBH">
    <vt:lpwstr>DB5309/T</vt:lpwstr>
  </property>
  <property fmtid="{D5CDD505-2E9C-101B-9397-08002B2CF9AE}" pid="11" name="TDBH" linkTarget="TDBH">
    <vt:lpwstr>代替 DB5309</vt:lpwstr>
  </property>
  <property fmtid="{D5CDD505-2E9C-101B-9397-08002B2CF9AE}" pid="12" name="BZMC" linkTarget="BZMC">
    <vt:lpwstr>龙肾子栽培技术规程</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DB5309</vt:lpwstr>
  </property>
  <property fmtid="{D5CDD505-2E9C-101B-9397-08002B2CF9AE}" pid="19" name="标准类型" linkTarget="标准类型">
    <vt:lpwstr>DB</vt:lpwstr>
  </property>
  <property fmtid="{D5CDD505-2E9C-101B-9397-08002B2CF9AE}" pid="20" name="FBDW" linkTarget="FBDW">
    <vt:lpwstr>临沧市市场监督管理局</vt:lpwstr>
  </property>
  <property fmtid="{D5CDD505-2E9C-101B-9397-08002B2CF9AE}" pid="21" name="IMAGE" linkTarget="IMAGE">
    <vt:lpwstr/>
  </property>
  <property fmtid="{D5CDD505-2E9C-101B-9397-08002B2CF9AE}" pid="22" name="KSOProductBuildVer">
    <vt:lpwstr>2052-12.1.0.16929</vt:lpwstr>
  </property>
  <property fmtid="{D5CDD505-2E9C-101B-9397-08002B2CF9AE}" pid="23" name="单面标记" linkTarget="单面标记">
    <vt:lpwstr>否</vt:lpwstr>
  </property>
</Properties>
</file>