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开发未确定使用权的国有荒山、荒地、荒滩从事生产审查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市级自然资源部门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市级、县级政府（由自然资源部门承办）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《中华人民共和国土地管理法》《中华人民共和国土地管理法实施条例》《云南省人民政府关于调整482项涉及省级行政权力事项的决定》（云政发〔2020〕16号）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1.开发未确定使用权的国有荒山、荒地、荒滩从事生产审查（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color w:val="auto"/>
        </w:rPr>
      </w:pP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lang w:val="en-US" w:eastAsia="zh-CN"/>
        </w:rPr>
        <w:t>2.开发未确定使用权的国有荒山、荒地、荒滩从事生产审查（县级权限）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jZTRkYWNhYzVjODIxMGJmMTgwYTMwM2I5NWE2YjIifQ=="/>
  </w:docVars>
  <w:rsids>
    <w:rsidRoot w:val="4A1947CF"/>
    <w:rsid w:val="0BEC01BE"/>
    <w:rsid w:val="1DE979F8"/>
    <w:rsid w:val="40956263"/>
    <w:rsid w:val="4A1947CF"/>
    <w:rsid w:val="4BBE3748"/>
    <w:rsid w:val="F9F9E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292</Characters>
  <Lines>0</Lines>
  <Paragraphs>0</Paragraphs>
  <TotalTime>8</TotalTime>
  <ScaleCrop>false</ScaleCrop>
  <LinksUpToDate>false</LinksUpToDate>
  <CharactersWithSpaces>292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飘雪\\</cp:lastModifiedBy>
  <dcterms:modified xsi:type="dcterms:W3CDTF">2023-11-15T02:52:32Z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CBC6C42553F04A90BA13E58EE6A4A0DC_12</vt:lpwstr>
  </property>
</Properties>
</file>