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关于《临沧市城市养犬管理办法（草案）》的起草说明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临沧市城市养犬管理办法（草案）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（以下简称《办法（草案）》）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的起草情况作如下说明：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一、立法的指导思想、必要性和依据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（一）立法的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指导思想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eastAsia="zh-CN"/>
        </w:rPr>
        <w:t>深入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</w:rPr>
        <w:t>贯彻落实党的十九大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eastAsia="zh-CN"/>
        </w:rPr>
        <w:t>和十九届历次全会</w:t>
      </w:r>
      <w:r>
        <w:rPr>
          <w:rFonts w:eastAsia="仿宋_GB2312"/>
          <w:b w:val="0"/>
          <w:bCs/>
          <w:color w:val="000000"/>
          <w:sz w:val="32"/>
          <w:szCs w:val="32"/>
          <w:shd w:val="clear" w:color="auto" w:fill="FFFFFF"/>
        </w:rPr>
        <w:t>精神，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eastAsia="zh-CN"/>
        </w:rPr>
        <w:t>坚持“严管严治、依法治理、形成长效”的原则，通过城市养犬立法，促进养犬人遵守法律法规，切实增强市民文明养犬意识，保障人民群众生命健康和安全，维护广大市民和养犬人的合法权益，进一步营造和谐、文明、优美的生活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（二）立法的必要性。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制定城市养犬管理办法，是践行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以人民为中心的发展理念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和推动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法治政府建设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的题中之义，是贯彻落实国家和省、市关于进一步加强城市规划建设管理的必然要求，是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规范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城市养犬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行为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提升城市管理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水平，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促进干净、宜居的城市环境建设，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安全感、获得感和满意度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的重要举措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近年来，</w:t>
      </w:r>
      <w:r>
        <w:rPr>
          <w:rFonts w:hint="default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  <w:lang w:eastAsia="zh-CN"/>
        </w:rPr>
        <w:t>随着我市经济社会不断发展，城市人口不断增加，城市养犬数量也急剧上升。截止</w:t>
      </w:r>
      <w:r>
        <w:rPr>
          <w:rFonts w:hint="default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年底，全市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城市总人口达79.2万人，城市养犬总量约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8659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只，其中：小型观赏犬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只，大型犬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2097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只，烈性犬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只。</w:t>
      </w:r>
      <w:r>
        <w:rPr>
          <w:rFonts w:hint="default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  <w:lang w:eastAsia="zh-CN"/>
        </w:rPr>
        <w:t>因国家和省、市城市养犬管理有关的法律法规不健全，加之部门职权与职责不统一和职能交叉，导致城市养犬行为未得到有效的规范管理。我市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各县（区）主要由畜牧兽医、城市管理综合执法、公安等部门分头开展免疫、抓捕流浪犬、处置犬只扰民和伤人纠纷等工作。各县（区）</w:t>
      </w:r>
      <w:r>
        <w:rPr>
          <w:rFonts w:hint="default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  <w:lang w:eastAsia="zh-CN"/>
        </w:rPr>
        <w:t>城市建成区内养犬扰民、溜犬不栓绳、犬只排泄物污染环境、犬只伤人等问题日益突出，</w:t>
      </w:r>
      <w:r>
        <w:rPr>
          <w:rFonts w:hint="default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</w:rPr>
        <w:t>制定</w:t>
      </w:r>
      <w:r>
        <w:rPr>
          <w:rFonts w:hint="default" w:ascii="Times New Roman" w:hAnsi="Times New Roman" w:eastAsia="仿宋_GB2312" w:cs="Times New Roman"/>
          <w:b w:val="0"/>
          <w:bCs w:val="0"/>
          <w:color w:val="191919"/>
          <w:sz w:val="32"/>
          <w:szCs w:val="32"/>
          <w:shd w:val="clear" w:color="auto" w:fill="FFFFFF"/>
          <w:lang w:eastAsia="zh-CN"/>
        </w:rPr>
        <w:t>出台城市养犬管理相关规章十分必要。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（三）立法的依据。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《办法（草案）》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主要依据</w:t>
      </w:r>
      <w:r>
        <w:rPr>
          <w:rFonts w:ascii="Times New Roman" w:hAnsi="Times New Roman" w:eastAsia="仿宋_GB2312" w:cs="Times New Roman"/>
          <w:sz w:val="32"/>
          <w:szCs w:val="32"/>
        </w:rPr>
        <w:t>《中华人民共和国动物防疫法》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《中华人民共和国治安管理处罚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《中华人民共和国传染病防治法实施办法》《云南省动物防疫条例》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《云南省城市建设管理条例》《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临沧市城乡清洁条例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等相关法律法规，并参考借鉴了玉溪、曲靖等地的相关立法经验，结合临沧实际提出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　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　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2022年3月17日第五届临沧市人民政府第3次常务会议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决定及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《临沧市人民政府办公室关于印发临沧市人民政府2022年立法工作计划的通知》（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临政办发〔202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市人民政府办公室印发的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临沧市城市养犬管理办法（草案）立法起草工作方案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》的安排，市政府成立了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赵子杰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常务副市长任组长的《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（草案）》起草工作领导小组，下设办公室在市住建设局，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并负责具体的立法起草工作。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  <w:lang w:eastAsia="zh-CN"/>
        </w:rPr>
        <w:t>前期工作阶段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为确保立法起草工作按质按时完成，市住建局按照立法程序，规范立法步骤，强化组织保障，紧扣时间节点推进立法工作，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日草拟了《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临沧市城市养犬管理办法（草案）立法起草工作方案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》，呈报市人民政府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市政府批准后印发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 xml:space="preserve">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  <w:lang w:eastAsia="zh-CN"/>
        </w:rPr>
        <w:t>立法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  <w:lang w:eastAsia="zh-CN"/>
        </w:rPr>
        <w:t>阶段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为推进立法工作，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制定出符合临沧实际、具有可操作性的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《临沧市城市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养犬管理办法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由市住房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城乡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建设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局、市司法局、市公安局、市农业农村局、市市场监督管理局联合组成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立法调研组于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至20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28日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市内外立法调研工作。先后前往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玉溪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、曲靖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城市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养犬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管理及立法工作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，了解掌握了我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8县（区）城市养犬管理工作情况，并听取了县（区）对立法工作的意见建议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共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召开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场座谈会，听取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个部门对城市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养犬管理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工作的意见建议。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通过听、看、问和座谈的方式，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了解了市内外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城市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养犬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管理及立法工作的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做法、经验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和亮点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找准了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我市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城市养犬管理的重点、难点、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短板和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下步立法工作中需要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解决的问题。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  <w:lang w:eastAsia="zh-CN"/>
        </w:rPr>
        <w:t>（三）文稿起草阶段。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在组织开展深入调研的基础上，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坚持发展为导向、需求为导向和问题为导向，认真对我市城市养犬管理工作中急需解决和难点问题进行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讨论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理顺思路确定框架，做到内容详实细致。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文稿起草组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广泛征求县（区）、部门、专家等意见建议，充分论证后，做到应纳尽纳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三、《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（草案）》的主要内容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（草案）》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三十八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分为总则、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管理规定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、法律责任及附则。主要内容如下：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（一）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第一章“总则”，共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适用范围和工作原则；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县（区）人民政府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；对城市养犬管理工作经费进行保障；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第二章“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管理规定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”，共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规定城市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养犬、犬只诊疗、经营应具备的条件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，明确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养犬申请、审批流程；明确犬只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转让、赠与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繁衍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、丢失、死亡等事项。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章“法律责任”，共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主要针对《办法（草案）》规定中禁止性条款，设定了执法主体和处罚措施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（五）第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章“附则”，共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非城关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乡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人民政府所在地</w:t>
      </w:r>
      <w:r>
        <w:rPr>
          <w:rFonts w:ascii="Times New Roman" w:hAnsi="Times New Roman" w:eastAsia="仿宋_GB2312" w:cs="Times New Roman"/>
          <w:sz w:val="32"/>
          <w:szCs w:val="32"/>
        </w:rPr>
        <w:t>建成区内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养犬行为及其管理工作可以参照本办法执行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；施行自公布之日起。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GE5YzQ1NWEwNWExOWNlMmM2MDNkZDgzZmU2NTcifQ=="/>
    <w:docVar w:name="KSO_WPS_MARK_KEY" w:val="63643377-26ba-4f64-b970-b3f4121fb8cf"/>
  </w:docVars>
  <w:rsids>
    <w:rsidRoot w:val="1B270DA6"/>
    <w:rsid w:val="004A1285"/>
    <w:rsid w:val="04F337D9"/>
    <w:rsid w:val="06BB7AB2"/>
    <w:rsid w:val="07FE196F"/>
    <w:rsid w:val="09AE5E6F"/>
    <w:rsid w:val="0C1D461C"/>
    <w:rsid w:val="12F90832"/>
    <w:rsid w:val="1766198A"/>
    <w:rsid w:val="1AA34977"/>
    <w:rsid w:val="1AB96F11"/>
    <w:rsid w:val="1B270DA6"/>
    <w:rsid w:val="1FD00524"/>
    <w:rsid w:val="223F2B44"/>
    <w:rsid w:val="24BF7700"/>
    <w:rsid w:val="25BA65DD"/>
    <w:rsid w:val="277712AD"/>
    <w:rsid w:val="2F0D36F6"/>
    <w:rsid w:val="2F5F6886"/>
    <w:rsid w:val="30E77416"/>
    <w:rsid w:val="33586D20"/>
    <w:rsid w:val="356442DD"/>
    <w:rsid w:val="366D6E39"/>
    <w:rsid w:val="38363A2D"/>
    <w:rsid w:val="3A157F34"/>
    <w:rsid w:val="3CD30661"/>
    <w:rsid w:val="40BA7D3B"/>
    <w:rsid w:val="49BA3D6A"/>
    <w:rsid w:val="4C2434AB"/>
    <w:rsid w:val="5156200C"/>
    <w:rsid w:val="534372D6"/>
    <w:rsid w:val="53FC37AF"/>
    <w:rsid w:val="561807D4"/>
    <w:rsid w:val="57B14B3F"/>
    <w:rsid w:val="58757AF2"/>
    <w:rsid w:val="59AE0247"/>
    <w:rsid w:val="608C3B5F"/>
    <w:rsid w:val="623943F3"/>
    <w:rsid w:val="629E499E"/>
    <w:rsid w:val="63CE6EB6"/>
    <w:rsid w:val="658E136F"/>
    <w:rsid w:val="66D313E8"/>
    <w:rsid w:val="674B12AF"/>
    <w:rsid w:val="69014D8D"/>
    <w:rsid w:val="6EDA00D2"/>
    <w:rsid w:val="6F471178"/>
    <w:rsid w:val="71785C14"/>
    <w:rsid w:val="75916B8E"/>
    <w:rsid w:val="77DF33DE"/>
    <w:rsid w:val="79867799"/>
    <w:rsid w:val="7E20539E"/>
    <w:rsid w:val="7EC16647"/>
    <w:rsid w:val="7FFE46E8"/>
    <w:rsid w:val="DDFF06E1"/>
    <w:rsid w:val="F5CBBAF8"/>
    <w:rsid w:val="F7FE7F95"/>
    <w:rsid w:val="FA9DD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3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Heading3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4</Pages>
  <Words>1829</Words>
  <Characters>1875</Characters>
  <Lines>0</Lines>
  <Paragraphs>0</Paragraphs>
  <TotalTime>2</TotalTime>
  <ScaleCrop>false</ScaleCrop>
  <LinksUpToDate>false</LinksUpToDate>
  <CharactersWithSpaces>1890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2018-10-31T11:28:00Z</dcterms:created>
  <dc:creator>Administrator</dc:creator>
  <cp:lastModifiedBy>余文姣</cp:lastModifiedBy>
  <cp:lastPrinted>2019-03-22T15:16:00Z</cp:lastPrinted>
  <dcterms:modified xsi:type="dcterms:W3CDTF">2024-09-23T02:37:35Z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F99AFF5F77D24F47ABBD4A52136DF06F_13</vt:lpwstr>
  </property>
</Properties>
</file>