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4" w:line="219" w:lineRule="auto"/>
        <w:ind w:left="32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>招标方案核准意见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建设项目名称：大石桥110</w:t>
      </w:r>
      <w:r>
        <w:rPr>
          <w:rFonts w:ascii="宋体" w:hAnsi="宋体" w:eastAsia="宋体" w:cs="宋体"/>
          <w:sz w:val="24"/>
          <w:szCs w:val="24"/>
        </w:rPr>
        <w:t>kV</w:t>
      </w:r>
      <w:r>
        <w:rPr>
          <w:rFonts w:ascii="宋体" w:hAnsi="宋体" w:eastAsia="宋体" w:cs="宋体"/>
          <w:spacing w:val="5"/>
          <w:sz w:val="24"/>
          <w:szCs w:val="24"/>
        </w:rPr>
        <w:t>电网网架完善工程</w:t>
      </w:r>
    </w:p>
    <w:p>
      <w:pPr>
        <w:spacing w:line="275" w:lineRule="auto"/>
        <w:rPr>
          <w:rFonts w:ascii="Arial"/>
          <w:sz w:val="21"/>
        </w:rPr>
      </w:pPr>
    </w:p>
    <w:p>
      <w:pPr>
        <w:spacing w:before="78" w:line="219" w:lineRule="auto"/>
        <w:ind w:left="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项目代码：2203-530900-04-01-503346</w:t>
      </w:r>
    </w:p>
    <w:p>
      <w:pPr>
        <w:spacing w:line="150" w:lineRule="exact"/>
      </w:pPr>
    </w:p>
    <w:tbl>
      <w:tblPr>
        <w:tblStyle w:val="4"/>
        <w:tblW w:w="8290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899"/>
        <w:gridCol w:w="899"/>
        <w:gridCol w:w="879"/>
        <w:gridCol w:w="899"/>
        <w:gridCol w:w="889"/>
        <w:gridCol w:w="899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1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1798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spacing w:before="195" w:line="220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招标范围</w:t>
            </w:r>
          </w:p>
        </w:tc>
        <w:tc>
          <w:tcPr>
            <w:tcW w:w="1778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spacing w:before="195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招标组织形式</w:t>
            </w:r>
          </w:p>
        </w:tc>
        <w:tc>
          <w:tcPr>
            <w:tcW w:w="1788" w:type="dxa"/>
            <w:gridSpan w:val="2"/>
            <w:vAlign w:val="top"/>
          </w:tcPr>
          <w:p>
            <w:pPr>
              <w:spacing w:before="195" w:line="220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招标方式</w:t>
            </w:r>
          </w:p>
        </w:tc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78" w:line="602" w:lineRule="exact"/>
              <w:ind w:left="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8"/>
                <w:sz w:val="24"/>
                <w:szCs w:val="24"/>
              </w:rPr>
              <w:t>不采用招标</w:t>
            </w:r>
          </w:p>
          <w:p>
            <w:pPr>
              <w:spacing w:before="1" w:line="220" w:lineRule="auto"/>
              <w:ind w:left="4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5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60" w:line="651" w:lineRule="exact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31"/>
                <w:sz w:val="24"/>
                <w:szCs w:val="24"/>
              </w:rPr>
              <w:t>全部</w:t>
            </w:r>
          </w:p>
          <w:p>
            <w:pPr>
              <w:spacing w:line="220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tcBorders>
              <w:right w:val="single" w:color="000000" w:sz="2" w:space="0"/>
            </w:tcBorders>
            <w:vAlign w:val="top"/>
          </w:tcPr>
          <w:p>
            <w:pPr>
              <w:spacing w:before="190" w:line="621" w:lineRule="exact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29"/>
                <w:sz w:val="24"/>
                <w:szCs w:val="24"/>
              </w:rPr>
              <w:t>部分</w:t>
            </w:r>
          </w:p>
          <w:p>
            <w:pPr>
              <w:spacing w:line="220" w:lineRule="auto"/>
              <w:ind w:left="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79" w:type="dxa"/>
            <w:tcBorders>
              <w:left w:val="single" w:color="000000" w:sz="2" w:space="0"/>
            </w:tcBorders>
            <w:vAlign w:val="top"/>
          </w:tcPr>
          <w:p>
            <w:pPr>
              <w:spacing w:before="161" w:line="650" w:lineRule="exact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31"/>
                <w:sz w:val="24"/>
                <w:szCs w:val="24"/>
              </w:rPr>
              <w:t>自行</w:t>
            </w:r>
          </w:p>
          <w:p>
            <w:pPr>
              <w:spacing w:line="220" w:lineRule="auto"/>
              <w:ind w:left="1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62" w:line="649" w:lineRule="exact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31"/>
                <w:sz w:val="24"/>
                <w:szCs w:val="24"/>
              </w:rPr>
              <w:t>委托</w:t>
            </w:r>
          </w:p>
          <w:p>
            <w:pPr>
              <w:spacing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89" w:type="dxa"/>
            <w:vAlign w:val="top"/>
          </w:tcPr>
          <w:p>
            <w:pPr>
              <w:spacing w:before="162" w:line="639" w:lineRule="exact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31"/>
                <w:sz w:val="24"/>
                <w:szCs w:val="24"/>
              </w:rPr>
              <w:t>公开</w:t>
            </w:r>
          </w:p>
          <w:p>
            <w:pPr>
              <w:spacing w:line="220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899" w:type="dxa"/>
            <w:vAlign w:val="top"/>
          </w:tcPr>
          <w:p>
            <w:pPr>
              <w:spacing w:before="161" w:line="640" w:lineRule="exact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31"/>
                <w:sz w:val="24"/>
                <w:szCs w:val="24"/>
              </w:rPr>
              <w:t>邀请</w:t>
            </w:r>
          </w:p>
          <w:p>
            <w:pPr>
              <w:spacing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</w:t>
            </w:r>
          </w:p>
        </w:tc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13" w:type="dxa"/>
            <w:vAlign w:val="top"/>
          </w:tcPr>
          <w:p>
            <w:pPr>
              <w:spacing w:before="151" w:line="219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勘察</w:t>
            </w:r>
          </w:p>
        </w:tc>
        <w:tc>
          <w:tcPr>
            <w:tcW w:w="899" w:type="dxa"/>
            <w:vAlign w:val="top"/>
          </w:tcPr>
          <w:p>
            <w:pPr>
              <w:spacing w:before="198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75" w:line="238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198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3" w:type="dxa"/>
            <w:vAlign w:val="top"/>
          </w:tcPr>
          <w:p>
            <w:pPr>
              <w:spacing w:before="164" w:line="221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设计</w:t>
            </w:r>
          </w:p>
        </w:tc>
        <w:tc>
          <w:tcPr>
            <w:tcW w:w="899" w:type="dxa"/>
            <w:vAlign w:val="top"/>
          </w:tcPr>
          <w:p>
            <w:pPr>
              <w:spacing w:before="199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6" w:line="238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6" w:line="238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13" w:type="dxa"/>
            <w:vAlign w:val="top"/>
          </w:tcPr>
          <w:p>
            <w:pPr>
              <w:spacing w:before="163" w:line="22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建筑工程</w:t>
            </w:r>
          </w:p>
        </w:tc>
        <w:tc>
          <w:tcPr>
            <w:tcW w:w="899" w:type="dxa"/>
            <w:vAlign w:val="top"/>
          </w:tcPr>
          <w:p>
            <w:pPr>
              <w:spacing w:before="209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09" w:line="23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9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13" w:type="dxa"/>
            <w:vAlign w:val="top"/>
          </w:tcPr>
          <w:p>
            <w:pPr>
              <w:spacing w:before="154" w:line="22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安装工程</w:t>
            </w:r>
          </w:p>
        </w:tc>
        <w:tc>
          <w:tcPr>
            <w:tcW w:w="899" w:type="dxa"/>
            <w:vAlign w:val="top"/>
          </w:tcPr>
          <w:p>
            <w:pPr>
              <w:spacing w:before="200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77" w:line="238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0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3" w:type="dxa"/>
            <w:vAlign w:val="top"/>
          </w:tcPr>
          <w:p>
            <w:pPr>
              <w:spacing w:before="175" w:line="228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监理</w:t>
            </w:r>
          </w:p>
        </w:tc>
        <w:tc>
          <w:tcPr>
            <w:tcW w:w="899" w:type="dxa"/>
            <w:vAlign w:val="top"/>
          </w:tcPr>
          <w:p>
            <w:pPr>
              <w:spacing w:before="201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188" w:line="238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1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3" w:type="dxa"/>
            <w:vAlign w:val="top"/>
          </w:tcPr>
          <w:p>
            <w:pPr>
              <w:spacing w:before="166" w:line="221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</w:t>
            </w:r>
          </w:p>
        </w:tc>
        <w:tc>
          <w:tcPr>
            <w:tcW w:w="899" w:type="dxa"/>
            <w:vAlign w:val="top"/>
          </w:tcPr>
          <w:p>
            <w:pPr>
              <w:spacing w:before="201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01" w:line="23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1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3" w:type="dxa"/>
            <w:vAlign w:val="top"/>
          </w:tcPr>
          <w:p>
            <w:pPr>
              <w:spacing w:before="164" w:line="21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重要材料</w:t>
            </w:r>
          </w:p>
        </w:tc>
        <w:tc>
          <w:tcPr>
            <w:tcW w:w="899" w:type="dxa"/>
            <w:vAlign w:val="top"/>
          </w:tcPr>
          <w:p>
            <w:pPr>
              <w:spacing w:before="202" w:line="238" w:lineRule="auto"/>
              <w:ind w:left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spacing w:before="202" w:line="238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89" w:type="dxa"/>
            <w:vAlign w:val="top"/>
          </w:tcPr>
          <w:p>
            <w:pPr>
              <w:spacing w:before="202" w:line="238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√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13" w:type="dxa"/>
            <w:vAlign w:val="top"/>
          </w:tcPr>
          <w:p>
            <w:pPr>
              <w:spacing w:before="156" w:line="220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spacing w:before="179" w:line="238" w:lineRule="auto"/>
              <w:ind w:left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8290" w:type="dxa"/>
            <w:gridSpan w:val="8"/>
            <w:vAlign w:val="top"/>
          </w:tcPr>
          <w:p>
            <w:pPr>
              <w:spacing w:before="107" w:line="219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审批部门审批意见说明：</w:t>
            </w:r>
          </w:p>
          <w:p>
            <w:pPr>
              <w:spacing w:before="163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根据大石桥110</w:t>
            </w:r>
            <w:r>
              <w:rPr>
                <w:rFonts w:ascii="宋体" w:hAnsi="宋体" w:eastAsia="宋体" w:cs="宋体"/>
                <w:sz w:val="24"/>
                <w:szCs w:val="24"/>
              </w:rPr>
              <w:t>kV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电网网架完善工程招标基本情况表，批复如下：</w:t>
            </w:r>
          </w:p>
          <w:p>
            <w:pPr>
              <w:spacing w:before="256" w:line="248" w:lineRule="auto"/>
              <w:ind w:left="74" w:right="14" w:firstLine="499"/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3241040</wp:posOffset>
                  </wp:positionH>
                  <wp:positionV relativeFrom="paragraph">
                    <wp:posOffset>297180</wp:posOffset>
                  </wp:positionV>
                  <wp:extent cx="1479550" cy="14351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1" cy="143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1.该项目的勘察、设计、建筑工程、安装工程、监理、设备和重要材料采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用公开招标的方式进入公共资源交易中心组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织公开招标。</w:t>
            </w:r>
          </w:p>
          <w:p>
            <w:pPr>
              <w:spacing w:before="123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2.该项目的其他不采用招标方式。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9" w:line="219" w:lineRule="auto"/>
              <w:ind w:left="5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2022年03月31日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3" w:type="default"/>
      <w:pgSz w:w="11920" w:h="16840"/>
      <w:pgMar w:top="1431" w:right="1788" w:bottom="400" w:left="165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53A16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2022-11-17T16:23:00Z</dcterms:created>
  <dc:creator>Kingsoft-PDF</dc:creator>
  <cp:keywords>6375ef62c1ea6f00166111ac</cp:keywords>
  <cp:lastModifiedBy>Administrator</cp:lastModifiedBy>
  <dcterms:modified xsi:type="dcterms:W3CDTF">2022-11-18T01:21:45Z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2022-11-17T16:23:11Z</vt:filetime>
  </property>
  <property fmtid="{D5CDD505-2E9C-101B-9397-08002B2CF9AE}" pid="4" name="KSOProductBuildVer">
    <vt:lpwstr>2052-10.8.0.5950</vt:lpwstr>
  </property>
</Properties>
</file>