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仿宋" w:hAnsi="仿宋" w:eastAsia="仿宋"/>
          <w:b/>
          <w:sz w:val="32"/>
          <w:szCs w:val="32"/>
        </w:rPr>
      </w:pPr>
    </w:p>
    <w:p>
      <w:pPr>
        <w:ind w:firstLine="0" w:firstLineChars="0"/>
        <w:jc w:val="center"/>
        <w:rPr>
          <w:rFonts w:hint="eastAsia" w:ascii="仿宋" w:hAnsi="仿宋" w:eastAsia="仿宋"/>
          <w:b/>
          <w:sz w:val="32"/>
          <w:szCs w:val="32"/>
          <w:lang w:eastAsia="zh-CN"/>
        </w:rPr>
      </w:pPr>
      <w:r>
        <w:rPr>
          <w:rFonts w:hint="eastAsia" w:ascii="仿宋" w:hAnsi="仿宋" w:eastAsia="仿宋"/>
          <w:b/>
          <w:sz w:val="32"/>
          <w:szCs w:val="32"/>
          <w:lang w:eastAsia="zh-CN"/>
        </w:rPr>
        <w:t>凤庆县凤绘彩色大理石有限责任公司</w:t>
      </w:r>
    </w:p>
    <w:p>
      <w:pPr>
        <w:ind w:firstLine="0" w:firstLineChars="0"/>
        <w:jc w:val="center"/>
        <w:rPr>
          <w:rFonts w:hint="eastAsia" w:ascii="仿宋" w:hAnsi="仿宋" w:eastAsia="仿宋"/>
          <w:b/>
          <w:sz w:val="32"/>
          <w:szCs w:val="32"/>
          <w:lang w:eastAsia="zh-CN"/>
        </w:rPr>
      </w:pPr>
      <w:r>
        <w:rPr>
          <w:rFonts w:hint="eastAsia" w:ascii="仿宋" w:hAnsi="仿宋" w:eastAsia="仿宋"/>
          <w:b/>
          <w:sz w:val="32"/>
          <w:szCs w:val="32"/>
          <w:lang w:eastAsia="zh-CN"/>
        </w:rPr>
        <w:t>凤庆县德思里大理石场</w:t>
      </w:r>
    </w:p>
    <w:p>
      <w:pPr>
        <w:ind w:firstLine="0" w:firstLineChars="0"/>
        <w:jc w:val="center"/>
        <w:rPr>
          <w:rFonts w:ascii="仿宋" w:hAnsi="仿宋" w:eastAsia="仿宋"/>
          <w:b/>
          <w:sz w:val="44"/>
          <w:szCs w:val="44"/>
        </w:rPr>
      </w:pPr>
      <w:r>
        <w:rPr>
          <w:rFonts w:hint="eastAsia" w:ascii="仿宋" w:hAnsi="仿宋" w:eastAsia="仿宋"/>
          <w:b/>
          <w:sz w:val="44"/>
          <w:szCs w:val="44"/>
        </w:rPr>
        <w:t>矿山地质环境保护与土地复垦方案</w:t>
      </w:r>
    </w:p>
    <w:p>
      <w:pPr>
        <w:ind w:firstLine="0" w:firstLineChars="0"/>
        <w:jc w:val="center"/>
        <w:rPr>
          <w:rFonts w:ascii="仿宋" w:hAnsi="仿宋" w:eastAsia="仿宋"/>
          <w:b/>
          <w:sz w:val="44"/>
          <w:szCs w:val="44"/>
        </w:rPr>
      </w:pPr>
      <w:r>
        <w:rPr>
          <w:rFonts w:hint="eastAsia" w:ascii="仿宋" w:hAnsi="仿宋" w:eastAsia="仿宋"/>
          <w:b/>
          <w:sz w:val="44"/>
          <w:szCs w:val="44"/>
        </w:rPr>
        <w:t xml:space="preserve"> (</w:t>
      </w:r>
      <w:r>
        <w:rPr>
          <w:rFonts w:ascii="仿宋" w:hAnsi="仿宋" w:eastAsia="仿宋"/>
          <w:b/>
          <w:sz w:val="44"/>
          <w:szCs w:val="44"/>
        </w:rPr>
        <w:t>公示稿</w:t>
      </w:r>
      <w:r>
        <w:rPr>
          <w:rFonts w:hint="eastAsia" w:ascii="仿宋" w:hAnsi="仿宋" w:eastAsia="仿宋"/>
          <w:b/>
          <w:sz w:val="44"/>
          <w:szCs w:val="44"/>
        </w:rPr>
        <w:t>)</w:t>
      </w:r>
    </w:p>
    <w:p>
      <w:pPr>
        <w:ind w:firstLine="0" w:firstLineChars="0"/>
        <w:jc w:val="center"/>
        <w:rPr>
          <w:rFonts w:ascii="仿宋" w:hAnsi="仿宋" w:eastAsia="仿宋"/>
          <w:b/>
          <w:sz w:val="44"/>
          <w:szCs w:val="44"/>
        </w:rPr>
      </w:pPr>
    </w:p>
    <w:p>
      <w:pPr>
        <w:ind w:firstLine="0" w:firstLineChars="0"/>
        <w:jc w:val="center"/>
        <w:rPr>
          <w:rFonts w:ascii="仿宋" w:hAnsi="仿宋" w:eastAsia="仿宋"/>
          <w:b/>
          <w:sz w:val="44"/>
          <w:szCs w:val="44"/>
        </w:rPr>
      </w:pPr>
    </w:p>
    <w:p>
      <w:pPr>
        <w:ind w:firstLine="0" w:firstLineChars="0"/>
        <w:jc w:val="center"/>
        <w:rPr>
          <w:rFonts w:ascii="仿宋" w:hAnsi="仿宋" w:eastAsia="仿宋"/>
          <w:b/>
          <w:sz w:val="44"/>
          <w:szCs w:val="44"/>
        </w:rPr>
      </w:pPr>
    </w:p>
    <w:p>
      <w:pPr>
        <w:ind w:firstLine="0" w:firstLineChars="0"/>
        <w:jc w:val="center"/>
        <w:rPr>
          <w:rFonts w:ascii="仿宋" w:hAnsi="仿宋" w:eastAsia="仿宋"/>
          <w:b/>
          <w:sz w:val="44"/>
          <w:szCs w:val="44"/>
        </w:rPr>
      </w:pPr>
    </w:p>
    <w:p>
      <w:pPr>
        <w:ind w:firstLine="0" w:firstLineChars="0"/>
        <w:jc w:val="center"/>
        <w:rPr>
          <w:rFonts w:ascii="仿宋" w:hAnsi="仿宋" w:eastAsia="仿宋"/>
          <w:b/>
          <w:sz w:val="44"/>
          <w:szCs w:val="44"/>
        </w:rPr>
      </w:pPr>
    </w:p>
    <w:p>
      <w:pPr>
        <w:ind w:firstLine="0" w:firstLineChars="0"/>
        <w:jc w:val="center"/>
        <w:rPr>
          <w:rFonts w:ascii="仿宋" w:hAnsi="仿宋" w:eastAsia="仿宋"/>
          <w:b/>
          <w:sz w:val="44"/>
          <w:szCs w:val="44"/>
        </w:rPr>
      </w:pPr>
    </w:p>
    <w:p>
      <w:pPr>
        <w:ind w:firstLine="0" w:firstLineChars="0"/>
        <w:jc w:val="center"/>
        <w:rPr>
          <w:rFonts w:ascii="仿宋" w:hAnsi="仿宋" w:eastAsia="仿宋"/>
          <w:b/>
          <w:sz w:val="44"/>
          <w:szCs w:val="44"/>
        </w:rPr>
      </w:pPr>
    </w:p>
    <w:p>
      <w:pPr>
        <w:ind w:firstLine="0" w:firstLineChars="0"/>
        <w:jc w:val="center"/>
        <w:rPr>
          <w:rFonts w:ascii="仿宋" w:hAnsi="仿宋" w:eastAsia="仿宋"/>
          <w:b/>
          <w:sz w:val="44"/>
          <w:szCs w:val="44"/>
        </w:rPr>
      </w:pPr>
    </w:p>
    <w:p>
      <w:pPr>
        <w:ind w:firstLine="0" w:firstLineChars="0"/>
        <w:jc w:val="center"/>
        <w:rPr>
          <w:rFonts w:ascii="仿宋" w:hAnsi="仿宋" w:eastAsia="仿宋"/>
          <w:b/>
          <w:sz w:val="44"/>
          <w:szCs w:val="44"/>
        </w:rPr>
      </w:pPr>
    </w:p>
    <w:p>
      <w:pPr>
        <w:ind w:firstLine="0" w:firstLineChars="0"/>
        <w:jc w:val="center"/>
        <w:rPr>
          <w:rFonts w:ascii="仿宋" w:hAnsi="仿宋" w:eastAsia="仿宋"/>
          <w:b/>
          <w:sz w:val="44"/>
          <w:szCs w:val="44"/>
        </w:rPr>
      </w:pPr>
    </w:p>
    <w:p>
      <w:pPr>
        <w:pStyle w:val="10"/>
        <w:spacing w:line="360" w:lineRule="auto"/>
        <w:ind w:firstLine="0" w:firstLineChars="0"/>
        <w:jc w:val="center"/>
        <w:rPr>
          <w:rFonts w:ascii="仿宋" w:hAnsi="仿宋" w:eastAsia="仿宋" w:cs="Times New Roman"/>
          <w:sz w:val="30"/>
          <w:szCs w:val="30"/>
        </w:rPr>
      </w:pPr>
      <w:r>
        <w:rPr>
          <w:rFonts w:hint="eastAsia" w:ascii="仿宋" w:hAnsi="仿宋" w:eastAsia="仿宋" w:cs="Times New Roman"/>
          <w:sz w:val="30"/>
          <w:szCs w:val="30"/>
          <w:lang w:eastAsia="zh-CN"/>
        </w:rPr>
        <w:t>凤庆县凤绘彩色大理石有限责任公司</w:t>
      </w:r>
    </w:p>
    <w:p>
      <w:pPr>
        <w:pStyle w:val="10"/>
        <w:spacing w:line="360" w:lineRule="auto"/>
        <w:ind w:firstLine="3300" w:firstLineChars="1100"/>
        <w:jc w:val="both"/>
        <w:rPr>
          <w:rFonts w:ascii="仿宋" w:hAnsi="仿宋" w:eastAsia="仿宋"/>
          <w:sz w:val="30"/>
          <w:szCs w:val="30"/>
        </w:rPr>
      </w:pPr>
      <w:r>
        <w:rPr>
          <w:rFonts w:ascii="仿宋" w:hAnsi="仿宋" w:eastAsia="仿宋"/>
          <w:sz w:val="30"/>
          <w:szCs w:val="30"/>
        </w:rPr>
        <w:t>二</w:t>
      </w:r>
      <w:r>
        <w:rPr>
          <w:rFonts w:hint="eastAsia" w:ascii="仿宋" w:hAnsi="仿宋" w:eastAsia="仿宋"/>
          <w:sz w:val="30"/>
          <w:szCs w:val="30"/>
          <w:lang w:val="en-US" w:eastAsia="zh-CN"/>
        </w:rPr>
        <w:t>〇</w:t>
      </w:r>
      <w:r>
        <w:rPr>
          <w:rFonts w:hint="eastAsia" w:ascii="仿宋" w:hAnsi="仿宋" w:eastAsia="仿宋"/>
          <w:sz w:val="30"/>
          <w:szCs w:val="30"/>
        </w:rPr>
        <w:t>二三年三</w:t>
      </w:r>
      <w:r>
        <w:rPr>
          <w:rFonts w:ascii="仿宋" w:hAnsi="仿宋" w:eastAsia="仿宋"/>
          <w:sz w:val="30"/>
          <w:szCs w:val="30"/>
        </w:rPr>
        <w:t>月</w:t>
      </w:r>
    </w:p>
    <w:p>
      <w:pPr>
        <w:pStyle w:val="10"/>
        <w:spacing w:line="360" w:lineRule="auto"/>
        <w:ind w:firstLine="0" w:firstLineChars="0"/>
        <w:jc w:val="center"/>
        <w:rPr>
          <w:rFonts w:ascii="仿宋" w:hAnsi="仿宋" w:eastAsia="仿宋"/>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2"/>
        <w:ind w:firstLine="880"/>
        <w:rPr>
          <w:rFonts w:ascii="仿宋" w:hAnsi="仿宋"/>
        </w:rPr>
      </w:pPr>
      <w:r>
        <w:rPr>
          <w:rFonts w:ascii="仿宋" w:hAnsi="仿宋"/>
        </w:rPr>
        <w:t>第一部分  方案编制背景</w:t>
      </w:r>
    </w:p>
    <w:p>
      <w:pPr>
        <w:ind w:firstLineChars="71"/>
        <w:rPr>
          <w:rFonts w:ascii="仿宋" w:hAnsi="仿宋" w:eastAsia="仿宋"/>
          <w:b/>
          <w:sz w:val="28"/>
          <w:szCs w:val="28"/>
        </w:rPr>
      </w:pPr>
      <w:bookmarkStart w:id="0" w:name="_Toc513584313"/>
      <w:bookmarkStart w:id="1" w:name="_Toc37427383"/>
      <w:r>
        <w:rPr>
          <w:rFonts w:ascii="仿宋" w:hAnsi="仿宋" w:eastAsia="仿宋"/>
          <w:b/>
          <w:sz w:val="28"/>
          <w:szCs w:val="28"/>
        </w:rPr>
        <w:t>一、任务由来</w:t>
      </w:r>
      <w:bookmarkEnd w:id="0"/>
    </w:p>
    <w:bookmarkEnd w:id="1"/>
    <w:p>
      <w:pPr>
        <w:pageBreakBefore w:val="0"/>
        <w:widowControl w:val="0"/>
        <w:kinsoku/>
        <w:wordWrap/>
        <w:overflowPunct/>
        <w:topLinePunct w:val="0"/>
        <w:autoSpaceDE/>
        <w:autoSpaceDN/>
        <w:bidi w:val="0"/>
        <w:adjustRightInd/>
        <w:snapToGrid/>
        <w:spacing w:line="500" w:lineRule="exact"/>
        <w:ind w:firstLine="480" w:firstLineChars="200"/>
        <w:textAlignment w:val="auto"/>
        <w:rPr>
          <w:sz w:val="24"/>
        </w:rPr>
      </w:pPr>
      <w:bookmarkStart w:id="2" w:name="_Toc37427384"/>
      <w:r>
        <w:rPr>
          <w:rFonts w:hint="eastAsia"/>
          <w:sz w:val="24"/>
          <w:lang w:eastAsia="zh-CN"/>
        </w:rPr>
        <w:t>凤庆县德思里大理石场</w:t>
      </w:r>
      <w:r>
        <w:rPr>
          <w:rFonts w:hint="eastAsia"/>
          <w:sz w:val="24"/>
        </w:rPr>
        <w:t>采矿许可证号</w:t>
      </w:r>
      <w:r>
        <w:rPr>
          <w:rFonts w:hint="eastAsia"/>
          <w:color w:val="000000"/>
          <w:sz w:val="24"/>
        </w:rPr>
        <w:t>：</w:t>
      </w:r>
      <w:r>
        <w:rPr>
          <w:color w:val="000000"/>
          <w:sz w:val="24"/>
        </w:rPr>
        <w:t>C</w:t>
      </w:r>
      <w:r>
        <w:rPr>
          <w:rFonts w:hint="eastAsia"/>
          <w:color w:val="000000"/>
          <w:sz w:val="24"/>
          <w:lang w:val="en-US" w:eastAsia="zh-CN"/>
        </w:rPr>
        <w:t>5309212010127120104330</w:t>
      </w:r>
      <w:r>
        <w:rPr>
          <w:rFonts w:hint="eastAsia"/>
          <w:color w:val="000000"/>
          <w:sz w:val="24"/>
        </w:rPr>
        <w:t>，矿区面积</w:t>
      </w:r>
      <w:r>
        <w:rPr>
          <w:rFonts w:hint="eastAsia"/>
          <w:color w:val="000000"/>
          <w:sz w:val="24"/>
          <w:lang w:val="en-US" w:eastAsia="zh-CN"/>
        </w:rPr>
        <w:t>0.4161</w:t>
      </w:r>
      <w:r>
        <w:rPr>
          <w:color w:val="000000"/>
          <w:sz w:val="24"/>
        </w:rPr>
        <w:t>k</w:t>
      </w:r>
      <w:r>
        <w:rPr>
          <w:rFonts w:hint="eastAsia"/>
          <w:color w:val="000000"/>
          <w:sz w:val="24"/>
          <w:lang w:eastAsia="zh-CN"/>
        </w:rPr>
        <w:t>m²</w:t>
      </w:r>
      <w:r>
        <w:rPr>
          <w:rFonts w:hint="eastAsia"/>
          <w:color w:val="000000"/>
          <w:sz w:val="24"/>
        </w:rPr>
        <w:t>，采矿标高</w:t>
      </w:r>
      <w:r>
        <w:rPr>
          <w:rFonts w:hint="eastAsia"/>
          <w:color w:val="000000"/>
          <w:sz w:val="24"/>
          <w:lang w:val="en-US" w:eastAsia="zh-CN"/>
        </w:rPr>
        <w:t>2035</w:t>
      </w:r>
      <w:r>
        <w:rPr>
          <w:rFonts w:hint="eastAsia"/>
          <w:color w:val="000000"/>
          <w:sz w:val="24"/>
        </w:rPr>
        <w:t>m～</w:t>
      </w:r>
      <w:r>
        <w:rPr>
          <w:rFonts w:hint="eastAsia"/>
          <w:color w:val="000000"/>
          <w:sz w:val="24"/>
          <w:lang w:val="en-US" w:eastAsia="zh-CN"/>
        </w:rPr>
        <w:t>1785</w:t>
      </w:r>
      <w:r>
        <w:rPr>
          <w:color w:val="000000"/>
          <w:sz w:val="24"/>
        </w:rPr>
        <w:t>m</w:t>
      </w:r>
      <w:r>
        <w:rPr>
          <w:rFonts w:hint="eastAsia"/>
          <w:color w:val="000000"/>
          <w:sz w:val="24"/>
        </w:rPr>
        <w:t>，生产规模</w:t>
      </w:r>
      <w:r>
        <w:rPr>
          <w:rFonts w:hint="eastAsia"/>
          <w:color w:val="000000"/>
          <w:sz w:val="24"/>
          <w:lang w:val="en-US" w:eastAsia="zh-CN"/>
        </w:rPr>
        <w:t>1</w:t>
      </w:r>
      <w:r>
        <w:rPr>
          <w:rFonts w:hint="eastAsia"/>
          <w:color w:val="000000"/>
          <w:sz w:val="24"/>
        </w:rPr>
        <w:t>.00万m³/a，有效期限</w:t>
      </w:r>
      <w:r>
        <w:rPr>
          <w:rFonts w:hint="eastAsia"/>
          <w:color w:val="000000"/>
          <w:sz w:val="24"/>
          <w:lang w:val="en-US" w:eastAsia="zh-CN"/>
        </w:rPr>
        <w:t>2014</w:t>
      </w:r>
      <w:r>
        <w:rPr>
          <w:rFonts w:hint="eastAsia"/>
          <w:color w:val="000000"/>
          <w:sz w:val="24"/>
        </w:rPr>
        <w:t>年</w:t>
      </w:r>
      <w:r>
        <w:rPr>
          <w:rFonts w:hint="eastAsia"/>
          <w:color w:val="000000"/>
          <w:sz w:val="24"/>
          <w:lang w:val="en-US" w:eastAsia="zh-CN"/>
        </w:rPr>
        <w:t>7</w:t>
      </w:r>
      <w:r>
        <w:rPr>
          <w:rFonts w:hint="eastAsia"/>
          <w:color w:val="000000"/>
          <w:sz w:val="24"/>
        </w:rPr>
        <w:t>月</w:t>
      </w:r>
      <w:r>
        <w:rPr>
          <w:rFonts w:hint="eastAsia"/>
          <w:color w:val="000000"/>
          <w:sz w:val="24"/>
          <w:lang w:val="en-US" w:eastAsia="zh-CN"/>
        </w:rPr>
        <w:t>14</w:t>
      </w:r>
      <w:r>
        <w:rPr>
          <w:rFonts w:hint="eastAsia"/>
          <w:color w:val="000000"/>
          <w:sz w:val="24"/>
        </w:rPr>
        <w:t>日至</w:t>
      </w:r>
      <w:r>
        <w:rPr>
          <w:rFonts w:hint="eastAsia"/>
          <w:color w:val="000000"/>
          <w:sz w:val="24"/>
          <w:lang w:val="en-US" w:eastAsia="zh-CN"/>
        </w:rPr>
        <w:t>2022</w:t>
      </w:r>
      <w:r>
        <w:rPr>
          <w:rFonts w:hint="eastAsia"/>
          <w:color w:val="000000"/>
          <w:sz w:val="24"/>
        </w:rPr>
        <w:t>年</w:t>
      </w:r>
      <w:r>
        <w:rPr>
          <w:rFonts w:hint="eastAsia"/>
          <w:color w:val="000000"/>
          <w:sz w:val="24"/>
          <w:lang w:val="en-US" w:eastAsia="zh-CN"/>
        </w:rPr>
        <w:t>11</w:t>
      </w:r>
      <w:r>
        <w:rPr>
          <w:rFonts w:hint="eastAsia"/>
          <w:color w:val="000000"/>
          <w:sz w:val="24"/>
        </w:rPr>
        <w:t>月</w:t>
      </w:r>
      <w:r>
        <w:rPr>
          <w:rFonts w:hint="eastAsia"/>
          <w:color w:val="000000"/>
          <w:sz w:val="24"/>
          <w:lang w:val="en-US" w:eastAsia="zh-CN"/>
        </w:rPr>
        <w:t>14</w:t>
      </w:r>
      <w:r>
        <w:rPr>
          <w:rFonts w:hint="eastAsia"/>
          <w:color w:val="000000"/>
          <w:sz w:val="24"/>
        </w:rPr>
        <w:t>日。</w:t>
      </w:r>
      <w:r>
        <w:rPr>
          <w:sz w:val="24"/>
        </w:rPr>
        <w:t>20</w:t>
      </w:r>
      <w:r>
        <w:rPr>
          <w:rFonts w:hint="eastAsia"/>
          <w:sz w:val="24"/>
          <w:lang w:val="en-US" w:eastAsia="zh-CN"/>
        </w:rPr>
        <w:t>11</w:t>
      </w:r>
      <w:r>
        <w:rPr>
          <w:rFonts w:hint="eastAsia"/>
          <w:sz w:val="24"/>
        </w:rPr>
        <w:t>年</w:t>
      </w:r>
      <w:r>
        <w:rPr>
          <w:rFonts w:hint="eastAsia"/>
          <w:sz w:val="24"/>
          <w:lang w:val="en-US" w:eastAsia="zh-CN"/>
        </w:rPr>
        <w:t>12</w:t>
      </w:r>
      <w:r>
        <w:rPr>
          <w:rFonts w:hint="eastAsia"/>
          <w:sz w:val="24"/>
        </w:rPr>
        <w:t>月，</w:t>
      </w:r>
      <w:r>
        <w:rPr>
          <w:rFonts w:hint="eastAsia"/>
          <w:sz w:val="24"/>
          <w:lang w:eastAsia="zh-CN"/>
        </w:rPr>
        <w:t>凤庆县凤绘彩色大理石有限责任公司</w:t>
      </w:r>
      <w:r>
        <w:rPr>
          <w:rFonts w:hint="eastAsia"/>
          <w:sz w:val="24"/>
        </w:rPr>
        <w:t>委托云南环复地质矿业有限公司编制完成了《云南省</w:t>
      </w:r>
      <w:r>
        <w:rPr>
          <w:rFonts w:hint="eastAsia"/>
          <w:sz w:val="24"/>
          <w:lang w:eastAsia="zh-CN"/>
        </w:rPr>
        <w:t>凤庆县德思里大理石场资源储量核实</w:t>
      </w:r>
      <w:r>
        <w:rPr>
          <w:rFonts w:hint="eastAsia"/>
          <w:sz w:val="24"/>
        </w:rPr>
        <w:t>报告》，并取得临沧市国土资源局储量评审备案证明（临国土资储备</w:t>
      </w:r>
      <w:r>
        <w:rPr>
          <w:sz w:val="24"/>
        </w:rPr>
        <w:t>字</w:t>
      </w:r>
      <w:r>
        <w:rPr>
          <w:rFonts w:hint="eastAsia"/>
          <w:sz w:val="24"/>
        </w:rPr>
        <w:t>［</w:t>
      </w:r>
      <w:r>
        <w:rPr>
          <w:sz w:val="24"/>
        </w:rPr>
        <w:t>20</w:t>
      </w:r>
      <w:r>
        <w:rPr>
          <w:rFonts w:hint="eastAsia"/>
          <w:sz w:val="24"/>
          <w:lang w:val="en-US" w:eastAsia="zh-CN"/>
        </w:rPr>
        <w:t>11</w:t>
      </w:r>
      <w:r>
        <w:rPr>
          <w:rFonts w:hint="eastAsia"/>
          <w:sz w:val="24"/>
        </w:rPr>
        <w:t>］</w:t>
      </w:r>
      <w:r>
        <w:rPr>
          <w:rFonts w:hint="eastAsia"/>
          <w:sz w:val="24"/>
          <w:lang w:val="en-US" w:eastAsia="zh-CN"/>
        </w:rPr>
        <w:t>45</w:t>
      </w:r>
      <w:r>
        <w:rPr>
          <w:rFonts w:hint="eastAsia"/>
          <w:sz w:val="24"/>
        </w:rPr>
        <w:t>号）。20</w:t>
      </w:r>
      <w:r>
        <w:rPr>
          <w:rFonts w:hint="eastAsia"/>
          <w:sz w:val="24"/>
          <w:lang w:val="en-US" w:eastAsia="zh-CN"/>
        </w:rPr>
        <w:t>11</w:t>
      </w:r>
      <w:r>
        <w:rPr>
          <w:rFonts w:hint="eastAsia"/>
          <w:sz w:val="24"/>
        </w:rPr>
        <w:t>年</w:t>
      </w:r>
      <w:r>
        <w:rPr>
          <w:rFonts w:hint="eastAsia"/>
          <w:sz w:val="24"/>
          <w:lang w:val="en-US" w:eastAsia="zh-CN"/>
        </w:rPr>
        <w:t>12</w:t>
      </w:r>
      <w:r>
        <w:rPr>
          <w:rFonts w:hint="eastAsia"/>
          <w:sz w:val="24"/>
        </w:rPr>
        <w:t>月，由云南环复地质矿业有限公司编制完成《云南省</w:t>
      </w:r>
      <w:r>
        <w:rPr>
          <w:rFonts w:hint="eastAsia"/>
          <w:sz w:val="24"/>
          <w:lang w:eastAsia="zh-CN"/>
        </w:rPr>
        <w:t>凤庆县德思里大理石场</w:t>
      </w:r>
      <w:r>
        <w:rPr>
          <w:rFonts w:hint="eastAsia"/>
          <w:sz w:val="24"/>
        </w:rPr>
        <w:t>矿产资源开发利用方案》，并取得矿产资源开发利用方案</w:t>
      </w:r>
      <w:r>
        <w:rPr>
          <w:sz w:val="24"/>
        </w:rPr>
        <w:t>评审意见表</w:t>
      </w:r>
      <w:r>
        <w:rPr>
          <w:rFonts w:hint="eastAsia"/>
          <w:sz w:val="24"/>
        </w:rPr>
        <w:t>（（临）</w:t>
      </w:r>
      <w:r>
        <w:rPr>
          <w:sz w:val="24"/>
        </w:rPr>
        <w:t>矿开</w:t>
      </w:r>
      <w:r>
        <w:rPr>
          <w:rFonts w:hint="eastAsia"/>
          <w:sz w:val="24"/>
        </w:rPr>
        <w:t>备［</w:t>
      </w:r>
      <w:r>
        <w:rPr>
          <w:sz w:val="24"/>
        </w:rPr>
        <w:t>20</w:t>
      </w:r>
      <w:r>
        <w:rPr>
          <w:rFonts w:hint="eastAsia"/>
          <w:sz w:val="24"/>
          <w:lang w:val="en-US" w:eastAsia="zh-CN"/>
        </w:rPr>
        <w:t>11</w:t>
      </w:r>
      <w:r>
        <w:rPr>
          <w:rFonts w:hint="eastAsia"/>
          <w:sz w:val="24"/>
        </w:rPr>
        <w:t>］</w:t>
      </w:r>
      <w:r>
        <w:rPr>
          <w:rFonts w:hint="eastAsia"/>
          <w:sz w:val="24"/>
          <w:lang w:val="en-US" w:eastAsia="zh-CN"/>
        </w:rPr>
        <w:t>31</w:t>
      </w:r>
      <w:r>
        <w:rPr>
          <w:rFonts w:hint="eastAsia"/>
          <w:sz w:val="24"/>
        </w:rPr>
        <w:t>号），设计服务年限为</w:t>
      </w:r>
      <w:r>
        <w:rPr>
          <w:rFonts w:hint="eastAsia"/>
          <w:sz w:val="24"/>
          <w:lang w:val="en-US" w:eastAsia="zh-CN"/>
        </w:rPr>
        <w:t>145</w:t>
      </w:r>
      <w:r>
        <w:rPr>
          <w:rFonts w:hint="eastAsia"/>
          <w:sz w:val="24"/>
        </w:rPr>
        <w:t>年，目前该开发利用方案仍处于有效期内。201</w:t>
      </w:r>
      <w:r>
        <w:rPr>
          <w:rFonts w:hint="eastAsia"/>
          <w:sz w:val="24"/>
          <w:lang w:val="en-US" w:eastAsia="zh-CN"/>
        </w:rPr>
        <w:t>3</w:t>
      </w:r>
      <w:r>
        <w:rPr>
          <w:rFonts w:hint="eastAsia"/>
          <w:sz w:val="24"/>
        </w:rPr>
        <w:t>年</w:t>
      </w:r>
      <w:r>
        <w:rPr>
          <w:rFonts w:hint="eastAsia"/>
          <w:sz w:val="24"/>
          <w:lang w:val="en-US" w:eastAsia="zh-CN"/>
        </w:rPr>
        <w:t>3</w:t>
      </w:r>
      <w:r>
        <w:rPr>
          <w:rFonts w:hint="eastAsia"/>
          <w:sz w:val="24"/>
        </w:rPr>
        <w:t>月，由西南有色</w:t>
      </w:r>
      <w:r>
        <w:rPr>
          <w:rFonts w:hint="eastAsia"/>
          <w:color w:val="000000"/>
          <w:sz w:val="24"/>
        </w:rPr>
        <w:t>昆明勘测设计（院）股份有限公司编</w:t>
      </w:r>
      <w:r>
        <w:rPr>
          <w:rFonts w:hint="eastAsia"/>
          <w:sz w:val="24"/>
        </w:rPr>
        <w:t>制完成《云南省</w:t>
      </w:r>
      <w:r>
        <w:rPr>
          <w:rFonts w:hint="eastAsia"/>
          <w:sz w:val="24"/>
          <w:lang w:eastAsia="zh-CN"/>
        </w:rPr>
        <w:t>凤庆县德思里大理石场</w:t>
      </w:r>
      <w:r>
        <w:rPr>
          <w:rFonts w:hint="eastAsia"/>
          <w:sz w:val="24"/>
        </w:rPr>
        <w:t>矿山地质环境保护与恢复治理方案》，适用年限为5年，目前该方案已过期。由于原《云南省</w:t>
      </w:r>
      <w:r>
        <w:rPr>
          <w:rFonts w:hint="eastAsia"/>
          <w:sz w:val="24"/>
          <w:lang w:eastAsia="zh-CN"/>
        </w:rPr>
        <w:t>凤庆县德思里大理石场</w:t>
      </w:r>
      <w:r>
        <w:rPr>
          <w:rFonts w:hint="eastAsia"/>
          <w:sz w:val="24"/>
        </w:rPr>
        <w:t>矿山地质环境保护与恢复治理方案》已过期，故本次编制的目的为补充编制《矿山地质环境保护与土地复垦方案》。</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r>
        <w:rPr>
          <w:rFonts w:hint="eastAsia"/>
          <w:bCs/>
          <w:sz w:val="24"/>
        </w:rPr>
        <w:t>根据《关于做好矿山地质环境保护与土地复垦方案编报有关工作的通知》（国土资规［</w:t>
      </w:r>
      <w:r>
        <w:rPr>
          <w:bCs/>
          <w:sz w:val="24"/>
        </w:rPr>
        <w:t>20</w:t>
      </w:r>
      <w:r>
        <w:rPr>
          <w:rFonts w:hint="eastAsia"/>
          <w:bCs/>
          <w:sz w:val="24"/>
        </w:rPr>
        <w:t>16］21号）以及《云南省国土资源厅关于进一步规范矿山地质环境保护与土地复垦方案编报有关工作的通知》（云国土资［</w:t>
      </w:r>
      <w:r>
        <w:rPr>
          <w:bCs/>
          <w:sz w:val="24"/>
        </w:rPr>
        <w:t>20</w:t>
      </w:r>
      <w:r>
        <w:rPr>
          <w:rFonts w:hint="eastAsia"/>
          <w:bCs/>
          <w:sz w:val="24"/>
        </w:rPr>
        <w:t>17］96号）</w:t>
      </w:r>
      <w:r>
        <w:rPr>
          <w:bCs/>
          <w:sz w:val="24"/>
        </w:rPr>
        <w:t>要求</w:t>
      </w:r>
      <w:r>
        <w:rPr>
          <w:rFonts w:hint="eastAsia"/>
          <w:sz w:val="24"/>
        </w:rPr>
        <w:t>，矿山地质环境保护与恢复治理方案和土地复垦方案合并编制。此外根据《云南省自然资源厅关于坚持问题导向切实做好全省矿山生态修复工作的通知》</w:t>
      </w:r>
      <w:r>
        <w:rPr>
          <w:rFonts w:hint="eastAsia"/>
          <w:bCs/>
          <w:sz w:val="24"/>
        </w:rPr>
        <w:t>（云自然资修复［</w:t>
      </w:r>
      <w:r>
        <w:rPr>
          <w:bCs/>
          <w:sz w:val="24"/>
        </w:rPr>
        <w:t>20</w:t>
      </w:r>
      <w:r>
        <w:rPr>
          <w:rFonts w:hint="eastAsia"/>
          <w:bCs/>
          <w:sz w:val="24"/>
        </w:rPr>
        <w:t>21］729号）以及《临沧市自然资源和规划局转发关于坚持问题导向切实做好全省矿山生态修复工作的通知》要求，未编制《矿山地质环境保护与土地复垦方案》的矿山应尽快完成编制备案工作。</w:t>
      </w:r>
      <w:r>
        <w:rPr>
          <w:rFonts w:hint="eastAsia"/>
          <w:sz w:val="24"/>
        </w:rPr>
        <w:t>受</w:t>
      </w:r>
      <w:r>
        <w:rPr>
          <w:rFonts w:hint="eastAsia"/>
          <w:sz w:val="24"/>
          <w:lang w:eastAsia="zh-CN"/>
        </w:rPr>
        <w:t>凤庆县凤绘彩色大理石有限责任公司</w:t>
      </w:r>
      <w:r>
        <w:rPr>
          <w:rFonts w:hint="eastAsia"/>
          <w:sz w:val="24"/>
        </w:rPr>
        <w:t>委托，中地地矿建设有限公司承担了</w:t>
      </w:r>
      <w:r>
        <w:rPr>
          <w:sz w:val="24"/>
        </w:rPr>
        <w:t>“</w:t>
      </w:r>
      <w:r>
        <w:rPr>
          <w:rFonts w:hint="eastAsia"/>
          <w:color w:val="000000"/>
          <w:sz w:val="24"/>
          <w:lang w:eastAsia="zh-CN"/>
        </w:rPr>
        <w:t>凤庆县德思里大理石场</w:t>
      </w:r>
      <w:r>
        <w:rPr>
          <w:rFonts w:hint="eastAsia"/>
          <w:color w:val="000000"/>
          <w:sz w:val="24"/>
        </w:rPr>
        <w:t>矿山地质环境保护与土地复垦方案</w:t>
      </w:r>
      <w:r>
        <w:rPr>
          <w:color w:val="000000"/>
          <w:sz w:val="24"/>
        </w:rPr>
        <w:t>”</w:t>
      </w:r>
      <w:r>
        <w:rPr>
          <w:rFonts w:hint="eastAsia"/>
          <w:sz w:val="24"/>
        </w:rPr>
        <w:t>的编制工作。</w:t>
      </w:r>
    </w:p>
    <w:p>
      <w:pPr>
        <w:ind w:firstLineChars="71"/>
        <w:rPr>
          <w:rFonts w:ascii="仿宋" w:hAnsi="仿宋" w:eastAsia="仿宋"/>
          <w:b/>
          <w:sz w:val="28"/>
          <w:szCs w:val="28"/>
        </w:rPr>
      </w:pPr>
      <w:r>
        <w:rPr>
          <w:rFonts w:hint="eastAsia" w:ascii="仿宋" w:hAnsi="仿宋" w:eastAsia="仿宋"/>
          <w:b/>
          <w:sz w:val="28"/>
          <w:szCs w:val="28"/>
        </w:rPr>
        <w:t>二、编制目的</w:t>
      </w:r>
      <w:bookmarkEnd w:id="2"/>
    </w:p>
    <w:p>
      <w:pPr>
        <w:spacing w:line="360" w:lineRule="auto"/>
        <w:ind w:firstLine="480" w:firstLineChars="200"/>
        <w:rPr>
          <w:sz w:val="24"/>
        </w:rPr>
      </w:pPr>
      <w:r>
        <w:rPr>
          <w:rFonts w:hint="eastAsia"/>
          <w:iCs/>
          <w:sz w:val="24"/>
        </w:rPr>
        <w:t>（1）</w:t>
      </w:r>
      <w:r>
        <w:rPr>
          <w:iCs/>
          <w:sz w:val="24"/>
        </w:rPr>
        <w:t>通过对评估区地质环境条件和矿山地质环境问题的调查，</w:t>
      </w:r>
      <w:r>
        <w:rPr>
          <w:rFonts w:hint="eastAsia"/>
          <w:iCs/>
          <w:sz w:val="24"/>
        </w:rPr>
        <w:t>资料收集、综合分析研究，</w:t>
      </w:r>
      <w:r>
        <w:rPr>
          <w:iCs/>
          <w:sz w:val="24"/>
        </w:rPr>
        <w:t>对地质环境影响和破坏程度进行现状评估，分析预测和评估矿山开发和建设过程中可能产生的矿山地质环境问题</w:t>
      </w:r>
      <w:r>
        <w:rPr>
          <w:rFonts w:hint="eastAsia"/>
          <w:iCs/>
          <w:sz w:val="24"/>
        </w:rPr>
        <w:t>。</w:t>
      </w:r>
    </w:p>
    <w:p>
      <w:pPr>
        <w:spacing w:line="360" w:lineRule="auto"/>
        <w:ind w:firstLine="480" w:firstLineChars="200"/>
        <w:rPr>
          <w:sz w:val="24"/>
        </w:rPr>
      </w:pPr>
      <w:r>
        <w:rPr>
          <w:rFonts w:hint="eastAsia"/>
          <w:sz w:val="24"/>
        </w:rPr>
        <w:t>（2）保护矿山地质环境，减少矿产资源开发活动造成的地质环境破坏，保护人民生命和财产安全，科学合理地解决矿山的地质环境问题，促进矿产资源开发与经济社会、资源环境的协调发展。</w:t>
      </w:r>
    </w:p>
    <w:p>
      <w:pPr>
        <w:spacing w:line="360" w:lineRule="auto"/>
        <w:ind w:firstLine="480" w:firstLineChars="200"/>
        <w:rPr>
          <w:sz w:val="24"/>
        </w:rPr>
      </w:pPr>
      <w:r>
        <w:rPr>
          <w:rFonts w:hint="eastAsia"/>
          <w:sz w:val="24"/>
        </w:rPr>
        <w:t>（3）贯彻落实“谁破坏、谁治理”的原则，对矿业开发造成的矿区地裂缝、崩塌、滑坡、泥石流、含水层破坏、地形地貌景观破坏等进行预防和恢复治理设计</w:t>
      </w:r>
      <w:r>
        <w:rPr>
          <w:iCs/>
          <w:sz w:val="24"/>
        </w:rPr>
        <w:t>，提出经济适宜的矿山地质环境保护与恢复治理工程防治和矿山地质环境监测工程方案及措施，为矿山</w:t>
      </w:r>
      <w:r>
        <w:rPr>
          <w:rFonts w:hint="eastAsia"/>
          <w:iCs/>
          <w:sz w:val="24"/>
        </w:rPr>
        <w:t>延续</w:t>
      </w:r>
      <w:r>
        <w:rPr>
          <w:iCs/>
          <w:sz w:val="24"/>
        </w:rPr>
        <w:t>、开发建设和矿山地质环境保护与恢复治理等提供地质科学依据。</w:t>
      </w:r>
    </w:p>
    <w:p>
      <w:pPr>
        <w:spacing w:line="360" w:lineRule="auto"/>
        <w:ind w:firstLine="480" w:firstLineChars="200"/>
        <w:rPr>
          <w:sz w:val="24"/>
        </w:rPr>
      </w:pPr>
      <w:r>
        <w:rPr>
          <w:rFonts w:hint="eastAsia"/>
          <w:sz w:val="24"/>
        </w:rPr>
        <w:t>（4）为国土资源主管部门对矿山地质环境保护的监督管理工作提供技术依据，并为颁发采矿证和实行矿山地质环境恢复治理保证金制度提供技术依据。</w:t>
      </w:r>
    </w:p>
    <w:p>
      <w:pPr>
        <w:spacing w:line="360" w:lineRule="auto"/>
        <w:ind w:firstLine="480" w:firstLineChars="200"/>
        <w:rPr>
          <w:sz w:val="24"/>
        </w:rPr>
      </w:pPr>
      <w:r>
        <w:rPr>
          <w:rFonts w:hint="eastAsia"/>
          <w:sz w:val="24"/>
        </w:rPr>
        <w:t>（5）预测矿山在建设及生产期间土地损毁的类型以及各类土地的破坏范围和破坏程度，量算并统计各类被破坏土地的面积。</w:t>
      </w:r>
    </w:p>
    <w:p>
      <w:pPr>
        <w:spacing w:line="360" w:lineRule="auto"/>
        <w:ind w:firstLine="480" w:firstLineChars="200"/>
        <w:rPr>
          <w:sz w:val="24"/>
        </w:rPr>
      </w:pPr>
      <w:r>
        <w:rPr>
          <w:rFonts w:hint="eastAsia"/>
          <w:sz w:val="24"/>
        </w:rPr>
        <w:t>（6）根据调查和预测结果，分别统计各类被损毁土地面积，确定各类被损毁土地的应复垦面积和应复垦土地的总面积，并根据各类土地的损毁时间、损毁性质和损毁程度，合理确定填挖范围，复垦时间和复垦利用类型等，使土地复垦有科学规划和技术保证，</w:t>
      </w:r>
    </w:p>
    <w:p>
      <w:pPr>
        <w:spacing w:line="360" w:lineRule="auto"/>
        <w:ind w:firstLine="480" w:firstLineChars="200"/>
        <w:rPr>
          <w:sz w:val="24"/>
        </w:rPr>
      </w:pPr>
      <w:r>
        <w:rPr>
          <w:rFonts w:hint="eastAsia"/>
          <w:sz w:val="24"/>
        </w:rPr>
        <w:t>（7）提出方案实施的</w:t>
      </w:r>
      <w:r>
        <w:rPr>
          <w:rFonts w:hint="eastAsia"/>
          <w:sz w:val="24"/>
          <w:lang w:val="en-US" w:eastAsia="zh-CN"/>
        </w:rPr>
        <w:t>保障</w:t>
      </w:r>
      <w:r>
        <w:rPr>
          <w:rFonts w:hint="eastAsia"/>
          <w:sz w:val="24"/>
        </w:rPr>
        <w:t>措施，为建设单位、施工单位开展相应的土地复垦工作提供技术依据，将损毁土地复垦方案</w:t>
      </w:r>
      <w:bookmarkStart w:id="15" w:name="_GoBack"/>
      <w:bookmarkEnd w:id="15"/>
      <w:r>
        <w:rPr>
          <w:rFonts w:hint="eastAsia"/>
          <w:sz w:val="24"/>
        </w:rPr>
        <w:t>列入建设项目的总体安排和年度计划，按方案有计划、有组织</w:t>
      </w:r>
      <w:r>
        <w:rPr>
          <w:rFonts w:hint="eastAsia"/>
          <w:sz w:val="24"/>
          <w:lang w:val="en-US" w:eastAsia="zh-CN"/>
        </w:rPr>
        <w:t>地</w:t>
      </w:r>
      <w:r>
        <w:rPr>
          <w:rFonts w:hint="eastAsia"/>
          <w:sz w:val="24"/>
        </w:rPr>
        <w:t>实施。</w:t>
      </w:r>
    </w:p>
    <w:p>
      <w:pPr>
        <w:spacing w:line="360" w:lineRule="auto"/>
        <w:ind w:firstLine="480" w:firstLineChars="200"/>
        <w:rPr>
          <w:sz w:val="24"/>
        </w:rPr>
      </w:pPr>
      <w:r>
        <w:rPr>
          <w:rFonts w:hint="eastAsia"/>
          <w:sz w:val="24"/>
        </w:rPr>
        <w:t>（8）落实法律规定的建设单位所应承担的土地复垦范围和责任。切实把土地复垦工作纳入工程范围，加强组织领导，指定专人负责，强化监管力度，抓紧抓好本项目土地复垦工作，实现合理用地、保护耕地、防止水土流失、恢复生态环境及保护生物多样性的目标。</w:t>
      </w:r>
    </w:p>
    <w:p>
      <w:pPr>
        <w:spacing w:line="360" w:lineRule="auto"/>
        <w:ind w:firstLine="480" w:firstLineChars="200"/>
        <w:rPr>
          <w:sz w:val="24"/>
        </w:rPr>
      </w:pPr>
      <w:r>
        <w:rPr>
          <w:rFonts w:hint="eastAsia"/>
          <w:sz w:val="24"/>
        </w:rPr>
        <w:t>（9）为项目土地复垦的实施管理、监督检查、验收、交纳履约保证金或复垦费提供依据。</w:t>
      </w:r>
    </w:p>
    <w:p>
      <w:pPr>
        <w:ind w:firstLine="480"/>
        <w:rPr>
          <w:rFonts w:ascii="仿宋" w:hAnsi="仿宋" w:eastAsia="仿宋"/>
          <w:szCs w:val="24"/>
        </w:rPr>
      </w:pPr>
    </w:p>
    <w:p>
      <w:pPr>
        <w:ind w:firstLine="480"/>
        <w:rPr>
          <w:rFonts w:ascii="仿宋" w:hAnsi="仿宋" w:eastAsia="仿宋"/>
          <w:szCs w:val="24"/>
        </w:rPr>
      </w:pPr>
    </w:p>
    <w:p>
      <w:pPr>
        <w:ind w:firstLine="480"/>
        <w:rPr>
          <w:rFonts w:ascii="仿宋" w:hAnsi="仿宋" w:eastAsia="仿宋"/>
          <w:szCs w:val="24"/>
        </w:rPr>
      </w:pPr>
    </w:p>
    <w:p>
      <w:pPr>
        <w:ind w:firstLine="480"/>
        <w:rPr>
          <w:rFonts w:ascii="仿宋" w:hAnsi="仿宋" w:eastAsia="仿宋"/>
          <w:szCs w:val="24"/>
        </w:rPr>
      </w:pPr>
    </w:p>
    <w:p>
      <w:pPr>
        <w:ind w:firstLine="480"/>
        <w:rPr>
          <w:rFonts w:ascii="仿宋" w:hAnsi="仿宋" w:eastAsia="仿宋"/>
          <w:szCs w:val="24"/>
        </w:rPr>
      </w:pPr>
    </w:p>
    <w:p>
      <w:pPr>
        <w:pStyle w:val="2"/>
        <w:numPr>
          <w:ilvl w:val="0"/>
          <w:numId w:val="1"/>
        </w:numPr>
        <w:rPr>
          <w:rFonts w:ascii="仿宋" w:hAnsi="仿宋"/>
          <w:szCs w:val="32"/>
        </w:rPr>
      </w:pPr>
      <w:r>
        <w:rPr>
          <w:rFonts w:ascii="仿宋" w:hAnsi="仿宋"/>
          <w:szCs w:val="32"/>
        </w:rPr>
        <w:t xml:space="preserve"> 矿山地质环境保护与土地复垦方案基本情况表</w:t>
      </w:r>
    </w:p>
    <w:p>
      <w:pPr>
        <w:spacing w:after="240"/>
        <w:jc w:val="center"/>
        <w:rPr>
          <w:b/>
          <w:sz w:val="32"/>
          <w:szCs w:val="32"/>
        </w:rPr>
      </w:pPr>
      <w:r>
        <w:rPr>
          <w:b/>
          <w:sz w:val="32"/>
          <w:szCs w:val="32"/>
        </w:rPr>
        <w:t>矿山地质环境保护与土地复垦方案报告表</w:t>
      </w:r>
    </w:p>
    <w:tbl>
      <w:tblPr>
        <w:tblStyle w:val="8"/>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269"/>
        <w:gridCol w:w="57"/>
        <w:gridCol w:w="1934"/>
        <w:gridCol w:w="279"/>
        <w:gridCol w:w="650"/>
        <w:gridCol w:w="709"/>
        <w:gridCol w:w="567"/>
        <w:gridCol w:w="200"/>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restart"/>
            <w:vAlign w:val="center"/>
          </w:tcPr>
          <w:p>
            <w:pPr>
              <w:widowControl/>
              <w:spacing w:line="240" w:lineRule="auto"/>
              <w:ind w:left="0" w:leftChars="0" w:firstLine="0" w:firstLineChars="0"/>
              <w:jc w:val="center"/>
              <w:rPr>
                <w:rFonts w:hint="eastAsia" w:ascii="仿宋" w:hAnsi="仿宋" w:eastAsia="仿宋" w:cs="仿宋"/>
                <w:kern w:val="0"/>
                <w:szCs w:val="21"/>
              </w:rPr>
            </w:pPr>
            <w:r>
              <w:rPr>
                <w:rFonts w:hint="eastAsia" w:ascii="仿宋" w:hAnsi="仿宋" w:eastAsia="仿宋" w:cs="仿宋"/>
                <w:kern w:val="0"/>
                <w:szCs w:val="21"/>
              </w:rPr>
              <w:t>项</w:t>
            </w:r>
          </w:p>
          <w:p>
            <w:pPr>
              <w:widowControl/>
              <w:spacing w:line="240" w:lineRule="auto"/>
              <w:jc w:val="center"/>
              <w:rPr>
                <w:rFonts w:hint="eastAsia" w:ascii="仿宋" w:hAnsi="仿宋" w:eastAsia="仿宋" w:cs="仿宋"/>
                <w:kern w:val="0"/>
                <w:szCs w:val="21"/>
              </w:rPr>
            </w:pPr>
          </w:p>
          <w:p>
            <w:pPr>
              <w:widowControl/>
              <w:spacing w:line="240" w:lineRule="auto"/>
              <w:ind w:left="0" w:leftChars="0" w:firstLine="0" w:firstLineChars="0"/>
              <w:jc w:val="center"/>
              <w:rPr>
                <w:rFonts w:hint="eastAsia" w:ascii="仿宋" w:hAnsi="仿宋" w:eastAsia="仿宋" w:cs="仿宋"/>
                <w:kern w:val="0"/>
                <w:szCs w:val="21"/>
              </w:rPr>
            </w:pPr>
            <w:r>
              <w:rPr>
                <w:rFonts w:hint="eastAsia" w:ascii="仿宋" w:hAnsi="仿宋" w:eastAsia="仿宋" w:cs="仿宋"/>
                <w:kern w:val="0"/>
                <w:szCs w:val="21"/>
              </w:rPr>
              <w:t>目</w:t>
            </w:r>
          </w:p>
          <w:p>
            <w:pPr>
              <w:widowControl/>
              <w:spacing w:line="240" w:lineRule="auto"/>
              <w:ind w:left="0" w:leftChars="0" w:firstLine="0" w:firstLineChars="0"/>
              <w:jc w:val="center"/>
              <w:rPr>
                <w:rFonts w:hint="eastAsia" w:ascii="仿宋" w:hAnsi="仿宋" w:eastAsia="仿宋" w:cs="仿宋"/>
                <w:kern w:val="0"/>
                <w:szCs w:val="21"/>
              </w:rPr>
            </w:pPr>
          </w:p>
          <w:p>
            <w:pPr>
              <w:widowControl/>
              <w:spacing w:line="240" w:lineRule="auto"/>
              <w:ind w:left="0" w:leftChars="0" w:firstLine="0" w:firstLineChars="0"/>
              <w:jc w:val="center"/>
              <w:rPr>
                <w:rFonts w:hint="eastAsia" w:ascii="仿宋" w:hAnsi="仿宋" w:eastAsia="仿宋" w:cs="仿宋"/>
                <w:kern w:val="0"/>
                <w:szCs w:val="21"/>
              </w:rPr>
            </w:pPr>
            <w:r>
              <w:rPr>
                <w:rFonts w:hint="eastAsia" w:ascii="仿宋" w:hAnsi="仿宋" w:eastAsia="仿宋" w:cs="仿宋"/>
                <w:kern w:val="0"/>
                <w:szCs w:val="21"/>
              </w:rPr>
              <w:t>概</w:t>
            </w:r>
          </w:p>
          <w:p>
            <w:pPr>
              <w:widowControl/>
              <w:spacing w:line="240" w:lineRule="auto"/>
              <w:jc w:val="center"/>
              <w:rPr>
                <w:rFonts w:hint="eastAsia" w:ascii="仿宋" w:hAnsi="仿宋" w:eastAsia="仿宋" w:cs="仿宋"/>
                <w:kern w:val="0"/>
                <w:szCs w:val="21"/>
              </w:rPr>
            </w:pPr>
          </w:p>
          <w:p>
            <w:pPr>
              <w:widowControl/>
              <w:spacing w:line="240" w:lineRule="auto"/>
              <w:ind w:left="0" w:leftChars="0" w:firstLine="0" w:firstLineChars="0"/>
              <w:jc w:val="center"/>
              <w:rPr>
                <w:rFonts w:hint="eastAsia" w:ascii="仿宋" w:hAnsi="仿宋" w:eastAsia="仿宋" w:cs="仿宋"/>
                <w:kern w:val="0"/>
                <w:szCs w:val="21"/>
              </w:rPr>
            </w:pPr>
            <w:r>
              <w:rPr>
                <w:rFonts w:hint="eastAsia" w:ascii="仿宋" w:hAnsi="仿宋" w:eastAsia="仿宋" w:cs="仿宋"/>
                <w:kern w:val="0"/>
                <w:szCs w:val="21"/>
              </w:rPr>
              <w:t>况</w:t>
            </w:r>
          </w:p>
        </w:tc>
        <w:tc>
          <w:tcPr>
            <w:tcW w:w="2326" w:type="dxa"/>
            <w:gridSpan w:val="2"/>
            <w:vAlign w:val="center"/>
          </w:tcPr>
          <w:p>
            <w:pPr>
              <w:widowControl/>
              <w:spacing w:line="240" w:lineRule="auto"/>
              <w:ind w:left="0" w:leftChars="0" w:firstLine="0" w:firstLineChars="0"/>
              <w:jc w:val="center"/>
              <w:rPr>
                <w:rFonts w:hint="eastAsia" w:ascii="仿宋" w:hAnsi="仿宋" w:eastAsia="仿宋" w:cs="仿宋"/>
                <w:kern w:val="0"/>
                <w:szCs w:val="21"/>
              </w:rPr>
            </w:pPr>
            <w:r>
              <w:rPr>
                <w:rFonts w:hint="eastAsia" w:ascii="仿宋" w:hAnsi="仿宋" w:eastAsia="仿宋" w:cs="仿宋"/>
                <w:kern w:val="0"/>
                <w:szCs w:val="21"/>
              </w:rPr>
              <w:t>矿山名称</w:t>
            </w:r>
          </w:p>
        </w:tc>
        <w:tc>
          <w:tcPr>
            <w:tcW w:w="6173" w:type="dxa"/>
            <w:gridSpan w:val="7"/>
            <w:vAlign w:val="center"/>
          </w:tcPr>
          <w:p>
            <w:pPr>
              <w:widowControl/>
              <w:spacing w:line="240" w:lineRule="auto"/>
              <w:ind w:left="0" w:leftChars="0" w:firstLine="0" w:firstLineChars="0"/>
              <w:jc w:val="center"/>
              <w:rPr>
                <w:rFonts w:hint="eastAsia" w:ascii="仿宋" w:hAnsi="仿宋" w:eastAsia="仿宋" w:cs="仿宋"/>
                <w:kern w:val="0"/>
                <w:szCs w:val="21"/>
                <w:lang w:eastAsia="zh-CN"/>
              </w:rPr>
            </w:pPr>
            <w:r>
              <w:rPr>
                <w:rFonts w:hint="eastAsia" w:ascii="仿宋" w:hAnsi="仿宋" w:eastAsia="仿宋" w:cs="仿宋"/>
                <w:szCs w:val="21"/>
                <w:lang w:eastAsia="zh-CN"/>
              </w:rPr>
              <w:t>凤庆县德思里大理石场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pPr>
              <w:widowControl/>
              <w:spacing w:line="240" w:lineRule="auto"/>
              <w:jc w:val="center"/>
              <w:rPr>
                <w:rFonts w:hint="eastAsia" w:ascii="仿宋" w:hAnsi="仿宋" w:eastAsia="仿宋" w:cs="仿宋"/>
                <w:kern w:val="0"/>
                <w:szCs w:val="21"/>
              </w:rPr>
            </w:pPr>
          </w:p>
        </w:tc>
        <w:tc>
          <w:tcPr>
            <w:tcW w:w="2326" w:type="dxa"/>
            <w:gridSpan w:val="2"/>
            <w:vAlign w:val="center"/>
          </w:tcPr>
          <w:p>
            <w:pPr>
              <w:widowControl/>
              <w:spacing w:line="240" w:lineRule="auto"/>
              <w:ind w:left="0" w:leftChars="0" w:firstLine="0" w:firstLineChars="0"/>
              <w:jc w:val="center"/>
              <w:rPr>
                <w:rFonts w:hint="eastAsia" w:ascii="仿宋" w:hAnsi="仿宋" w:eastAsia="仿宋" w:cs="仿宋"/>
                <w:kern w:val="0"/>
                <w:szCs w:val="21"/>
              </w:rPr>
            </w:pPr>
            <w:r>
              <w:rPr>
                <w:rFonts w:hint="eastAsia" w:ascii="仿宋" w:hAnsi="仿宋" w:eastAsia="仿宋" w:cs="仿宋"/>
                <w:kern w:val="0"/>
                <w:szCs w:val="21"/>
              </w:rPr>
              <w:t>矿山企业名称</w:t>
            </w:r>
          </w:p>
        </w:tc>
        <w:tc>
          <w:tcPr>
            <w:tcW w:w="6173" w:type="dxa"/>
            <w:gridSpan w:val="7"/>
            <w:vAlign w:val="center"/>
          </w:tcPr>
          <w:p>
            <w:pPr>
              <w:widowControl/>
              <w:spacing w:line="240" w:lineRule="auto"/>
              <w:ind w:left="0" w:leftChars="0" w:firstLine="0" w:firstLineChars="0"/>
              <w:jc w:val="center"/>
              <w:rPr>
                <w:rFonts w:hint="eastAsia" w:ascii="仿宋" w:hAnsi="仿宋" w:eastAsia="仿宋" w:cs="仿宋"/>
                <w:kern w:val="0"/>
                <w:szCs w:val="21"/>
                <w:lang w:eastAsia="zh-CN"/>
              </w:rPr>
            </w:pPr>
            <w:r>
              <w:rPr>
                <w:rFonts w:hint="eastAsia" w:ascii="仿宋" w:hAnsi="仿宋" w:eastAsia="仿宋" w:cs="仿宋"/>
                <w:szCs w:val="21"/>
                <w:lang w:eastAsia="zh-CN"/>
              </w:rPr>
              <w:t>凤庆县凤绘彩色大理石有限责任公司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exact"/>
          <w:jc w:val="center"/>
        </w:trPr>
        <w:tc>
          <w:tcPr>
            <w:tcW w:w="959" w:type="dxa"/>
            <w:vMerge w:val="continue"/>
            <w:vAlign w:val="center"/>
          </w:tcPr>
          <w:p>
            <w:pPr>
              <w:widowControl/>
              <w:spacing w:line="240" w:lineRule="auto"/>
              <w:jc w:val="center"/>
              <w:rPr>
                <w:rFonts w:hint="eastAsia" w:ascii="仿宋" w:hAnsi="仿宋" w:eastAsia="仿宋" w:cs="仿宋"/>
                <w:kern w:val="0"/>
                <w:szCs w:val="21"/>
              </w:rPr>
            </w:pPr>
          </w:p>
        </w:tc>
        <w:tc>
          <w:tcPr>
            <w:tcW w:w="2326" w:type="dxa"/>
            <w:gridSpan w:val="2"/>
            <w:vAlign w:val="center"/>
          </w:tcPr>
          <w:p>
            <w:pPr>
              <w:widowControl/>
              <w:spacing w:line="240" w:lineRule="auto"/>
              <w:ind w:left="0" w:leftChars="0" w:firstLine="0" w:firstLineChars="0"/>
              <w:jc w:val="center"/>
              <w:rPr>
                <w:rFonts w:hint="eastAsia" w:ascii="仿宋" w:hAnsi="仿宋" w:eastAsia="仿宋" w:cs="仿宋"/>
                <w:kern w:val="0"/>
                <w:szCs w:val="21"/>
              </w:rPr>
            </w:pPr>
            <w:r>
              <w:rPr>
                <w:rFonts w:hint="eastAsia" w:ascii="仿宋" w:hAnsi="仿宋" w:eastAsia="仿宋" w:cs="仿宋"/>
                <w:szCs w:val="21"/>
              </w:rPr>
              <w:t>矿山类型</w:t>
            </w:r>
          </w:p>
        </w:tc>
        <w:tc>
          <w:tcPr>
            <w:tcW w:w="6173" w:type="dxa"/>
            <w:gridSpan w:val="7"/>
            <w:vAlign w:val="center"/>
          </w:tcPr>
          <w:p>
            <w:pPr>
              <w:widowControl/>
              <w:spacing w:line="240" w:lineRule="auto"/>
              <w:jc w:val="center"/>
              <w:rPr>
                <w:rFonts w:hint="eastAsia" w:ascii="仿宋" w:hAnsi="仿宋" w:eastAsia="仿宋" w:cs="仿宋"/>
                <w:kern w:val="0"/>
                <w:szCs w:val="21"/>
              </w:rPr>
            </w:pPr>
            <w:r>
              <w:rPr>
                <w:rFonts w:hint="eastAsia" w:ascii="仿宋" w:hAnsi="仿宋" w:eastAsia="仿宋" w:cs="仿宋"/>
                <w:szCs w:val="21"/>
              </w:rPr>
              <w:pict>
                <v:rect id="_x0000_s1032" o:spid="_x0000_s1032" o:spt="1" style="position:absolute;left:0pt;margin-left:174.45pt;margin-top:2.3pt;height:9.15pt;width:12.4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">
                  <v:path/>
                  <v:fill focussize="0,0"/>
                  <v:stroke weight="0.25pt"/>
                  <v:imagedata o:title=""/>
                  <o:lock v:ext="edit"/>
                </v:rect>
              </w:pict>
            </w:r>
            <w:r>
              <w:rPr>
                <w:rFonts w:hint="eastAsia" w:ascii="仿宋" w:hAnsi="仿宋" w:eastAsia="仿宋" w:cs="仿宋"/>
                <w:szCs w:val="21"/>
              </w:rPr>
              <w:pict>
                <v:rect id="矩形 11487" o:spid="_x0000_s1033" o:spt="1" style="position:absolute;left:0pt;margin-left:53pt;margin-top:1.35pt;height:9.6pt;width:12.4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">
                  <v:path/>
                  <v:fill focussize="0,0"/>
                  <v:stroke weight="0.25pt"/>
                  <v:imagedata o:title=""/>
                  <o:lock v:ext="edit"/>
                </v:rect>
              </w:pict>
            </w:r>
            <w:r>
              <w:rPr>
                <w:rFonts w:hint="eastAsia" w:ascii="仿宋" w:hAnsi="仿宋" w:eastAsia="仿宋" w:cs="仿宋"/>
                <w:szCs w:val="21"/>
              </w:rPr>
              <w:pict>
                <v:rect id="矩形 11486" o:spid="_x0000_s1034" o:spt="1" style="position:absolute;left:0pt;margin-left:116.3pt;margin-top:2.25pt;height:9.15pt;width:12.4pt;z-index:251661312;mso-width-relative:page;mso-height-relative:page;" fillcolor="#000000"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">
                  <v:path/>
                  <v:fill on="t" focussize="0,0"/>
                  <v:stroke weight="0.25pt"/>
                  <v:imagedata o:title=""/>
                  <o:lock v:ext="edit"/>
                </v:rect>
              </w:pict>
            </w:r>
            <w:r>
              <w:rPr>
                <w:rFonts w:hint="eastAsia" w:ascii="仿宋" w:hAnsi="仿宋" w:eastAsia="仿宋" w:cs="仿宋"/>
                <w:szCs w:val="21"/>
              </w:rPr>
              <w:t>申请       持有       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959" w:type="dxa"/>
            <w:vMerge w:val="continue"/>
            <w:vAlign w:val="center"/>
          </w:tcPr>
          <w:p>
            <w:pPr>
              <w:widowControl/>
              <w:spacing w:line="240" w:lineRule="auto"/>
              <w:jc w:val="center"/>
              <w:rPr>
                <w:rFonts w:hint="eastAsia" w:ascii="仿宋" w:hAnsi="仿宋" w:eastAsia="仿宋" w:cs="仿宋"/>
                <w:kern w:val="0"/>
                <w:szCs w:val="21"/>
              </w:rPr>
            </w:pPr>
          </w:p>
        </w:tc>
        <w:tc>
          <w:tcPr>
            <w:tcW w:w="2326" w:type="dxa"/>
            <w:gridSpan w:val="2"/>
            <w:vAlign w:val="center"/>
          </w:tcPr>
          <w:p>
            <w:pPr>
              <w:widowControl/>
              <w:spacing w:line="240" w:lineRule="auto"/>
              <w:ind w:left="0" w:leftChars="0" w:firstLine="0" w:firstLineChars="0"/>
              <w:jc w:val="center"/>
              <w:rPr>
                <w:rFonts w:hint="eastAsia" w:ascii="仿宋" w:hAnsi="仿宋" w:eastAsia="仿宋" w:cs="仿宋"/>
                <w:kern w:val="0"/>
                <w:szCs w:val="21"/>
              </w:rPr>
            </w:pPr>
            <w:r>
              <w:rPr>
                <w:rFonts w:hint="eastAsia" w:ascii="仿宋" w:hAnsi="仿宋" w:eastAsia="仿宋" w:cs="仿宋"/>
                <w:kern w:val="0"/>
                <w:szCs w:val="21"/>
              </w:rPr>
              <w:t>法人代表</w:t>
            </w:r>
          </w:p>
        </w:tc>
        <w:tc>
          <w:tcPr>
            <w:tcW w:w="2863" w:type="dxa"/>
            <w:gridSpan w:val="3"/>
            <w:vAlign w:val="center"/>
          </w:tcPr>
          <w:p>
            <w:pPr>
              <w:widowControl/>
              <w:spacing w:line="240" w:lineRule="auto"/>
              <w:ind w:left="0" w:leftChars="0" w:firstLine="0" w:firstLineChars="0"/>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陈品和</w:t>
            </w:r>
          </w:p>
        </w:tc>
        <w:tc>
          <w:tcPr>
            <w:tcW w:w="1276" w:type="dxa"/>
            <w:gridSpan w:val="2"/>
            <w:vAlign w:val="center"/>
          </w:tcPr>
          <w:p>
            <w:pPr>
              <w:widowControl/>
              <w:spacing w:line="240" w:lineRule="auto"/>
              <w:ind w:left="0" w:leftChars="0" w:firstLine="0" w:firstLineChars="0"/>
              <w:jc w:val="center"/>
              <w:rPr>
                <w:rFonts w:hint="eastAsia" w:ascii="仿宋" w:hAnsi="仿宋" w:eastAsia="仿宋" w:cs="仿宋"/>
                <w:szCs w:val="21"/>
              </w:rPr>
            </w:pPr>
            <w:r>
              <w:rPr>
                <w:rFonts w:hint="eastAsia" w:ascii="仿宋" w:hAnsi="仿宋" w:eastAsia="仿宋" w:cs="仿宋"/>
                <w:szCs w:val="21"/>
              </w:rPr>
              <w:t>联系电话</w:t>
            </w:r>
          </w:p>
        </w:tc>
        <w:tc>
          <w:tcPr>
            <w:tcW w:w="2034" w:type="dxa"/>
            <w:gridSpan w:val="2"/>
            <w:vAlign w:val="center"/>
          </w:tcPr>
          <w:p>
            <w:pPr>
              <w:widowControl/>
              <w:spacing w:line="240" w:lineRule="auto"/>
              <w:ind w:left="0" w:leftChars="0" w:firstLine="0" w:firstLineChars="0"/>
              <w:jc w:val="center"/>
              <w:rPr>
                <w:rFonts w:hint="eastAsia" w:ascii="仿宋" w:hAnsi="仿宋" w:eastAsia="仿宋" w:cs="仿宋"/>
                <w:color w:val="FF0000"/>
                <w:szCs w:val="21"/>
                <w:lang w:val="en-US" w:eastAsia="zh-CN"/>
              </w:rPr>
            </w:pPr>
            <w:r>
              <w:rPr>
                <w:rFonts w:hint="eastAsia" w:ascii="仿宋" w:hAnsi="仿宋" w:eastAsia="仿宋" w:cs="仿宋"/>
                <w:color w:val="000000" w:themeColor="text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pPr>
              <w:widowControl/>
              <w:spacing w:line="240" w:lineRule="auto"/>
              <w:jc w:val="center"/>
              <w:rPr>
                <w:rFonts w:hint="eastAsia" w:ascii="仿宋" w:hAnsi="仿宋" w:eastAsia="仿宋" w:cs="仿宋"/>
                <w:kern w:val="0"/>
                <w:szCs w:val="21"/>
              </w:rPr>
            </w:pPr>
          </w:p>
        </w:tc>
        <w:tc>
          <w:tcPr>
            <w:tcW w:w="2326" w:type="dxa"/>
            <w:gridSpan w:val="2"/>
            <w:vAlign w:val="center"/>
          </w:tcPr>
          <w:p>
            <w:pPr>
              <w:widowControl/>
              <w:spacing w:line="240" w:lineRule="auto"/>
              <w:ind w:left="0" w:leftChars="0" w:firstLine="0" w:firstLineChars="0"/>
              <w:jc w:val="center"/>
              <w:rPr>
                <w:rFonts w:hint="eastAsia" w:ascii="仿宋" w:hAnsi="仿宋" w:eastAsia="仿宋" w:cs="仿宋"/>
                <w:kern w:val="0"/>
                <w:szCs w:val="21"/>
              </w:rPr>
            </w:pPr>
            <w:r>
              <w:rPr>
                <w:rFonts w:hint="eastAsia" w:ascii="仿宋" w:hAnsi="仿宋" w:eastAsia="仿宋" w:cs="仿宋"/>
                <w:kern w:val="0"/>
                <w:szCs w:val="21"/>
              </w:rPr>
              <w:t>企业性质</w:t>
            </w:r>
          </w:p>
        </w:tc>
        <w:tc>
          <w:tcPr>
            <w:tcW w:w="2863" w:type="dxa"/>
            <w:gridSpan w:val="3"/>
            <w:vAlign w:val="center"/>
          </w:tcPr>
          <w:p>
            <w:pPr>
              <w:widowControl/>
              <w:spacing w:line="240" w:lineRule="auto"/>
              <w:ind w:left="0" w:leftChars="0" w:firstLine="0" w:firstLineChars="0"/>
              <w:jc w:val="center"/>
              <w:rPr>
                <w:rFonts w:hint="eastAsia" w:ascii="仿宋" w:hAnsi="仿宋" w:eastAsia="仿宋" w:cs="仿宋"/>
                <w:kern w:val="0"/>
                <w:szCs w:val="21"/>
              </w:rPr>
            </w:pPr>
            <w:r>
              <w:rPr>
                <w:rFonts w:hint="eastAsia" w:ascii="仿宋" w:hAnsi="仿宋" w:eastAsia="仿宋" w:cs="仿宋"/>
                <w:szCs w:val="21"/>
              </w:rPr>
              <w:t>有限责任公司</w:t>
            </w:r>
          </w:p>
        </w:tc>
        <w:tc>
          <w:tcPr>
            <w:tcW w:w="1276" w:type="dxa"/>
            <w:gridSpan w:val="2"/>
            <w:vAlign w:val="center"/>
          </w:tcPr>
          <w:p>
            <w:pPr>
              <w:spacing w:line="240" w:lineRule="auto"/>
              <w:ind w:left="0" w:leftChars="0" w:firstLine="0" w:firstLineChars="0"/>
              <w:jc w:val="center"/>
              <w:rPr>
                <w:rFonts w:hint="eastAsia" w:ascii="仿宋" w:hAnsi="仿宋" w:eastAsia="仿宋" w:cs="仿宋"/>
                <w:kern w:val="0"/>
                <w:szCs w:val="21"/>
              </w:rPr>
            </w:pPr>
            <w:r>
              <w:rPr>
                <w:rFonts w:hint="eastAsia" w:ascii="仿宋" w:hAnsi="仿宋" w:eastAsia="仿宋" w:cs="仿宋"/>
                <w:kern w:val="0"/>
                <w:szCs w:val="21"/>
              </w:rPr>
              <w:t>项目性质</w:t>
            </w:r>
          </w:p>
        </w:tc>
        <w:tc>
          <w:tcPr>
            <w:tcW w:w="2034" w:type="dxa"/>
            <w:gridSpan w:val="2"/>
            <w:vAlign w:val="center"/>
          </w:tcPr>
          <w:p>
            <w:pPr>
              <w:widowControl/>
              <w:spacing w:line="240" w:lineRule="auto"/>
              <w:ind w:left="0" w:leftChars="0" w:firstLine="0" w:firstLineChars="0"/>
              <w:jc w:val="center"/>
              <w:rPr>
                <w:rFonts w:hint="eastAsia" w:ascii="仿宋" w:hAnsi="仿宋" w:eastAsia="仿宋" w:cs="仿宋"/>
                <w:kern w:val="0"/>
                <w:szCs w:val="21"/>
              </w:rPr>
            </w:pPr>
            <w:r>
              <w:rPr>
                <w:rFonts w:hint="eastAsia" w:ascii="仿宋" w:hAnsi="仿宋" w:eastAsia="仿宋" w:cs="仿宋"/>
                <w:szCs w:val="21"/>
              </w:rPr>
              <w:t>生产项目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959" w:type="dxa"/>
            <w:vMerge w:val="continue"/>
            <w:vAlign w:val="center"/>
          </w:tcPr>
          <w:p>
            <w:pPr>
              <w:widowControl/>
              <w:spacing w:line="240" w:lineRule="auto"/>
              <w:jc w:val="center"/>
              <w:rPr>
                <w:rFonts w:hint="eastAsia" w:ascii="仿宋" w:hAnsi="仿宋" w:eastAsia="仿宋" w:cs="仿宋"/>
                <w:kern w:val="0"/>
                <w:szCs w:val="21"/>
              </w:rPr>
            </w:pPr>
          </w:p>
        </w:tc>
        <w:tc>
          <w:tcPr>
            <w:tcW w:w="2326" w:type="dxa"/>
            <w:gridSpan w:val="2"/>
            <w:vAlign w:val="center"/>
          </w:tcPr>
          <w:p>
            <w:pPr>
              <w:widowControl/>
              <w:spacing w:line="240" w:lineRule="auto"/>
              <w:ind w:left="0" w:leftChars="0" w:firstLine="0" w:firstLineChars="0"/>
              <w:jc w:val="center"/>
              <w:rPr>
                <w:rFonts w:hint="eastAsia" w:ascii="仿宋" w:hAnsi="仿宋" w:eastAsia="仿宋" w:cs="仿宋"/>
                <w:kern w:val="0"/>
                <w:szCs w:val="21"/>
              </w:rPr>
            </w:pPr>
            <w:r>
              <w:rPr>
                <w:rFonts w:hint="eastAsia" w:ascii="仿宋" w:hAnsi="仿宋" w:eastAsia="仿宋" w:cs="仿宋"/>
                <w:kern w:val="0"/>
                <w:szCs w:val="21"/>
              </w:rPr>
              <w:t>矿区面积</w:t>
            </w:r>
          </w:p>
          <w:p>
            <w:pPr>
              <w:widowControl/>
              <w:spacing w:line="240" w:lineRule="auto"/>
              <w:ind w:left="0" w:leftChars="0" w:firstLine="0" w:firstLineChars="0"/>
              <w:jc w:val="center"/>
              <w:rPr>
                <w:rFonts w:hint="eastAsia" w:ascii="仿宋" w:hAnsi="仿宋" w:eastAsia="仿宋" w:cs="仿宋"/>
                <w:kern w:val="0"/>
                <w:szCs w:val="21"/>
              </w:rPr>
            </w:pPr>
            <w:r>
              <w:rPr>
                <w:rFonts w:hint="eastAsia" w:ascii="仿宋" w:hAnsi="仿宋" w:eastAsia="仿宋" w:cs="仿宋"/>
                <w:kern w:val="0"/>
                <w:szCs w:val="21"/>
              </w:rPr>
              <w:t>及开采标高</w:t>
            </w:r>
          </w:p>
        </w:tc>
        <w:tc>
          <w:tcPr>
            <w:tcW w:w="6173" w:type="dxa"/>
            <w:gridSpan w:val="7"/>
            <w:vAlign w:val="center"/>
          </w:tcPr>
          <w:p>
            <w:pPr>
              <w:widowControl/>
              <w:spacing w:line="240" w:lineRule="auto"/>
              <w:ind w:left="0" w:leftChars="0" w:firstLine="0" w:firstLineChars="0"/>
              <w:jc w:val="center"/>
              <w:rPr>
                <w:rFonts w:hint="eastAsia" w:ascii="仿宋" w:hAnsi="仿宋" w:eastAsia="仿宋" w:cs="仿宋"/>
                <w:szCs w:val="21"/>
              </w:rPr>
            </w:pPr>
            <w:r>
              <w:rPr>
                <w:rFonts w:hint="eastAsia" w:ascii="仿宋" w:hAnsi="仿宋" w:eastAsia="仿宋" w:cs="仿宋"/>
                <w:szCs w:val="21"/>
              </w:rPr>
              <w:t>矿区面积</w:t>
            </w:r>
            <w:r>
              <w:rPr>
                <w:rFonts w:hint="eastAsia" w:ascii="仿宋" w:hAnsi="仿宋" w:eastAsia="仿宋" w:cs="仿宋"/>
                <w:szCs w:val="21"/>
                <w:lang w:val="en-US" w:eastAsia="zh-CN"/>
              </w:rPr>
              <w:t>0.4161</w:t>
            </w:r>
            <w:r>
              <w:rPr>
                <w:rFonts w:hint="eastAsia" w:ascii="仿宋" w:hAnsi="仿宋" w:eastAsia="仿宋" w:cs="仿宋"/>
                <w:szCs w:val="21"/>
              </w:rPr>
              <w:t>k</w:t>
            </w:r>
            <w:r>
              <w:rPr>
                <w:rFonts w:hint="eastAsia" w:ascii="仿宋" w:hAnsi="仿宋" w:eastAsia="仿宋" w:cs="仿宋"/>
                <w:szCs w:val="21"/>
                <w:lang w:eastAsia="zh-CN"/>
              </w:rPr>
              <w:t>m²</w:t>
            </w:r>
            <w:r>
              <w:rPr>
                <w:rFonts w:hint="eastAsia" w:ascii="仿宋" w:hAnsi="仿宋" w:eastAsia="仿宋" w:cs="仿宋"/>
                <w:szCs w:val="21"/>
              </w:rPr>
              <w:t>，开采标高为</w:t>
            </w:r>
            <w:r>
              <w:rPr>
                <w:rFonts w:hint="eastAsia" w:ascii="仿宋" w:hAnsi="仿宋" w:eastAsia="仿宋" w:cs="仿宋"/>
                <w:szCs w:val="21"/>
                <w:lang w:val="en-US" w:eastAsia="zh-CN"/>
              </w:rPr>
              <w:t>2035</w:t>
            </w:r>
            <w:r>
              <w:rPr>
                <w:rFonts w:hint="eastAsia" w:ascii="仿宋" w:hAnsi="仿宋" w:eastAsia="仿宋" w:cs="仿宋"/>
                <w:szCs w:val="21"/>
              </w:rPr>
              <w:t>-</w:t>
            </w:r>
            <w:r>
              <w:rPr>
                <w:rFonts w:hint="eastAsia" w:ascii="仿宋" w:hAnsi="仿宋" w:eastAsia="仿宋" w:cs="仿宋"/>
                <w:szCs w:val="21"/>
                <w:lang w:val="en-US" w:eastAsia="zh-CN"/>
              </w:rPr>
              <w:t>1785</w:t>
            </w:r>
            <w:r>
              <w:rPr>
                <w:rFonts w:hint="eastAsia" w:ascii="仿宋" w:hAnsi="仿宋" w:eastAsia="仿宋" w:cs="仿宋"/>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959" w:type="dxa"/>
            <w:vMerge w:val="continue"/>
            <w:vAlign w:val="center"/>
          </w:tcPr>
          <w:p>
            <w:pPr>
              <w:widowControl/>
              <w:spacing w:line="240" w:lineRule="auto"/>
              <w:jc w:val="center"/>
              <w:rPr>
                <w:rFonts w:hint="eastAsia" w:ascii="仿宋" w:hAnsi="仿宋" w:eastAsia="仿宋" w:cs="仿宋"/>
                <w:kern w:val="0"/>
                <w:szCs w:val="21"/>
              </w:rPr>
            </w:pPr>
          </w:p>
        </w:tc>
        <w:tc>
          <w:tcPr>
            <w:tcW w:w="2326" w:type="dxa"/>
            <w:gridSpan w:val="2"/>
            <w:vAlign w:val="center"/>
          </w:tcPr>
          <w:p>
            <w:pPr>
              <w:widowControl/>
              <w:spacing w:line="240" w:lineRule="auto"/>
              <w:ind w:left="0" w:leftChars="0" w:firstLine="0" w:firstLineChars="0"/>
              <w:jc w:val="center"/>
              <w:rPr>
                <w:rFonts w:hint="eastAsia" w:ascii="仿宋" w:hAnsi="仿宋" w:eastAsia="仿宋" w:cs="仿宋"/>
                <w:kern w:val="0"/>
                <w:szCs w:val="21"/>
              </w:rPr>
            </w:pPr>
            <w:r>
              <w:rPr>
                <w:rFonts w:hint="eastAsia" w:ascii="仿宋" w:hAnsi="仿宋" w:eastAsia="仿宋" w:cs="仿宋"/>
                <w:kern w:val="0"/>
                <w:szCs w:val="21"/>
              </w:rPr>
              <w:t>资源储量</w:t>
            </w:r>
          </w:p>
        </w:tc>
        <w:tc>
          <w:tcPr>
            <w:tcW w:w="2863" w:type="dxa"/>
            <w:gridSpan w:val="3"/>
            <w:vAlign w:val="center"/>
          </w:tcPr>
          <w:p>
            <w:pPr>
              <w:widowControl/>
              <w:spacing w:line="240" w:lineRule="auto"/>
              <w:ind w:left="0" w:leftChars="0" w:firstLine="0" w:firstLineChars="0"/>
              <w:jc w:val="center"/>
              <w:rPr>
                <w:rFonts w:hint="eastAsia" w:ascii="仿宋" w:hAnsi="仿宋" w:eastAsia="仿宋" w:cs="仿宋"/>
                <w:kern w:val="0"/>
                <w:szCs w:val="21"/>
              </w:rPr>
            </w:pPr>
            <w:r>
              <w:rPr>
                <w:rFonts w:hint="eastAsia" w:ascii="仿宋" w:hAnsi="仿宋" w:eastAsia="仿宋" w:cs="仿宋"/>
                <w:szCs w:val="21"/>
                <w:lang w:val="en-US" w:eastAsia="zh-CN"/>
              </w:rPr>
              <w:t>截至</w:t>
            </w:r>
            <w:r>
              <w:rPr>
                <w:rFonts w:hint="eastAsia" w:ascii="仿宋" w:hAnsi="仿宋" w:eastAsia="仿宋" w:cs="仿宋"/>
                <w:szCs w:val="21"/>
              </w:rPr>
              <w:t>201</w:t>
            </w:r>
            <w:r>
              <w:rPr>
                <w:rFonts w:hint="eastAsia" w:ascii="仿宋" w:hAnsi="仿宋" w:eastAsia="仿宋" w:cs="仿宋"/>
                <w:szCs w:val="21"/>
                <w:lang w:val="en-US" w:eastAsia="zh-CN"/>
              </w:rPr>
              <w:t>2</w:t>
            </w:r>
            <w:r>
              <w:rPr>
                <w:rFonts w:hint="eastAsia" w:ascii="仿宋" w:hAnsi="仿宋" w:eastAsia="仿宋" w:cs="仿宋"/>
                <w:szCs w:val="21"/>
              </w:rPr>
              <w:t>年</w:t>
            </w:r>
            <w:r>
              <w:rPr>
                <w:rFonts w:hint="eastAsia" w:ascii="仿宋" w:hAnsi="仿宋" w:eastAsia="仿宋" w:cs="仿宋"/>
                <w:szCs w:val="21"/>
                <w:lang w:val="en-US" w:eastAsia="zh-CN"/>
              </w:rPr>
              <w:t>10</w:t>
            </w:r>
            <w:r>
              <w:rPr>
                <w:rFonts w:hint="eastAsia" w:ascii="仿宋" w:hAnsi="仿宋" w:eastAsia="仿宋" w:cs="仿宋"/>
                <w:szCs w:val="21"/>
              </w:rPr>
              <w:t>月</w:t>
            </w:r>
            <w:r>
              <w:rPr>
                <w:rFonts w:hint="eastAsia" w:ascii="仿宋" w:hAnsi="仿宋" w:eastAsia="仿宋" w:cs="仿宋"/>
                <w:szCs w:val="21"/>
                <w:lang w:val="en-US" w:eastAsia="zh-CN"/>
              </w:rPr>
              <w:t>20</w:t>
            </w:r>
            <w:r>
              <w:rPr>
                <w:rFonts w:hint="eastAsia" w:ascii="仿宋" w:hAnsi="仿宋" w:eastAsia="仿宋" w:cs="仿宋"/>
                <w:szCs w:val="21"/>
              </w:rPr>
              <w:t>日累计保有量</w:t>
            </w:r>
            <w:r>
              <w:rPr>
                <w:rFonts w:hint="eastAsia" w:ascii="仿宋" w:hAnsi="仿宋" w:eastAsia="仿宋" w:cs="仿宋"/>
                <w:szCs w:val="21"/>
                <w:lang w:val="en-US" w:eastAsia="zh-CN"/>
              </w:rPr>
              <w:t>164.41</w:t>
            </w:r>
            <w:r>
              <w:rPr>
                <w:rFonts w:hint="eastAsia" w:ascii="仿宋" w:hAnsi="仿宋" w:eastAsia="仿宋" w:cs="仿宋"/>
                <w:szCs w:val="21"/>
              </w:rPr>
              <w:t>万m³</w:t>
            </w:r>
          </w:p>
        </w:tc>
        <w:tc>
          <w:tcPr>
            <w:tcW w:w="1276" w:type="dxa"/>
            <w:gridSpan w:val="2"/>
            <w:vAlign w:val="center"/>
          </w:tcPr>
          <w:p>
            <w:pPr>
              <w:spacing w:line="240" w:lineRule="auto"/>
              <w:ind w:left="0" w:leftChars="0" w:firstLine="0" w:firstLineChars="0"/>
              <w:jc w:val="center"/>
              <w:rPr>
                <w:rFonts w:hint="eastAsia" w:ascii="仿宋" w:hAnsi="仿宋" w:eastAsia="仿宋" w:cs="仿宋"/>
                <w:kern w:val="0"/>
                <w:szCs w:val="21"/>
              </w:rPr>
            </w:pPr>
            <w:r>
              <w:rPr>
                <w:rFonts w:hint="eastAsia" w:ascii="仿宋" w:hAnsi="仿宋" w:eastAsia="仿宋" w:cs="仿宋"/>
                <w:kern w:val="0"/>
                <w:szCs w:val="21"/>
              </w:rPr>
              <w:t>生产能力</w:t>
            </w:r>
          </w:p>
        </w:tc>
        <w:tc>
          <w:tcPr>
            <w:tcW w:w="2034" w:type="dxa"/>
            <w:gridSpan w:val="2"/>
            <w:vAlign w:val="center"/>
          </w:tcPr>
          <w:p>
            <w:pPr>
              <w:spacing w:line="240" w:lineRule="auto"/>
              <w:jc w:val="center"/>
              <w:rPr>
                <w:rFonts w:hint="eastAsia" w:ascii="仿宋" w:hAnsi="仿宋" w:eastAsia="仿宋" w:cs="仿宋"/>
                <w:kern w:val="0"/>
                <w:szCs w:val="21"/>
              </w:rPr>
            </w:pPr>
            <w:r>
              <w:rPr>
                <w:rFonts w:hint="eastAsia" w:ascii="仿宋" w:hAnsi="仿宋" w:eastAsia="仿宋" w:cs="仿宋"/>
                <w:szCs w:val="21"/>
                <w:lang w:val="en-US" w:eastAsia="zh-CN"/>
              </w:rPr>
              <w:t>1</w:t>
            </w:r>
            <w:r>
              <w:rPr>
                <w:rFonts w:hint="eastAsia" w:ascii="仿宋" w:hAnsi="仿宋" w:eastAsia="仿宋" w:cs="仿宋"/>
                <w:szCs w:val="21"/>
              </w:rPr>
              <w:t>万m³/年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959" w:type="dxa"/>
            <w:vMerge w:val="continue"/>
            <w:vAlign w:val="center"/>
          </w:tcPr>
          <w:p>
            <w:pPr>
              <w:widowControl/>
              <w:spacing w:line="240" w:lineRule="auto"/>
              <w:jc w:val="center"/>
              <w:rPr>
                <w:rFonts w:hint="eastAsia" w:ascii="仿宋" w:hAnsi="仿宋" w:eastAsia="仿宋" w:cs="仿宋"/>
                <w:kern w:val="0"/>
                <w:szCs w:val="21"/>
              </w:rPr>
            </w:pPr>
          </w:p>
        </w:tc>
        <w:tc>
          <w:tcPr>
            <w:tcW w:w="2326" w:type="dxa"/>
            <w:gridSpan w:val="2"/>
            <w:vAlign w:val="center"/>
          </w:tcPr>
          <w:p>
            <w:pPr>
              <w:widowControl/>
              <w:spacing w:line="240" w:lineRule="auto"/>
              <w:ind w:left="0" w:leftChars="0" w:firstLine="0" w:firstLineChars="0"/>
              <w:jc w:val="center"/>
              <w:rPr>
                <w:rFonts w:hint="eastAsia" w:ascii="仿宋" w:hAnsi="仿宋" w:eastAsia="仿宋" w:cs="仿宋"/>
                <w:kern w:val="0"/>
                <w:szCs w:val="21"/>
              </w:rPr>
            </w:pPr>
            <w:r>
              <w:rPr>
                <w:rFonts w:hint="eastAsia" w:ascii="仿宋" w:hAnsi="仿宋" w:eastAsia="仿宋" w:cs="仿宋"/>
                <w:kern w:val="0"/>
                <w:szCs w:val="21"/>
              </w:rPr>
              <w:t>采矿证号</w:t>
            </w:r>
          </w:p>
          <w:p>
            <w:pPr>
              <w:widowControl/>
              <w:spacing w:line="240" w:lineRule="auto"/>
              <w:ind w:left="0" w:leftChars="0" w:firstLine="0" w:firstLineChars="0"/>
              <w:jc w:val="center"/>
              <w:rPr>
                <w:rFonts w:hint="eastAsia" w:ascii="仿宋" w:hAnsi="仿宋" w:eastAsia="仿宋" w:cs="仿宋"/>
                <w:kern w:val="0"/>
                <w:szCs w:val="21"/>
              </w:rPr>
            </w:pPr>
            <w:r>
              <w:rPr>
                <w:rFonts w:hint="eastAsia" w:ascii="仿宋" w:hAnsi="仿宋" w:eastAsia="仿宋" w:cs="仿宋"/>
                <w:kern w:val="0"/>
                <w:szCs w:val="21"/>
              </w:rPr>
              <w:t>（划定矿区范围）</w:t>
            </w:r>
          </w:p>
        </w:tc>
        <w:tc>
          <w:tcPr>
            <w:tcW w:w="2863" w:type="dxa"/>
            <w:gridSpan w:val="3"/>
            <w:vAlign w:val="center"/>
          </w:tcPr>
          <w:p>
            <w:pPr>
              <w:widowControl/>
              <w:spacing w:line="240" w:lineRule="auto"/>
              <w:ind w:left="0" w:leftChars="0" w:firstLine="0" w:firstLineChars="0"/>
              <w:jc w:val="center"/>
              <w:rPr>
                <w:rFonts w:hint="eastAsia" w:ascii="仿宋" w:hAnsi="仿宋" w:eastAsia="仿宋" w:cs="仿宋"/>
                <w:kern w:val="0"/>
                <w:szCs w:val="21"/>
                <w:lang w:eastAsia="zh-CN"/>
              </w:rPr>
            </w:pPr>
            <w:r>
              <w:rPr>
                <w:rFonts w:hint="eastAsia" w:ascii="仿宋" w:hAnsi="仿宋" w:eastAsia="仿宋" w:cs="仿宋"/>
                <w:szCs w:val="21"/>
                <w:lang w:eastAsia="zh-CN"/>
              </w:rPr>
              <w:t>C5309212010127120104330</w:t>
            </w:r>
          </w:p>
        </w:tc>
        <w:tc>
          <w:tcPr>
            <w:tcW w:w="1276" w:type="dxa"/>
            <w:gridSpan w:val="2"/>
            <w:vAlign w:val="center"/>
          </w:tcPr>
          <w:p>
            <w:pPr>
              <w:widowControl/>
              <w:spacing w:line="240" w:lineRule="auto"/>
              <w:ind w:left="0" w:leftChars="0" w:firstLine="0" w:firstLineChars="0"/>
              <w:jc w:val="center"/>
              <w:rPr>
                <w:rFonts w:hint="eastAsia" w:ascii="仿宋" w:hAnsi="仿宋" w:eastAsia="仿宋" w:cs="仿宋"/>
                <w:kern w:val="0"/>
                <w:szCs w:val="21"/>
              </w:rPr>
            </w:pPr>
            <w:r>
              <w:rPr>
                <w:rFonts w:hint="eastAsia" w:ascii="仿宋" w:hAnsi="仿宋" w:eastAsia="仿宋" w:cs="仿宋"/>
                <w:kern w:val="0"/>
                <w:szCs w:val="21"/>
              </w:rPr>
              <w:t>评估区面积</w:t>
            </w:r>
          </w:p>
        </w:tc>
        <w:tc>
          <w:tcPr>
            <w:tcW w:w="2034" w:type="dxa"/>
            <w:gridSpan w:val="2"/>
            <w:vAlign w:val="center"/>
          </w:tcPr>
          <w:p>
            <w:pPr>
              <w:spacing w:line="240" w:lineRule="auto"/>
              <w:jc w:val="center"/>
              <w:rPr>
                <w:rFonts w:hint="eastAsia" w:ascii="仿宋" w:hAnsi="仿宋" w:eastAsia="仿宋" w:cs="仿宋"/>
                <w:color w:val="000000" w:themeColor="text1"/>
                <w:kern w:val="0"/>
                <w:szCs w:val="21"/>
                <w:lang w:eastAsia="zh-CN"/>
              </w:rPr>
            </w:pPr>
            <w:r>
              <w:rPr>
                <w:rFonts w:hint="eastAsia" w:ascii="仿宋" w:hAnsi="仿宋" w:eastAsia="仿宋" w:cs="仿宋"/>
                <w:color w:val="auto"/>
                <w:kern w:val="0"/>
                <w:szCs w:val="21"/>
                <w:lang w:val="en-US" w:eastAsia="zh-CN"/>
              </w:rPr>
              <w:t>1.32</w:t>
            </w:r>
            <w:r>
              <w:rPr>
                <w:rFonts w:hint="eastAsia" w:ascii="仿宋" w:hAnsi="仿宋" w:eastAsia="仿宋" w:cs="仿宋"/>
                <w:color w:val="auto"/>
                <w:kern w:val="0"/>
                <w:szCs w:val="21"/>
              </w:rPr>
              <w:t>k</w:t>
            </w:r>
            <w:r>
              <w:rPr>
                <w:rFonts w:hint="eastAsia" w:ascii="仿宋" w:hAnsi="仿宋" w:eastAsia="仿宋" w:cs="仿宋"/>
                <w:color w:val="auto"/>
                <w:kern w:val="0"/>
                <w:szCs w:val="21"/>
                <w:lang w:eastAsia="zh-CN"/>
              </w:rPr>
              <w:t>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959" w:type="dxa"/>
            <w:vMerge w:val="continue"/>
            <w:vAlign w:val="center"/>
          </w:tcPr>
          <w:p>
            <w:pPr>
              <w:widowControl/>
              <w:spacing w:line="240" w:lineRule="auto"/>
              <w:jc w:val="center"/>
              <w:rPr>
                <w:rFonts w:hint="eastAsia" w:ascii="仿宋" w:hAnsi="仿宋" w:eastAsia="仿宋" w:cs="仿宋"/>
                <w:kern w:val="0"/>
                <w:szCs w:val="21"/>
              </w:rPr>
            </w:pPr>
          </w:p>
        </w:tc>
        <w:tc>
          <w:tcPr>
            <w:tcW w:w="2326" w:type="dxa"/>
            <w:gridSpan w:val="2"/>
            <w:vAlign w:val="center"/>
          </w:tcPr>
          <w:p>
            <w:pPr>
              <w:widowControl/>
              <w:spacing w:line="240" w:lineRule="auto"/>
              <w:ind w:left="0" w:leftChars="0" w:firstLine="0" w:firstLineChars="0"/>
              <w:jc w:val="center"/>
              <w:rPr>
                <w:rFonts w:hint="eastAsia" w:ascii="仿宋" w:hAnsi="仿宋" w:eastAsia="仿宋" w:cs="仿宋"/>
                <w:kern w:val="0"/>
                <w:szCs w:val="21"/>
              </w:rPr>
            </w:pPr>
            <w:r>
              <w:rPr>
                <w:rFonts w:hint="eastAsia" w:ascii="仿宋" w:hAnsi="仿宋" w:eastAsia="仿宋" w:cs="仿宋"/>
                <w:kern w:val="0"/>
                <w:szCs w:val="21"/>
              </w:rPr>
              <w:t>项目位置土地利用现状图幅号</w:t>
            </w:r>
          </w:p>
        </w:tc>
        <w:tc>
          <w:tcPr>
            <w:tcW w:w="6173" w:type="dxa"/>
            <w:gridSpan w:val="7"/>
            <w:vAlign w:val="center"/>
          </w:tcPr>
          <w:p>
            <w:pPr>
              <w:tabs>
                <w:tab w:val="left" w:pos="9498"/>
              </w:tabs>
              <w:spacing w:line="240" w:lineRule="auto"/>
              <w:jc w:val="center"/>
              <w:rPr>
                <w:rFonts w:hint="eastAsia" w:ascii="仿宋" w:hAnsi="仿宋" w:eastAsia="仿宋" w:cs="仿宋"/>
                <w:bCs/>
                <w:szCs w:val="21"/>
                <w:lang w:val="en-US" w:eastAsia="zh-CN"/>
              </w:rPr>
            </w:pPr>
            <w:r>
              <w:rPr>
                <w:rFonts w:hint="eastAsia" w:ascii="仿宋" w:hAnsi="仿宋" w:eastAsia="仿宋" w:cs="仿宋"/>
                <w:szCs w:val="21"/>
              </w:rPr>
              <w:t>G47G0</w:t>
            </w:r>
            <w:r>
              <w:rPr>
                <w:rFonts w:hint="eastAsia" w:ascii="仿宋" w:hAnsi="仿宋" w:eastAsia="仿宋" w:cs="仿宋"/>
                <w:szCs w:val="21"/>
                <w:lang w:val="en-US" w:eastAsia="zh-CN"/>
              </w:rPr>
              <w:t>84062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jc w:val="center"/>
        </w:trPr>
        <w:tc>
          <w:tcPr>
            <w:tcW w:w="959" w:type="dxa"/>
            <w:vMerge w:val="continue"/>
            <w:vAlign w:val="center"/>
          </w:tcPr>
          <w:p>
            <w:pPr>
              <w:widowControl/>
              <w:spacing w:line="240" w:lineRule="auto"/>
              <w:jc w:val="center"/>
              <w:rPr>
                <w:rFonts w:hint="eastAsia" w:ascii="仿宋" w:hAnsi="仿宋" w:eastAsia="仿宋" w:cs="仿宋"/>
                <w:kern w:val="0"/>
                <w:szCs w:val="21"/>
              </w:rPr>
            </w:pPr>
          </w:p>
        </w:tc>
        <w:tc>
          <w:tcPr>
            <w:tcW w:w="2326" w:type="dxa"/>
            <w:gridSpan w:val="2"/>
            <w:vAlign w:val="center"/>
          </w:tcPr>
          <w:p>
            <w:pPr>
              <w:widowControl/>
              <w:spacing w:line="240" w:lineRule="auto"/>
              <w:ind w:left="0" w:leftChars="0" w:firstLine="0" w:firstLineChars="0"/>
              <w:jc w:val="center"/>
              <w:rPr>
                <w:rFonts w:hint="eastAsia" w:ascii="仿宋" w:hAnsi="仿宋" w:eastAsia="仿宋" w:cs="仿宋"/>
                <w:kern w:val="0"/>
                <w:szCs w:val="21"/>
              </w:rPr>
            </w:pPr>
            <w:r>
              <w:rPr>
                <w:rFonts w:hint="eastAsia" w:ascii="仿宋" w:hAnsi="仿宋" w:eastAsia="仿宋" w:cs="仿宋"/>
                <w:kern w:val="0"/>
                <w:szCs w:val="21"/>
              </w:rPr>
              <w:t>矿山生产服务年限</w:t>
            </w:r>
          </w:p>
        </w:tc>
        <w:tc>
          <w:tcPr>
            <w:tcW w:w="2213" w:type="dxa"/>
            <w:gridSpan w:val="2"/>
            <w:vAlign w:val="center"/>
          </w:tcPr>
          <w:p>
            <w:pPr>
              <w:spacing w:line="240" w:lineRule="auto"/>
              <w:ind w:left="0" w:leftChars="0" w:firstLine="0" w:firstLineChars="0"/>
              <w:jc w:val="center"/>
              <w:rPr>
                <w:rFonts w:hint="eastAsia" w:ascii="仿宋" w:hAnsi="仿宋" w:eastAsia="仿宋" w:cs="仿宋"/>
                <w:kern w:val="0"/>
                <w:szCs w:val="21"/>
                <w:lang w:val="en-US" w:eastAsia="zh-CN"/>
              </w:rPr>
            </w:pPr>
            <w:r>
              <w:rPr>
                <w:rFonts w:hint="eastAsia" w:ascii="仿宋" w:hAnsi="仿宋" w:eastAsia="仿宋" w:cs="仿宋"/>
                <w:szCs w:val="21"/>
                <w:lang w:val="en-US" w:eastAsia="zh-CN"/>
              </w:rPr>
              <w:t>145年</w:t>
            </w:r>
          </w:p>
        </w:tc>
        <w:tc>
          <w:tcPr>
            <w:tcW w:w="1926" w:type="dxa"/>
            <w:gridSpan w:val="3"/>
            <w:vAlign w:val="center"/>
          </w:tcPr>
          <w:p>
            <w:pPr>
              <w:spacing w:line="240" w:lineRule="auto"/>
              <w:ind w:left="0" w:leftChars="0" w:firstLine="0" w:firstLineChars="0"/>
              <w:jc w:val="center"/>
              <w:rPr>
                <w:rFonts w:hint="eastAsia" w:ascii="仿宋" w:hAnsi="仿宋" w:eastAsia="仿宋" w:cs="仿宋"/>
                <w:kern w:val="0"/>
                <w:szCs w:val="21"/>
              </w:rPr>
            </w:pPr>
            <w:r>
              <w:rPr>
                <w:rFonts w:hint="eastAsia" w:ascii="仿宋" w:hAnsi="仿宋" w:eastAsia="仿宋" w:cs="仿宋"/>
                <w:kern w:val="0"/>
                <w:szCs w:val="21"/>
              </w:rPr>
              <w:t>方案适用年限</w:t>
            </w:r>
          </w:p>
        </w:tc>
        <w:tc>
          <w:tcPr>
            <w:tcW w:w="2034" w:type="dxa"/>
            <w:gridSpan w:val="2"/>
            <w:vAlign w:val="center"/>
          </w:tcPr>
          <w:p>
            <w:pPr>
              <w:spacing w:line="240" w:lineRule="auto"/>
              <w:ind w:left="0" w:leftChars="0" w:firstLine="0" w:firstLineChars="0"/>
              <w:jc w:val="center"/>
              <w:rPr>
                <w:rFonts w:hint="eastAsia" w:ascii="仿宋" w:hAnsi="仿宋" w:eastAsia="仿宋" w:cs="仿宋"/>
                <w:kern w:val="0"/>
                <w:szCs w:val="21"/>
              </w:rPr>
            </w:pPr>
            <w:r>
              <w:rPr>
                <w:rFonts w:hint="eastAsia" w:ascii="仿宋" w:hAnsi="仿宋" w:eastAsia="仿宋" w:cs="仿宋"/>
                <w:szCs w:val="21"/>
                <w:lang w:val="en-US" w:eastAsia="zh-CN"/>
              </w:rPr>
              <w:t>10</w:t>
            </w:r>
            <w:r>
              <w:rPr>
                <w:rFonts w:hint="eastAsia" w:ascii="仿宋" w:hAnsi="仿宋" w:eastAsia="仿宋" w:cs="仿宋"/>
                <w:szCs w:val="21"/>
              </w:rPr>
              <w:t>年（</w:t>
            </w:r>
            <w:r>
              <w:rPr>
                <w:rFonts w:hint="eastAsia" w:ascii="仿宋" w:hAnsi="仿宋" w:eastAsia="仿宋" w:cs="仿宋"/>
                <w:szCs w:val="21"/>
                <w:lang w:eastAsia="zh-CN"/>
              </w:rPr>
              <w:t>2012年11</w:t>
            </w:r>
            <w:r>
              <w:rPr>
                <w:rFonts w:hint="eastAsia" w:ascii="仿宋" w:hAnsi="仿宋" w:eastAsia="仿宋" w:cs="仿宋"/>
                <w:szCs w:val="21"/>
              </w:rPr>
              <w:t>月-</w:t>
            </w:r>
            <w:r>
              <w:rPr>
                <w:rFonts w:hint="eastAsia" w:ascii="仿宋" w:hAnsi="仿宋" w:eastAsia="仿宋" w:cs="仿宋"/>
                <w:szCs w:val="21"/>
                <w:lang w:eastAsia="zh-CN"/>
              </w:rPr>
              <w:t>2022年11</w:t>
            </w:r>
            <w:r>
              <w:rPr>
                <w:rFonts w:hint="eastAsia" w:ascii="仿宋" w:hAnsi="仿宋" w:eastAsia="仿宋" w:cs="仿宋"/>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restart"/>
            <w:vAlign w:val="center"/>
          </w:tcPr>
          <w:p>
            <w:pPr>
              <w:widowControl/>
              <w:spacing w:line="240" w:lineRule="auto"/>
              <w:ind w:left="0" w:leftChars="0" w:firstLine="0" w:firstLineChars="0"/>
              <w:jc w:val="center"/>
              <w:rPr>
                <w:rFonts w:hint="eastAsia" w:ascii="仿宋" w:hAnsi="仿宋" w:eastAsia="仿宋" w:cs="仿宋"/>
                <w:kern w:val="0"/>
                <w:szCs w:val="21"/>
              </w:rPr>
            </w:pPr>
            <w:r>
              <w:rPr>
                <w:rFonts w:hint="eastAsia" w:ascii="仿宋" w:hAnsi="仿宋" w:eastAsia="仿宋" w:cs="仿宋"/>
                <w:kern w:val="0"/>
                <w:szCs w:val="21"/>
              </w:rPr>
              <w:t>方</w:t>
            </w:r>
          </w:p>
          <w:p>
            <w:pPr>
              <w:widowControl/>
              <w:spacing w:line="240" w:lineRule="auto"/>
              <w:jc w:val="center"/>
              <w:rPr>
                <w:rFonts w:hint="eastAsia" w:ascii="仿宋" w:hAnsi="仿宋" w:eastAsia="仿宋" w:cs="仿宋"/>
                <w:kern w:val="0"/>
                <w:szCs w:val="21"/>
              </w:rPr>
            </w:pPr>
          </w:p>
          <w:p>
            <w:pPr>
              <w:widowControl/>
              <w:spacing w:line="240" w:lineRule="auto"/>
              <w:ind w:left="0" w:leftChars="0" w:firstLine="0" w:firstLineChars="0"/>
              <w:jc w:val="center"/>
              <w:rPr>
                <w:rFonts w:hint="eastAsia" w:ascii="仿宋" w:hAnsi="仿宋" w:eastAsia="仿宋" w:cs="仿宋"/>
                <w:kern w:val="0"/>
                <w:szCs w:val="21"/>
              </w:rPr>
            </w:pPr>
            <w:r>
              <w:rPr>
                <w:rFonts w:hint="eastAsia" w:ascii="仿宋" w:hAnsi="仿宋" w:eastAsia="仿宋" w:cs="仿宋"/>
                <w:kern w:val="0"/>
                <w:szCs w:val="21"/>
              </w:rPr>
              <w:t>案</w:t>
            </w:r>
          </w:p>
          <w:p>
            <w:pPr>
              <w:widowControl/>
              <w:spacing w:line="240" w:lineRule="auto"/>
              <w:jc w:val="center"/>
              <w:rPr>
                <w:rFonts w:hint="eastAsia" w:ascii="仿宋" w:hAnsi="仿宋" w:eastAsia="仿宋" w:cs="仿宋"/>
                <w:kern w:val="0"/>
                <w:szCs w:val="21"/>
              </w:rPr>
            </w:pPr>
          </w:p>
          <w:p>
            <w:pPr>
              <w:widowControl/>
              <w:spacing w:line="240" w:lineRule="auto"/>
              <w:ind w:left="0" w:leftChars="0" w:firstLine="0" w:firstLineChars="0"/>
              <w:jc w:val="center"/>
              <w:rPr>
                <w:rFonts w:hint="eastAsia" w:ascii="仿宋" w:hAnsi="仿宋" w:eastAsia="仿宋" w:cs="仿宋"/>
                <w:kern w:val="0"/>
                <w:szCs w:val="21"/>
              </w:rPr>
            </w:pPr>
            <w:r>
              <w:rPr>
                <w:rFonts w:hint="eastAsia" w:ascii="仿宋" w:hAnsi="仿宋" w:eastAsia="仿宋" w:cs="仿宋"/>
                <w:kern w:val="0"/>
                <w:szCs w:val="21"/>
              </w:rPr>
              <w:t>编</w:t>
            </w:r>
          </w:p>
          <w:p>
            <w:pPr>
              <w:widowControl/>
              <w:spacing w:line="240" w:lineRule="auto"/>
              <w:jc w:val="center"/>
              <w:rPr>
                <w:rFonts w:hint="eastAsia" w:ascii="仿宋" w:hAnsi="仿宋" w:eastAsia="仿宋" w:cs="仿宋"/>
                <w:kern w:val="0"/>
                <w:szCs w:val="21"/>
              </w:rPr>
            </w:pPr>
          </w:p>
          <w:p>
            <w:pPr>
              <w:widowControl/>
              <w:spacing w:line="240" w:lineRule="auto"/>
              <w:ind w:left="0" w:leftChars="0" w:firstLine="0" w:firstLineChars="0"/>
              <w:jc w:val="center"/>
              <w:rPr>
                <w:rFonts w:hint="eastAsia" w:ascii="仿宋" w:hAnsi="仿宋" w:eastAsia="仿宋" w:cs="仿宋"/>
                <w:kern w:val="0"/>
                <w:szCs w:val="21"/>
              </w:rPr>
            </w:pPr>
            <w:r>
              <w:rPr>
                <w:rFonts w:hint="eastAsia" w:ascii="仿宋" w:hAnsi="仿宋" w:eastAsia="仿宋" w:cs="仿宋"/>
                <w:kern w:val="0"/>
                <w:szCs w:val="21"/>
              </w:rPr>
              <w:t>制</w:t>
            </w:r>
          </w:p>
          <w:p>
            <w:pPr>
              <w:widowControl/>
              <w:spacing w:line="240" w:lineRule="auto"/>
              <w:jc w:val="center"/>
              <w:rPr>
                <w:rFonts w:hint="eastAsia" w:ascii="仿宋" w:hAnsi="仿宋" w:eastAsia="仿宋" w:cs="仿宋"/>
                <w:kern w:val="0"/>
                <w:szCs w:val="21"/>
              </w:rPr>
            </w:pPr>
          </w:p>
          <w:p>
            <w:pPr>
              <w:widowControl/>
              <w:spacing w:line="240" w:lineRule="auto"/>
              <w:ind w:left="0" w:leftChars="0" w:firstLine="0" w:firstLineChars="0"/>
              <w:jc w:val="center"/>
              <w:rPr>
                <w:rFonts w:hint="eastAsia" w:ascii="仿宋" w:hAnsi="仿宋" w:eastAsia="仿宋" w:cs="仿宋"/>
                <w:kern w:val="0"/>
                <w:szCs w:val="21"/>
              </w:rPr>
            </w:pPr>
            <w:r>
              <w:rPr>
                <w:rFonts w:hint="eastAsia" w:ascii="仿宋" w:hAnsi="仿宋" w:eastAsia="仿宋" w:cs="仿宋"/>
                <w:kern w:val="0"/>
                <w:szCs w:val="21"/>
              </w:rPr>
              <w:t>单</w:t>
            </w:r>
          </w:p>
          <w:p>
            <w:pPr>
              <w:widowControl/>
              <w:spacing w:line="240" w:lineRule="auto"/>
              <w:jc w:val="center"/>
              <w:rPr>
                <w:rFonts w:hint="eastAsia" w:ascii="仿宋" w:hAnsi="仿宋" w:eastAsia="仿宋" w:cs="仿宋"/>
                <w:kern w:val="0"/>
                <w:szCs w:val="21"/>
              </w:rPr>
            </w:pPr>
          </w:p>
          <w:p>
            <w:pPr>
              <w:widowControl/>
              <w:spacing w:line="240" w:lineRule="auto"/>
              <w:ind w:left="0" w:leftChars="0" w:firstLine="0" w:firstLineChars="0"/>
              <w:jc w:val="center"/>
              <w:rPr>
                <w:rFonts w:hint="eastAsia" w:ascii="仿宋" w:hAnsi="仿宋" w:eastAsia="仿宋" w:cs="仿宋"/>
                <w:kern w:val="0"/>
                <w:szCs w:val="21"/>
              </w:rPr>
            </w:pPr>
            <w:r>
              <w:rPr>
                <w:rFonts w:hint="eastAsia" w:ascii="仿宋" w:hAnsi="仿宋" w:eastAsia="仿宋" w:cs="仿宋"/>
                <w:kern w:val="0"/>
                <w:szCs w:val="21"/>
              </w:rPr>
              <w:t>位</w:t>
            </w:r>
          </w:p>
        </w:tc>
        <w:tc>
          <w:tcPr>
            <w:tcW w:w="2326" w:type="dxa"/>
            <w:gridSpan w:val="2"/>
            <w:vAlign w:val="center"/>
          </w:tcPr>
          <w:p>
            <w:pPr>
              <w:widowControl/>
              <w:spacing w:line="240" w:lineRule="auto"/>
              <w:jc w:val="center"/>
              <w:rPr>
                <w:rFonts w:hint="eastAsia" w:ascii="仿宋" w:hAnsi="仿宋" w:eastAsia="仿宋" w:cs="仿宋"/>
                <w:kern w:val="0"/>
                <w:szCs w:val="21"/>
              </w:rPr>
            </w:pPr>
            <w:r>
              <w:rPr>
                <w:rFonts w:hint="eastAsia" w:ascii="仿宋" w:hAnsi="仿宋" w:eastAsia="仿宋" w:cs="仿宋"/>
                <w:kern w:val="0"/>
                <w:szCs w:val="21"/>
              </w:rPr>
              <w:t>编制单位名称</w:t>
            </w:r>
          </w:p>
        </w:tc>
        <w:tc>
          <w:tcPr>
            <w:tcW w:w="6173" w:type="dxa"/>
            <w:gridSpan w:val="7"/>
            <w:vAlign w:val="center"/>
          </w:tcPr>
          <w:p>
            <w:pPr>
              <w:spacing w:line="240" w:lineRule="auto"/>
              <w:ind w:left="0" w:leftChars="0" w:firstLine="0" w:firstLineChars="0"/>
              <w:jc w:val="center"/>
              <w:rPr>
                <w:rFonts w:hint="eastAsia" w:ascii="仿宋" w:hAnsi="仿宋" w:eastAsia="仿宋" w:cs="仿宋"/>
                <w:szCs w:val="21"/>
              </w:rPr>
            </w:pPr>
            <w:r>
              <w:rPr>
                <w:rFonts w:hint="eastAsia" w:ascii="仿宋" w:hAnsi="仿宋" w:eastAsia="仿宋" w:cs="仿宋"/>
                <w:szCs w:val="21"/>
              </w:rPr>
              <w:t>中地地矿建设有限公司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pPr>
              <w:widowControl/>
              <w:spacing w:line="240" w:lineRule="auto"/>
              <w:jc w:val="center"/>
              <w:rPr>
                <w:rFonts w:hint="eastAsia" w:ascii="仿宋" w:hAnsi="仿宋" w:eastAsia="仿宋" w:cs="仿宋"/>
                <w:kern w:val="0"/>
                <w:szCs w:val="21"/>
              </w:rPr>
            </w:pPr>
          </w:p>
        </w:tc>
        <w:tc>
          <w:tcPr>
            <w:tcW w:w="2326" w:type="dxa"/>
            <w:gridSpan w:val="2"/>
            <w:vAlign w:val="center"/>
          </w:tcPr>
          <w:p>
            <w:pPr>
              <w:widowControl/>
              <w:spacing w:line="240" w:lineRule="auto"/>
              <w:jc w:val="center"/>
              <w:rPr>
                <w:rFonts w:hint="eastAsia" w:ascii="仿宋" w:hAnsi="仿宋" w:eastAsia="仿宋" w:cs="仿宋"/>
                <w:kern w:val="0"/>
                <w:szCs w:val="21"/>
              </w:rPr>
            </w:pPr>
            <w:r>
              <w:rPr>
                <w:rFonts w:hint="eastAsia" w:ascii="仿宋" w:hAnsi="仿宋" w:eastAsia="仿宋" w:cs="仿宋"/>
                <w:kern w:val="0"/>
                <w:szCs w:val="21"/>
              </w:rPr>
              <w:t>法人代表</w:t>
            </w:r>
          </w:p>
        </w:tc>
        <w:tc>
          <w:tcPr>
            <w:tcW w:w="6173" w:type="dxa"/>
            <w:gridSpan w:val="7"/>
            <w:vAlign w:val="center"/>
          </w:tcPr>
          <w:p>
            <w:pPr>
              <w:spacing w:line="240" w:lineRule="auto"/>
              <w:ind w:left="0" w:leftChars="0" w:firstLine="0" w:firstLineChars="0"/>
              <w:jc w:val="center"/>
              <w:rPr>
                <w:rFonts w:hint="eastAsia" w:ascii="仿宋" w:hAnsi="仿宋" w:eastAsia="仿宋" w:cs="仿宋"/>
                <w:szCs w:val="21"/>
              </w:rPr>
            </w:pPr>
            <w:r>
              <w:rPr>
                <w:rFonts w:hint="eastAsia" w:ascii="仿宋" w:hAnsi="仿宋" w:eastAsia="仿宋" w:cs="仿宋"/>
                <w:szCs w:val="21"/>
              </w:rPr>
              <w:t>王愉吾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959" w:type="dxa"/>
            <w:vMerge w:val="continue"/>
            <w:vAlign w:val="center"/>
          </w:tcPr>
          <w:p>
            <w:pPr>
              <w:widowControl/>
              <w:spacing w:line="240" w:lineRule="auto"/>
              <w:jc w:val="center"/>
              <w:rPr>
                <w:rFonts w:hint="eastAsia" w:ascii="仿宋" w:hAnsi="仿宋" w:eastAsia="仿宋" w:cs="仿宋"/>
                <w:kern w:val="0"/>
                <w:szCs w:val="21"/>
              </w:rPr>
            </w:pPr>
          </w:p>
        </w:tc>
        <w:tc>
          <w:tcPr>
            <w:tcW w:w="2326" w:type="dxa"/>
            <w:gridSpan w:val="2"/>
            <w:vAlign w:val="center"/>
          </w:tcPr>
          <w:p>
            <w:pPr>
              <w:widowControl/>
              <w:spacing w:line="240" w:lineRule="auto"/>
              <w:jc w:val="center"/>
              <w:rPr>
                <w:rFonts w:hint="eastAsia" w:ascii="仿宋" w:hAnsi="仿宋" w:eastAsia="仿宋" w:cs="仿宋"/>
                <w:kern w:val="0"/>
                <w:szCs w:val="21"/>
              </w:rPr>
            </w:pPr>
            <w:r>
              <w:rPr>
                <w:rFonts w:hint="eastAsia" w:ascii="仿宋" w:hAnsi="仿宋" w:eastAsia="仿宋" w:cs="仿宋"/>
                <w:kern w:val="0"/>
                <w:szCs w:val="21"/>
              </w:rPr>
              <w:t>资质证书名称</w:t>
            </w:r>
          </w:p>
        </w:tc>
        <w:tc>
          <w:tcPr>
            <w:tcW w:w="2213" w:type="dxa"/>
            <w:gridSpan w:val="2"/>
            <w:vAlign w:val="center"/>
          </w:tcPr>
          <w:p>
            <w:pPr>
              <w:spacing w:line="240" w:lineRule="auto"/>
              <w:ind w:left="0" w:leftChars="0" w:firstLine="0" w:firstLineChars="0"/>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rPr>
              <w:t>地质灾害评估、勘查、设计</w:t>
            </w:r>
          </w:p>
        </w:tc>
        <w:tc>
          <w:tcPr>
            <w:tcW w:w="1359" w:type="dxa"/>
            <w:gridSpan w:val="2"/>
            <w:vAlign w:val="center"/>
          </w:tcPr>
          <w:p>
            <w:pPr>
              <w:widowControl/>
              <w:spacing w:line="240" w:lineRule="auto"/>
              <w:ind w:left="0" w:leftChars="0" w:firstLine="0" w:firstLineChars="0"/>
              <w:jc w:val="center"/>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资质等级</w:t>
            </w:r>
          </w:p>
        </w:tc>
        <w:tc>
          <w:tcPr>
            <w:tcW w:w="2601" w:type="dxa"/>
            <w:gridSpan w:val="3"/>
            <w:vAlign w:val="center"/>
          </w:tcPr>
          <w:p>
            <w:pPr>
              <w:spacing w:line="240" w:lineRule="auto"/>
              <w:ind w:left="0" w:leftChars="0" w:firstLine="0" w:firstLineChars="0"/>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rPr>
              <w:t>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exact"/>
          <w:jc w:val="center"/>
        </w:trPr>
        <w:tc>
          <w:tcPr>
            <w:tcW w:w="959" w:type="dxa"/>
            <w:vMerge w:val="continue"/>
            <w:vAlign w:val="center"/>
          </w:tcPr>
          <w:p>
            <w:pPr>
              <w:widowControl/>
              <w:spacing w:line="240" w:lineRule="auto"/>
              <w:jc w:val="center"/>
              <w:rPr>
                <w:rFonts w:hint="eastAsia" w:ascii="仿宋" w:hAnsi="仿宋" w:eastAsia="仿宋" w:cs="仿宋"/>
                <w:kern w:val="0"/>
                <w:szCs w:val="21"/>
              </w:rPr>
            </w:pPr>
          </w:p>
        </w:tc>
        <w:tc>
          <w:tcPr>
            <w:tcW w:w="2326" w:type="dxa"/>
            <w:gridSpan w:val="2"/>
            <w:vAlign w:val="center"/>
          </w:tcPr>
          <w:p>
            <w:pPr>
              <w:widowControl/>
              <w:spacing w:line="240" w:lineRule="auto"/>
              <w:jc w:val="center"/>
              <w:rPr>
                <w:rFonts w:hint="eastAsia" w:ascii="仿宋" w:hAnsi="仿宋" w:eastAsia="仿宋" w:cs="仿宋"/>
                <w:kern w:val="0"/>
                <w:szCs w:val="21"/>
              </w:rPr>
            </w:pPr>
            <w:r>
              <w:rPr>
                <w:rFonts w:hint="eastAsia" w:ascii="仿宋" w:hAnsi="仿宋" w:eastAsia="仿宋" w:cs="仿宋"/>
                <w:kern w:val="0"/>
                <w:szCs w:val="21"/>
              </w:rPr>
              <w:t>发证机关</w:t>
            </w:r>
          </w:p>
        </w:tc>
        <w:tc>
          <w:tcPr>
            <w:tcW w:w="2213" w:type="dxa"/>
            <w:gridSpan w:val="2"/>
            <w:vAlign w:val="center"/>
          </w:tcPr>
          <w:p>
            <w:pPr>
              <w:spacing w:line="240" w:lineRule="auto"/>
              <w:ind w:left="0" w:leftChars="0" w:firstLine="0" w:firstLineChars="0"/>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rPr>
              <w:t>自然资源部</w:t>
            </w:r>
          </w:p>
        </w:tc>
        <w:tc>
          <w:tcPr>
            <w:tcW w:w="1359" w:type="dxa"/>
            <w:gridSpan w:val="2"/>
            <w:vAlign w:val="center"/>
          </w:tcPr>
          <w:p>
            <w:pPr>
              <w:widowControl/>
              <w:spacing w:line="240" w:lineRule="auto"/>
              <w:ind w:left="0" w:leftChars="0" w:firstLine="0" w:firstLineChars="0"/>
              <w:jc w:val="center"/>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编 号</w:t>
            </w:r>
          </w:p>
        </w:tc>
        <w:tc>
          <w:tcPr>
            <w:tcW w:w="2601" w:type="dxa"/>
            <w:gridSpan w:val="3"/>
            <w:vAlign w:val="center"/>
          </w:tcPr>
          <w:p>
            <w:pPr>
              <w:spacing w:line="240" w:lineRule="auto"/>
              <w:ind w:left="0" w:leftChars="0" w:firstLine="0" w:firstLineChars="0"/>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rPr>
              <w:t>勘查：11201712002</w:t>
            </w:r>
          </w:p>
          <w:p>
            <w:pPr>
              <w:spacing w:line="240" w:lineRule="auto"/>
              <w:ind w:left="0" w:leftChars="0" w:firstLine="0" w:firstLineChars="0"/>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rPr>
              <w:t>评估：112017110006</w:t>
            </w:r>
          </w:p>
          <w:p>
            <w:pPr>
              <w:spacing w:line="240" w:lineRule="auto"/>
              <w:ind w:left="0" w:leftChars="0" w:firstLine="0" w:firstLineChars="0"/>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rPr>
              <w:t>设计：112017130229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pPr>
              <w:widowControl/>
              <w:spacing w:line="240" w:lineRule="auto"/>
              <w:jc w:val="center"/>
              <w:rPr>
                <w:rFonts w:hint="eastAsia" w:ascii="仿宋" w:hAnsi="仿宋" w:eastAsia="仿宋" w:cs="仿宋"/>
                <w:kern w:val="0"/>
                <w:szCs w:val="21"/>
              </w:rPr>
            </w:pPr>
          </w:p>
        </w:tc>
        <w:tc>
          <w:tcPr>
            <w:tcW w:w="2326" w:type="dxa"/>
            <w:gridSpan w:val="2"/>
            <w:vAlign w:val="center"/>
          </w:tcPr>
          <w:p>
            <w:pPr>
              <w:widowControl/>
              <w:spacing w:line="240" w:lineRule="auto"/>
              <w:ind w:left="0" w:leftChars="0" w:firstLine="0" w:firstLineChars="0"/>
              <w:jc w:val="center"/>
              <w:rPr>
                <w:rFonts w:hint="eastAsia" w:ascii="仿宋" w:hAnsi="仿宋" w:eastAsia="仿宋" w:cs="仿宋"/>
                <w:kern w:val="0"/>
                <w:szCs w:val="21"/>
              </w:rPr>
            </w:pPr>
            <w:r>
              <w:rPr>
                <w:rFonts w:hint="eastAsia" w:ascii="仿宋" w:hAnsi="仿宋" w:eastAsia="仿宋" w:cs="仿宋"/>
                <w:kern w:val="0"/>
                <w:szCs w:val="21"/>
              </w:rPr>
              <w:t>联系人</w:t>
            </w:r>
          </w:p>
        </w:tc>
        <w:tc>
          <w:tcPr>
            <w:tcW w:w="2213" w:type="dxa"/>
            <w:gridSpan w:val="2"/>
            <w:vAlign w:val="center"/>
          </w:tcPr>
          <w:p>
            <w:pPr>
              <w:spacing w:line="240" w:lineRule="auto"/>
              <w:ind w:left="0" w:leftChars="0" w:firstLine="0" w:firstLineChars="0"/>
              <w:jc w:val="center"/>
              <w:rPr>
                <w:rFonts w:hint="eastAsia" w:ascii="仿宋" w:hAnsi="仿宋" w:eastAsia="仿宋" w:cs="仿宋"/>
                <w:color w:val="FF0000"/>
                <w:szCs w:val="21"/>
              </w:rPr>
            </w:pPr>
            <w:r>
              <w:rPr>
                <w:rFonts w:hint="eastAsia" w:ascii="仿宋" w:hAnsi="仿宋" w:eastAsia="仿宋" w:cs="仿宋"/>
                <w:szCs w:val="21"/>
              </w:rPr>
              <w:t>王愉吾</w:t>
            </w:r>
          </w:p>
        </w:tc>
        <w:tc>
          <w:tcPr>
            <w:tcW w:w="1359" w:type="dxa"/>
            <w:gridSpan w:val="2"/>
            <w:vAlign w:val="center"/>
          </w:tcPr>
          <w:p>
            <w:pPr>
              <w:widowControl/>
              <w:spacing w:line="240" w:lineRule="auto"/>
              <w:ind w:left="0" w:leftChars="0" w:firstLine="0" w:firstLineChars="0"/>
              <w:jc w:val="center"/>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电话</w:t>
            </w:r>
          </w:p>
        </w:tc>
        <w:tc>
          <w:tcPr>
            <w:tcW w:w="2601" w:type="dxa"/>
            <w:gridSpan w:val="3"/>
            <w:vAlign w:val="center"/>
          </w:tcPr>
          <w:p>
            <w:pPr>
              <w:spacing w:line="240" w:lineRule="auto"/>
              <w:ind w:left="0" w:leftChars="0" w:firstLine="0" w:firstLineChars="0"/>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rPr>
              <w:t>010-82408536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pPr>
              <w:widowControl/>
              <w:spacing w:line="240" w:lineRule="auto"/>
              <w:jc w:val="center"/>
              <w:rPr>
                <w:rFonts w:hint="eastAsia" w:ascii="仿宋" w:hAnsi="仿宋" w:eastAsia="仿宋" w:cs="仿宋"/>
                <w:kern w:val="0"/>
                <w:szCs w:val="21"/>
              </w:rPr>
            </w:pPr>
          </w:p>
        </w:tc>
        <w:tc>
          <w:tcPr>
            <w:tcW w:w="8499" w:type="dxa"/>
            <w:gridSpan w:val="9"/>
            <w:vAlign w:val="center"/>
          </w:tcPr>
          <w:p>
            <w:pPr>
              <w:widowControl/>
              <w:spacing w:line="240" w:lineRule="auto"/>
              <w:jc w:val="center"/>
              <w:rPr>
                <w:rFonts w:hint="eastAsia" w:ascii="仿宋" w:hAnsi="仿宋" w:eastAsia="仿宋" w:cs="仿宋"/>
                <w:kern w:val="0"/>
                <w:szCs w:val="21"/>
              </w:rPr>
            </w:pPr>
            <w:r>
              <w:rPr>
                <w:rFonts w:hint="eastAsia" w:ascii="仿宋" w:hAnsi="仿宋" w:eastAsia="仿宋" w:cs="仿宋"/>
                <w:kern w:val="0"/>
                <w:szCs w:val="21"/>
              </w:rPr>
              <w:t>主要编制人员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pPr>
              <w:widowControl/>
              <w:spacing w:line="240" w:lineRule="auto"/>
              <w:jc w:val="center"/>
              <w:rPr>
                <w:rFonts w:hint="eastAsia" w:ascii="仿宋" w:hAnsi="仿宋" w:eastAsia="仿宋" w:cs="仿宋"/>
                <w:kern w:val="0"/>
                <w:szCs w:val="21"/>
              </w:rPr>
            </w:pPr>
          </w:p>
        </w:tc>
        <w:tc>
          <w:tcPr>
            <w:tcW w:w="2269" w:type="dxa"/>
            <w:vAlign w:val="center"/>
          </w:tcPr>
          <w:p>
            <w:pPr>
              <w:widowControl/>
              <w:spacing w:line="240" w:lineRule="auto"/>
              <w:jc w:val="center"/>
              <w:rPr>
                <w:rFonts w:hint="eastAsia" w:ascii="仿宋" w:hAnsi="仿宋" w:eastAsia="仿宋" w:cs="仿宋"/>
                <w:kern w:val="0"/>
                <w:szCs w:val="21"/>
              </w:rPr>
            </w:pPr>
            <w:r>
              <w:rPr>
                <w:rFonts w:hint="eastAsia" w:ascii="仿宋" w:hAnsi="仿宋" w:eastAsia="仿宋" w:cs="仿宋"/>
                <w:kern w:val="0"/>
                <w:szCs w:val="21"/>
              </w:rPr>
              <w:t>姓名</w:t>
            </w:r>
          </w:p>
        </w:tc>
        <w:tc>
          <w:tcPr>
            <w:tcW w:w="1991" w:type="dxa"/>
            <w:gridSpan w:val="2"/>
            <w:vAlign w:val="center"/>
          </w:tcPr>
          <w:p>
            <w:pPr>
              <w:widowControl/>
              <w:spacing w:line="240" w:lineRule="auto"/>
              <w:ind w:left="0" w:leftChars="0" w:firstLine="0" w:firstLineChars="0"/>
              <w:jc w:val="center"/>
              <w:rPr>
                <w:rFonts w:hint="eastAsia" w:ascii="仿宋" w:hAnsi="仿宋" w:eastAsia="仿宋" w:cs="仿宋"/>
                <w:kern w:val="0"/>
                <w:szCs w:val="21"/>
              </w:rPr>
            </w:pPr>
            <w:r>
              <w:rPr>
                <w:rFonts w:hint="eastAsia" w:ascii="仿宋" w:hAnsi="仿宋" w:eastAsia="仿宋" w:cs="仿宋"/>
                <w:kern w:val="0"/>
                <w:szCs w:val="21"/>
              </w:rPr>
              <w:t>职务</w:t>
            </w:r>
          </w:p>
        </w:tc>
        <w:tc>
          <w:tcPr>
            <w:tcW w:w="2405" w:type="dxa"/>
            <w:gridSpan w:val="5"/>
            <w:vAlign w:val="center"/>
          </w:tcPr>
          <w:p>
            <w:pPr>
              <w:widowControl/>
              <w:spacing w:line="240" w:lineRule="auto"/>
              <w:jc w:val="center"/>
              <w:rPr>
                <w:rFonts w:hint="eastAsia" w:ascii="仿宋" w:hAnsi="仿宋" w:eastAsia="仿宋" w:cs="仿宋"/>
                <w:kern w:val="0"/>
                <w:szCs w:val="21"/>
              </w:rPr>
            </w:pPr>
            <w:r>
              <w:rPr>
                <w:rFonts w:hint="eastAsia" w:ascii="仿宋" w:hAnsi="仿宋" w:eastAsia="仿宋" w:cs="仿宋"/>
                <w:kern w:val="0"/>
                <w:szCs w:val="21"/>
              </w:rPr>
              <w:t>职称</w:t>
            </w:r>
          </w:p>
        </w:tc>
        <w:tc>
          <w:tcPr>
            <w:tcW w:w="1834" w:type="dxa"/>
            <w:vAlign w:val="center"/>
          </w:tcPr>
          <w:p>
            <w:pPr>
              <w:widowControl/>
              <w:spacing w:line="240" w:lineRule="auto"/>
              <w:jc w:val="center"/>
              <w:rPr>
                <w:rFonts w:hint="eastAsia" w:ascii="仿宋" w:hAnsi="仿宋" w:eastAsia="仿宋" w:cs="仿宋"/>
                <w:kern w:val="0"/>
                <w:szCs w:val="21"/>
              </w:rPr>
            </w:pPr>
            <w:r>
              <w:rPr>
                <w:rFonts w:hint="eastAsia" w:ascii="仿宋" w:hAnsi="仿宋" w:eastAsia="仿宋" w:cs="仿宋"/>
                <w:kern w:val="0"/>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pPr>
              <w:widowControl/>
              <w:spacing w:line="240" w:lineRule="auto"/>
              <w:jc w:val="center"/>
              <w:rPr>
                <w:rFonts w:hint="eastAsia" w:ascii="仿宋" w:hAnsi="仿宋" w:eastAsia="仿宋" w:cs="仿宋"/>
                <w:kern w:val="0"/>
                <w:szCs w:val="21"/>
              </w:rPr>
            </w:pPr>
          </w:p>
        </w:tc>
        <w:tc>
          <w:tcPr>
            <w:tcW w:w="2269" w:type="dxa"/>
            <w:vAlign w:val="center"/>
          </w:tcPr>
          <w:p>
            <w:pPr>
              <w:widowControl/>
              <w:spacing w:line="240" w:lineRule="auto"/>
              <w:jc w:val="center"/>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张彦斌</w:t>
            </w:r>
          </w:p>
        </w:tc>
        <w:tc>
          <w:tcPr>
            <w:tcW w:w="1991" w:type="dxa"/>
            <w:gridSpan w:val="2"/>
            <w:vAlign w:val="center"/>
          </w:tcPr>
          <w:p>
            <w:pPr>
              <w:widowControl/>
              <w:spacing w:line="240" w:lineRule="auto"/>
              <w:ind w:left="0" w:leftChars="0" w:firstLine="0" w:firstLineChars="0"/>
              <w:jc w:val="center"/>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审核</w:t>
            </w:r>
          </w:p>
        </w:tc>
        <w:tc>
          <w:tcPr>
            <w:tcW w:w="2405" w:type="dxa"/>
            <w:gridSpan w:val="5"/>
            <w:vAlign w:val="center"/>
          </w:tcPr>
          <w:p>
            <w:pPr>
              <w:widowControl/>
              <w:spacing w:line="240" w:lineRule="auto"/>
              <w:ind w:left="0" w:leftChars="0" w:firstLine="0" w:firstLineChars="0"/>
              <w:jc w:val="center"/>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高级工程师</w:t>
            </w:r>
          </w:p>
        </w:tc>
        <w:tc>
          <w:tcPr>
            <w:tcW w:w="1834" w:type="dxa"/>
            <w:vAlign w:val="center"/>
          </w:tcPr>
          <w:p>
            <w:pPr>
              <w:spacing w:line="240" w:lineRule="auto"/>
              <w:jc w:val="center"/>
              <w:rPr>
                <w:rFonts w:hint="eastAsia" w:ascii="仿宋" w:hAnsi="仿宋" w:eastAsia="仿宋" w:cs="仿宋"/>
                <w:szCs w:val="21"/>
              </w:rPr>
            </w:pPr>
            <w:r>
              <w:rPr>
                <w:rFonts w:hint="eastAsia" w:ascii="仿宋" w:hAnsi="仿宋" w:eastAsia="仿宋" w:cs="仿宋"/>
                <w:szCs w:val="21"/>
              </w:rPr>
              <w:drawing>
                <wp:inline distT="0" distB="0" distL="0" distR="0">
                  <wp:extent cx="609600" cy="297180"/>
                  <wp:effectExtent l="0" t="0" r="0" b="6985"/>
                  <wp:docPr id="44" name="图片 4" descr="C:\Users\Administrator\Desktop\微信图片_20220423190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 descr="C:\Users\Administrator\Desktop\微信图片_20220423190809.jpg"/>
                          <pic:cNvPicPr>
                            <a:picLocks noChangeAspect="1" noChangeArrowheads="1"/>
                          </pic:cNvPicPr>
                        </pic:nvPicPr>
                        <pic:blipFill>
                          <a:blip r:embed="rId13" cstate="print">
                            <a:clrChange>
                              <a:clrFrom>
                                <a:srgbClr val="CCC3BA"/>
                              </a:clrFrom>
                              <a:clrTo>
                                <a:srgbClr val="CCC3BA">
                                  <a:alpha val="0"/>
                                </a:srgbClr>
                              </a:clrTo>
                            </a:clrChange>
                            <a:lum contrast="40000"/>
                          </a:blip>
                          <a:srcRect l="27437" t="9340" r="35560" b="80508"/>
                          <a:stretch>
                            <a:fillRect/>
                          </a:stretch>
                        </pic:blipFill>
                        <pic:spPr>
                          <a:xfrm>
                            <a:off x="0" y="0"/>
                            <a:ext cx="612088" cy="29858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pPr>
              <w:widowControl/>
              <w:spacing w:line="240" w:lineRule="auto"/>
              <w:jc w:val="center"/>
              <w:rPr>
                <w:rFonts w:hint="eastAsia" w:ascii="仿宋" w:hAnsi="仿宋" w:eastAsia="仿宋" w:cs="仿宋"/>
                <w:kern w:val="0"/>
                <w:szCs w:val="21"/>
              </w:rPr>
            </w:pPr>
          </w:p>
        </w:tc>
        <w:tc>
          <w:tcPr>
            <w:tcW w:w="2269" w:type="dxa"/>
            <w:vAlign w:val="center"/>
          </w:tcPr>
          <w:p>
            <w:pPr>
              <w:widowControl/>
              <w:spacing w:line="240" w:lineRule="auto"/>
              <w:jc w:val="center"/>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郝秀山</w:t>
            </w:r>
          </w:p>
        </w:tc>
        <w:tc>
          <w:tcPr>
            <w:tcW w:w="1991" w:type="dxa"/>
            <w:gridSpan w:val="2"/>
            <w:vAlign w:val="center"/>
          </w:tcPr>
          <w:p>
            <w:pPr>
              <w:widowControl/>
              <w:spacing w:line="240" w:lineRule="auto"/>
              <w:ind w:left="0" w:leftChars="0" w:firstLine="0" w:firstLineChars="0"/>
              <w:jc w:val="center"/>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编写</w:t>
            </w:r>
          </w:p>
        </w:tc>
        <w:tc>
          <w:tcPr>
            <w:tcW w:w="2405" w:type="dxa"/>
            <w:gridSpan w:val="5"/>
            <w:vAlign w:val="center"/>
          </w:tcPr>
          <w:p>
            <w:pPr>
              <w:widowControl/>
              <w:spacing w:line="240" w:lineRule="auto"/>
              <w:ind w:left="0" w:leftChars="0" w:firstLine="0" w:firstLineChars="0"/>
              <w:jc w:val="center"/>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工程师</w:t>
            </w:r>
          </w:p>
        </w:tc>
        <w:tc>
          <w:tcPr>
            <w:tcW w:w="1834" w:type="dxa"/>
            <w:vAlign w:val="center"/>
          </w:tcPr>
          <w:p>
            <w:pPr>
              <w:spacing w:line="240" w:lineRule="auto"/>
              <w:jc w:val="center"/>
              <w:rPr>
                <w:rFonts w:hint="eastAsia" w:ascii="仿宋" w:hAnsi="仿宋" w:eastAsia="仿宋" w:cs="仿宋"/>
                <w:szCs w:val="21"/>
              </w:rPr>
            </w:pPr>
            <w:r>
              <w:rPr>
                <w:rFonts w:hint="eastAsia" w:ascii="仿宋" w:hAnsi="仿宋" w:eastAsia="仿宋" w:cs="仿宋"/>
                <w:szCs w:val="21"/>
              </w:rPr>
              <w:drawing>
                <wp:inline distT="0" distB="0" distL="0" distR="0">
                  <wp:extent cx="647700" cy="299720"/>
                  <wp:effectExtent l="0" t="0" r="0" b="4445"/>
                  <wp:docPr id="58" name="图片 5" descr="C:\Users\Administrator\Desktop\微信图片_20220423190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 descr="C:\Users\Administrator\Desktop\微信图片_20220423190809.jpg"/>
                          <pic:cNvPicPr>
                            <a:picLocks noChangeAspect="1" noChangeArrowheads="1"/>
                          </pic:cNvPicPr>
                        </pic:nvPicPr>
                        <pic:blipFill>
                          <a:blip r:embed="rId14" cstate="print">
                            <a:clrChange>
                              <a:clrFrom>
                                <a:srgbClr val="C5BEB4"/>
                              </a:clrFrom>
                              <a:clrTo>
                                <a:srgbClr val="C5BEB4">
                                  <a:alpha val="0"/>
                                </a:srgbClr>
                              </a:clrTo>
                            </a:clrChange>
                            <a:lum contrast="40000"/>
                          </a:blip>
                          <a:srcRect l="26895" t="21929" r="41155" b="69746"/>
                          <a:stretch>
                            <a:fillRect/>
                          </a:stretch>
                        </pic:blipFill>
                        <pic:spPr>
                          <a:xfrm>
                            <a:off x="0" y="0"/>
                            <a:ext cx="647700" cy="300065"/>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pPr>
              <w:widowControl/>
              <w:spacing w:line="240" w:lineRule="auto"/>
              <w:jc w:val="center"/>
              <w:rPr>
                <w:rFonts w:hint="eastAsia" w:ascii="仿宋" w:hAnsi="仿宋" w:eastAsia="仿宋" w:cs="仿宋"/>
                <w:kern w:val="0"/>
                <w:szCs w:val="21"/>
              </w:rPr>
            </w:pPr>
          </w:p>
        </w:tc>
        <w:tc>
          <w:tcPr>
            <w:tcW w:w="2269" w:type="dxa"/>
            <w:vAlign w:val="center"/>
          </w:tcPr>
          <w:p>
            <w:pPr>
              <w:widowControl/>
              <w:spacing w:line="240" w:lineRule="auto"/>
              <w:jc w:val="center"/>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王才川</w:t>
            </w:r>
          </w:p>
        </w:tc>
        <w:tc>
          <w:tcPr>
            <w:tcW w:w="1991" w:type="dxa"/>
            <w:gridSpan w:val="2"/>
            <w:vAlign w:val="center"/>
          </w:tcPr>
          <w:p>
            <w:pPr>
              <w:widowControl/>
              <w:spacing w:line="240" w:lineRule="auto"/>
              <w:ind w:left="0" w:leftChars="0" w:firstLine="0" w:firstLineChars="0"/>
              <w:jc w:val="center"/>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编写</w:t>
            </w:r>
          </w:p>
        </w:tc>
        <w:tc>
          <w:tcPr>
            <w:tcW w:w="2405" w:type="dxa"/>
            <w:gridSpan w:val="5"/>
            <w:vAlign w:val="center"/>
          </w:tcPr>
          <w:p>
            <w:pPr>
              <w:widowControl/>
              <w:spacing w:line="240" w:lineRule="auto"/>
              <w:ind w:left="0" w:leftChars="0" w:firstLine="0" w:firstLineChars="0"/>
              <w:jc w:val="center"/>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工程师</w:t>
            </w:r>
          </w:p>
        </w:tc>
        <w:tc>
          <w:tcPr>
            <w:tcW w:w="1834" w:type="dxa"/>
            <w:vAlign w:val="center"/>
          </w:tcPr>
          <w:p>
            <w:pPr>
              <w:spacing w:line="240" w:lineRule="auto"/>
              <w:jc w:val="center"/>
              <w:rPr>
                <w:rFonts w:hint="eastAsia" w:ascii="仿宋" w:hAnsi="仿宋" w:eastAsia="仿宋" w:cs="仿宋"/>
                <w:szCs w:val="21"/>
              </w:rPr>
            </w:pPr>
            <w:r>
              <w:rPr>
                <w:rFonts w:hint="eastAsia" w:ascii="仿宋" w:hAnsi="仿宋" w:eastAsia="仿宋" w:cs="仿宋"/>
                <w:szCs w:val="21"/>
              </w:rPr>
              <w:drawing>
                <wp:inline distT="0" distB="0" distL="0" distR="0">
                  <wp:extent cx="590550" cy="287655"/>
                  <wp:effectExtent l="0" t="0" r="0" b="17145"/>
                  <wp:docPr id="60" name="图片 6" descr="C:\Users\Administrator\Desktop\微信图片_20220423190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 descr="C:\Users\Administrator\Desktop\微信图片_20220423190809.jpg"/>
                          <pic:cNvPicPr>
                            <a:picLocks noChangeAspect="1" noChangeArrowheads="1"/>
                          </pic:cNvPicPr>
                        </pic:nvPicPr>
                        <pic:blipFill>
                          <a:blip r:embed="rId15" cstate="print">
                            <a:clrChange>
                              <a:clrFrom>
                                <a:srgbClr val="C4BDB3"/>
                              </a:clrFrom>
                              <a:clrTo>
                                <a:srgbClr val="C4BDB3">
                                  <a:alpha val="0"/>
                                </a:srgbClr>
                              </a:clrTo>
                            </a:clrChange>
                            <a:grayscl/>
                          </a:blip>
                          <a:srcRect l="26715" t="33198" r="43682" b="58680"/>
                          <a:stretch>
                            <a:fillRect/>
                          </a:stretch>
                        </pic:blipFill>
                        <pic:spPr>
                          <a:xfrm>
                            <a:off x="0" y="0"/>
                            <a:ext cx="590157" cy="287881"/>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9" w:type="dxa"/>
            <w:vMerge w:val="continue"/>
            <w:vAlign w:val="center"/>
          </w:tcPr>
          <w:p>
            <w:pPr>
              <w:widowControl/>
              <w:spacing w:line="240" w:lineRule="auto"/>
              <w:jc w:val="center"/>
              <w:rPr>
                <w:rFonts w:hint="eastAsia" w:ascii="仿宋" w:hAnsi="仿宋" w:eastAsia="仿宋" w:cs="仿宋"/>
                <w:kern w:val="0"/>
                <w:szCs w:val="21"/>
              </w:rPr>
            </w:pPr>
          </w:p>
        </w:tc>
        <w:tc>
          <w:tcPr>
            <w:tcW w:w="2269" w:type="dxa"/>
            <w:vAlign w:val="center"/>
          </w:tcPr>
          <w:p>
            <w:pPr>
              <w:widowControl/>
              <w:spacing w:line="240" w:lineRule="auto"/>
              <w:jc w:val="center"/>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王小六</w:t>
            </w:r>
          </w:p>
        </w:tc>
        <w:tc>
          <w:tcPr>
            <w:tcW w:w="1991" w:type="dxa"/>
            <w:gridSpan w:val="2"/>
            <w:vAlign w:val="center"/>
          </w:tcPr>
          <w:p>
            <w:pPr>
              <w:widowControl/>
              <w:spacing w:line="240" w:lineRule="auto"/>
              <w:ind w:left="0" w:leftChars="0" w:firstLine="0" w:firstLineChars="0"/>
              <w:jc w:val="center"/>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编写</w:t>
            </w:r>
          </w:p>
        </w:tc>
        <w:tc>
          <w:tcPr>
            <w:tcW w:w="2405" w:type="dxa"/>
            <w:gridSpan w:val="5"/>
            <w:vAlign w:val="center"/>
          </w:tcPr>
          <w:p>
            <w:pPr>
              <w:widowControl/>
              <w:spacing w:line="240" w:lineRule="auto"/>
              <w:ind w:left="0" w:leftChars="0" w:firstLine="0" w:firstLineChars="0"/>
              <w:jc w:val="center"/>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工程师</w:t>
            </w:r>
          </w:p>
        </w:tc>
        <w:tc>
          <w:tcPr>
            <w:tcW w:w="1834" w:type="dxa"/>
            <w:vAlign w:val="center"/>
          </w:tcPr>
          <w:p>
            <w:pPr>
              <w:spacing w:line="240" w:lineRule="auto"/>
              <w:jc w:val="center"/>
              <w:rPr>
                <w:rFonts w:hint="eastAsia" w:ascii="仿宋" w:hAnsi="仿宋" w:eastAsia="仿宋" w:cs="仿宋"/>
                <w:szCs w:val="21"/>
              </w:rPr>
            </w:pPr>
            <w:r>
              <w:rPr>
                <w:rFonts w:hint="eastAsia" w:ascii="仿宋" w:hAnsi="仿宋" w:eastAsia="仿宋" w:cs="仿宋"/>
                <w:szCs w:val="21"/>
              </w:rPr>
              <w:drawing>
                <wp:inline distT="0" distB="0" distL="0" distR="0">
                  <wp:extent cx="538480" cy="280670"/>
                  <wp:effectExtent l="0" t="0" r="0" b="4445"/>
                  <wp:docPr id="56" name="图片 8" descr="C:\Users\ADMINI~1\AppData\Local\Temp\WeChat Files\8246afe4c3dc169342583a173d12a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8" descr="C:\Users\ADMINI~1\AppData\Local\Temp\WeChat Files\8246afe4c3dc169342583a173d12a74.jpg"/>
                          <pic:cNvPicPr>
                            <a:picLocks noChangeAspect="1" noChangeArrowheads="1"/>
                          </pic:cNvPicPr>
                        </pic:nvPicPr>
                        <pic:blipFill>
                          <a:blip r:embed="rId16" cstate="print">
                            <a:clrChange>
                              <a:clrFrom>
                                <a:srgbClr val="6080B9"/>
                              </a:clrFrom>
                              <a:clrTo>
                                <a:srgbClr val="6080B9">
                                  <a:alpha val="0"/>
                                </a:srgbClr>
                              </a:clrTo>
                            </a:clrChange>
                            <a:grayscl/>
                          </a:blip>
                          <a:srcRect l="26354" t="60086" r="44946" b="4292"/>
                          <a:stretch>
                            <a:fillRect/>
                          </a:stretch>
                        </pic:blipFill>
                        <pic:spPr>
                          <a:xfrm>
                            <a:off x="0" y="0"/>
                            <a:ext cx="541704" cy="282775"/>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959" w:type="dxa"/>
            <w:vMerge w:val="continue"/>
            <w:vAlign w:val="center"/>
          </w:tcPr>
          <w:p>
            <w:pPr>
              <w:widowControl/>
              <w:spacing w:line="240" w:lineRule="auto"/>
              <w:jc w:val="center"/>
              <w:rPr>
                <w:rFonts w:hint="eastAsia" w:ascii="仿宋" w:hAnsi="仿宋" w:eastAsia="仿宋" w:cs="仿宋"/>
                <w:kern w:val="0"/>
                <w:szCs w:val="21"/>
              </w:rPr>
            </w:pPr>
          </w:p>
        </w:tc>
        <w:tc>
          <w:tcPr>
            <w:tcW w:w="2269" w:type="dxa"/>
            <w:vAlign w:val="center"/>
          </w:tcPr>
          <w:p>
            <w:pPr>
              <w:widowControl/>
              <w:spacing w:line="240" w:lineRule="auto"/>
              <w:ind w:left="0" w:leftChars="0" w:firstLine="0" w:firstLineChars="0"/>
              <w:jc w:val="center"/>
              <w:rPr>
                <w:rFonts w:hint="eastAsia" w:ascii="仿宋" w:hAnsi="仿宋" w:eastAsia="仿宋" w:cs="仿宋"/>
                <w:color w:val="000000" w:themeColor="text1"/>
                <w:kern w:val="0"/>
                <w:szCs w:val="21"/>
                <w:lang w:eastAsia="zh-CN"/>
              </w:rPr>
            </w:pPr>
          </w:p>
        </w:tc>
        <w:tc>
          <w:tcPr>
            <w:tcW w:w="1991" w:type="dxa"/>
            <w:gridSpan w:val="2"/>
            <w:vAlign w:val="center"/>
          </w:tcPr>
          <w:p>
            <w:pPr>
              <w:widowControl/>
              <w:spacing w:line="240" w:lineRule="auto"/>
              <w:ind w:left="0" w:leftChars="0" w:firstLine="0" w:firstLineChars="0"/>
              <w:jc w:val="center"/>
              <w:rPr>
                <w:rFonts w:hint="eastAsia" w:ascii="仿宋" w:hAnsi="仿宋" w:eastAsia="仿宋" w:cs="仿宋"/>
                <w:color w:val="000000" w:themeColor="text1"/>
                <w:kern w:val="0"/>
                <w:szCs w:val="21"/>
                <w:lang w:eastAsia="zh-CN"/>
              </w:rPr>
            </w:pPr>
          </w:p>
        </w:tc>
        <w:tc>
          <w:tcPr>
            <w:tcW w:w="2405" w:type="dxa"/>
            <w:gridSpan w:val="5"/>
            <w:vAlign w:val="center"/>
          </w:tcPr>
          <w:p>
            <w:pPr>
              <w:widowControl/>
              <w:spacing w:line="240" w:lineRule="auto"/>
              <w:jc w:val="center"/>
              <w:rPr>
                <w:rFonts w:hint="eastAsia" w:ascii="仿宋" w:hAnsi="仿宋" w:eastAsia="仿宋" w:cs="仿宋"/>
                <w:color w:val="000000" w:themeColor="text1"/>
                <w:kern w:val="0"/>
                <w:szCs w:val="21"/>
              </w:rPr>
            </w:pPr>
          </w:p>
        </w:tc>
        <w:tc>
          <w:tcPr>
            <w:tcW w:w="1834" w:type="dxa"/>
            <w:vAlign w:val="center"/>
          </w:tcPr>
          <w:p>
            <w:pPr>
              <w:spacing w:line="240" w:lineRule="auto"/>
              <w:jc w:val="center"/>
              <w:rPr>
                <w:rFonts w:hint="eastAsia" w:ascii="仿宋" w:hAnsi="仿宋" w:eastAsia="仿宋" w:cs="仿宋"/>
                <w:szCs w:val="21"/>
              </w:rPr>
            </w:pPr>
          </w:p>
        </w:tc>
      </w:tr>
    </w:tbl>
    <w:p>
      <w:pPr>
        <w:spacing w:line="240" w:lineRule="auto"/>
        <w:jc w:val="center"/>
        <w:rPr>
          <w:rFonts w:hint="eastAsia" w:ascii="仿宋" w:hAnsi="仿宋" w:eastAsia="仿宋" w:cs="仿宋"/>
          <w:b/>
        </w:rPr>
      </w:pPr>
    </w:p>
    <w:p>
      <w:pPr>
        <w:spacing w:line="240" w:lineRule="auto"/>
        <w:jc w:val="both"/>
        <w:rPr>
          <w:rFonts w:hint="eastAsia" w:ascii="仿宋" w:hAnsi="仿宋" w:eastAsia="仿宋" w:cs="仿宋"/>
          <w:b/>
        </w:rPr>
      </w:pPr>
      <w:r>
        <w:rPr>
          <w:rFonts w:hint="eastAsia" w:ascii="仿宋" w:hAnsi="仿宋" w:eastAsia="仿宋" w:cs="仿宋"/>
          <w:b/>
        </w:rPr>
        <w:t>续上表：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911"/>
        <w:gridCol w:w="217"/>
        <w:gridCol w:w="431"/>
        <w:gridCol w:w="992"/>
        <w:gridCol w:w="49"/>
        <w:gridCol w:w="377"/>
        <w:gridCol w:w="1134"/>
        <w:gridCol w:w="1025"/>
        <w:gridCol w:w="819"/>
        <w:gridCol w:w="26"/>
        <w:gridCol w:w="843"/>
        <w:gridCol w:w="84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7" w:type="dxa"/>
            <w:vMerge w:val="restart"/>
            <w:vAlign w:val="center"/>
          </w:tcPr>
          <w:p>
            <w:pPr>
              <w:pStyle w:val="14"/>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矿山地质环境影响</w:t>
            </w:r>
          </w:p>
        </w:tc>
        <w:tc>
          <w:tcPr>
            <w:tcW w:w="1128" w:type="dxa"/>
            <w:gridSpan w:val="2"/>
            <w:vMerge w:val="restart"/>
            <w:vAlign w:val="center"/>
          </w:tcPr>
          <w:p>
            <w:pPr>
              <w:pStyle w:val="14"/>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地质环境影响评估级别</w:t>
            </w:r>
          </w:p>
        </w:tc>
        <w:tc>
          <w:tcPr>
            <w:tcW w:w="1423" w:type="dxa"/>
            <w:gridSpan w:val="2"/>
            <w:vAlign w:val="center"/>
          </w:tcPr>
          <w:p>
            <w:pPr>
              <w:pStyle w:val="14"/>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评估区</w:t>
            </w:r>
          </w:p>
          <w:p>
            <w:pPr>
              <w:pStyle w:val="14"/>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重要程度</w:t>
            </w:r>
          </w:p>
        </w:tc>
        <w:tc>
          <w:tcPr>
            <w:tcW w:w="3404" w:type="dxa"/>
            <w:gridSpan w:val="5"/>
            <w:vAlign w:val="center"/>
          </w:tcPr>
          <w:p>
            <w:pPr>
              <w:pStyle w:val="14"/>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fldChar w:fldCharType="begin"/>
            </w:r>
            <w:r>
              <w:rPr>
                <w:rFonts w:hint="eastAsia" w:ascii="仿宋" w:hAnsi="仿宋" w:eastAsia="仿宋" w:cs="仿宋"/>
                <w:color w:val="auto"/>
                <w:sz w:val="21"/>
                <w:szCs w:val="21"/>
              </w:rPr>
              <w:instrText xml:space="preserve"> eq \o\ac(□,√)</w:instrText>
            </w:r>
            <w:r>
              <w:rPr>
                <w:rFonts w:hint="eastAsia" w:ascii="仿宋" w:hAnsi="仿宋" w:eastAsia="仿宋" w:cs="仿宋"/>
                <w:color w:val="auto"/>
                <w:sz w:val="21"/>
                <w:szCs w:val="21"/>
              </w:rPr>
              <w:fldChar w:fldCharType="end"/>
            </w:r>
            <w:r>
              <w:rPr>
                <w:rFonts w:hint="eastAsia" w:ascii="仿宋" w:hAnsi="仿宋" w:eastAsia="仿宋" w:cs="仿宋"/>
                <w:color w:val="auto"/>
                <w:sz w:val="21"/>
                <w:szCs w:val="21"/>
              </w:rPr>
              <w:t>重点防治区□次重点防治区</w:t>
            </w:r>
          </w:p>
          <w:p>
            <w:pPr>
              <w:pStyle w:val="14"/>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□一般防治区</w:t>
            </w:r>
          </w:p>
        </w:tc>
        <w:tc>
          <w:tcPr>
            <w:tcW w:w="2539" w:type="dxa"/>
            <w:gridSpan w:val="4"/>
            <w:vMerge w:val="restart"/>
            <w:vAlign w:val="center"/>
          </w:tcPr>
          <w:p>
            <w:pPr>
              <w:pStyle w:val="14"/>
              <w:spacing w:line="240" w:lineRule="auto"/>
              <w:jc w:val="center"/>
              <w:rPr>
                <w:rFonts w:hint="eastAsia" w:ascii="仿宋" w:hAnsi="仿宋" w:eastAsia="仿宋" w:cs="仿宋"/>
                <w:color w:val="auto"/>
                <w:sz w:val="21"/>
                <w:szCs w:val="21"/>
              </w:rPr>
            </w:pPr>
          </w:p>
          <w:p>
            <w:pPr>
              <w:pStyle w:val="14"/>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fldChar w:fldCharType="begin"/>
            </w:r>
            <w:r>
              <w:rPr>
                <w:rFonts w:hint="eastAsia" w:ascii="仿宋" w:hAnsi="仿宋" w:eastAsia="仿宋" w:cs="仿宋"/>
                <w:color w:val="auto"/>
                <w:sz w:val="21"/>
                <w:szCs w:val="21"/>
              </w:rPr>
              <w:instrText xml:space="preserve"> eq \o\ac(□,√)</w:instrText>
            </w:r>
            <w:r>
              <w:rPr>
                <w:rFonts w:hint="eastAsia" w:ascii="仿宋" w:hAnsi="仿宋" w:eastAsia="仿宋" w:cs="仿宋"/>
                <w:color w:val="auto"/>
                <w:sz w:val="21"/>
                <w:szCs w:val="21"/>
              </w:rPr>
              <w:fldChar w:fldCharType="end"/>
            </w:r>
            <w:r>
              <w:rPr>
                <w:rFonts w:hint="eastAsia" w:ascii="仿宋" w:hAnsi="仿宋" w:eastAsia="仿宋" w:cs="仿宋"/>
                <w:color w:val="auto"/>
                <w:sz w:val="21"/>
                <w:szCs w:val="21"/>
              </w:rPr>
              <w:t>一级□二级□三级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7" w:type="dxa"/>
            <w:vMerge w:val="continue"/>
            <w:vAlign w:val="center"/>
          </w:tcPr>
          <w:p>
            <w:pPr>
              <w:pStyle w:val="14"/>
              <w:spacing w:line="240" w:lineRule="auto"/>
              <w:jc w:val="center"/>
              <w:rPr>
                <w:rFonts w:hint="eastAsia" w:ascii="仿宋" w:hAnsi="仿宋" w:eastAsia="仿宋" w:cs="仿宋"/>
                <w:color w:val="auto"/>
                <w:sz w:val="21"/>
                <w:szCs w:val="21"/>
              </w:rPr>
            </w:pPr>
          </w:p>
        </w:tc>
        <w:tc>
          <w:tcPr>
            <w:tcW w:w="1128" w:type="dxa"/>
            <w:gridSpan w:val="2"/>
            <w:vMerge w:val="continue"/>
            <w:vAlign w:val="center"/>
          </w:tcPr>
          <w:p>
            <w:pPr>
              <w:pStyle w:val="14"/>
              <w:spacing w:line="240" w:lineRule="auto"/>
              <w:jc w:val="center"/>
              <w:rPr>
                <w:rFonts w:hint="eastAsia" w:ascii="仿宋" w:hAnsi="仿宋" w:eastAsia="仿宋" w:cs="仿宋"/>
                <w:color w:val="auto"/>
                <w:sz w:val="21"/>
                <w:szCs w:val="21"/>
              </w:rPr>
            </w:pPr>
          </w:p>
        </w:tc>
        <w:tc>
          <w:tcPr>
            <w:tcW w:w="1423" w:type="dxa"/>
            <w:gridSpan w:val="2"/>
            <w:vAlign w:val="center"/>
          </w:tcPr>
          <w:p>
            <w:pPr>
              <w:pStyle w:val="14"/>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地质</w:t>
            </w:r>
          </w:p>
          <w:p>
            <w:pPr>
              <w:pStyle w:val="14"/>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环境条件</w:t>
            </w:r>
          </w:p>
        </w:tc>
        <w:tc>
          <w:tcPr>
            <w:tcW w:w="3404" w:type="dxa"/>
            <w:gridSpan w:val="5"/>
            <w:vAlign w:val="center"/>
          </w:tcPr>
          <w:p>
            <w:pPr>
              <w:pStyle w:val="14"/>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fldChar w:fldCharType="begin"/>
            </w:r>
            <w:r>
              <w:rPr>
                <w:rFonts w:hint="eastAsia" w:ascii="仿宋" w:hAnsi="仿宋" w:eastAsia="仿宋" w:cs="仿宋"/>
                <w:color w:val="auto"/>
                <w:sz w:val="21"/>
                <w:szCs w:val="21"/>
              </w:rPr>
              <w:instrText xml:space="preserve"> eq \o\ac(□,√)</w:instrText>
            </w:r>
            <w:r>
              <w:rPr>
                <w:rFonts w:hint="eastAsia" w:ascii="仿宋" w:hAnsi="仿宋" w:eastAsia="仿宋" w:cs="仿宋"/>
                <w:color w:val="auto"/>
                <w:sz w:val="21"/>
                <w:szCs w:val="21"/>
              </w:rPr>
              <w:fldChar w:fldCharType="end"/>
            </w:r>
            <w:r>
              <w:rPr>
                <w:rFonts w:hint="eastAsia" w:ascii="仿宋" w:hAnsi="仿宋" w:eastAsia="仿宋" w:cs="仿宋"/>
                <w:color w:val="auto"/>
                <w:sz w:val="21"/>
                <w:szCs w:val="21"/>
              </w:rPr>
              <w:t>复杂□较复杂□简单</w:t>
            </w:r>
          </w:p>
        </w:tc>
        <w:tc>
          <w:tcPr>
            <w:tcW w:w="2539" w:type="dxa"/>
            <w:gridSpan w:val="4"/>
            <w:vMerge w:val="continue"/>
            <w:vAlign w:val="center"/>
          </w:tcPr>
          <w:p>
            <w:pPr>
              <w:pStyle w:val="14"/>
              <w:spacing w:line="24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7" w:type="dxa"/>
            <w:vMerge w:val="continue"/>
            <w:vAlign w:val="center"/>
          </w:tcPr>
          <w:p>
            <w:pPr>
              <w:pStyle w:val="14"/>
              <w:spacing w:line="240" w:lineRule="auto"/>
              <w:jc w:val="center"/>
              <w:rPr>
                <w:rFonts w:hint="eastAsia" w:ascii="仿宋" w:hAnsi="仿宋" w:eastAsia="仿宋" w:cs="仿宋"/>
                <w:color w:val="auto"/>
                <w:sz w:val="21"/>
                <w:szCs w:val="21"/>
              </w:rPr>
            </w:pPr>
          </w:p>
        </w:tc>
        <w:tc>
          <w:tcPr>
            <w:tcW w:w="1128" w:type="dxa"/>
            <w:gridSpan w:val="2"/>
            <w:vMerge w:val="continue"/>
            <w:vAlign w:val="center"/>
          </w:tcPr>
          <w:p>
            <w:pPr>
              <w:pStyle w:val="14"/>
              <w:spacing w:line="240" w:lineRule="auto"/>
              <w:jc w:val="center"/>
              <w:rPr>
                <w:rFonts w:hint="eastAsia" w:ascii="仿宋" w:hAnsi="仿宋" w:eastAsia="仿宋" w:cs="仿宋"/>
                <w:color w:val="auto"/>
                <w:sz w:val="21"/>
                <w:szCs w:val="21"/>
              </w:rPr>
            </w:pPr>
          </w:p>
        </w:tc>
        <w:tc>
          <w:tcPr>
            <w:tcW w:w="1423" w:type="dxa"/>
            <w:gridSpan w:val="2"/>
            <w:vAlign w:val="center"/>
          </w:tcPr>
          <w:p>
            <w:pPr>
              <w:pStyle w:val="14"/>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生产规模</w:t>
            </w:r>
          </w:p>
        </w:tc>
        <w:tc>
          <w:tcPr>
            <w:tcW w:w="3404" w:type="dxa"/>
            <w:gridSpan w:val="5"/>
            <w:vAlign w:val="center"/>
          </w:tcPr>
          <w:p>
            <w:pPr>
              <w:pStyle w:val="14"/>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□大型□中型</w:t>
            </w:r>
            <w:r>
              <w:rPr>
                <w:rFonts w:hint="eastAsia" w:ascii="仿宋" w:hAnsi="仿宋" w:eastAsia="仿宋" w:cs="仿宋"/>
                <w:color w:val="auto"/>
                <w:sz w:val="21"/>
                <w:szCs w:val="21"/>
              </w:rPr>
              <w:fldChar w:fldCharType="begin"/>
            </w:r>
            <w:r>
              <w:rPr>
                <w:rFonts w:hint="eastAsia" w:ascii="仿宋" w:hAnsi="仿宋" w:eastAsia="仿宋" w:cs="仿宋"/>
                <w:color w:val="auto"/>
                <w:sz w:val="21"/>
                <w:szCs w:val="21"/>
              </w:rPr>
              <w:instrText xml:space="preserve"> eq \o\ac(□,√)</w:instrText>
            </w:r>
            <w:r>
              <w:rPr>
                <w:rFonts w:hint="eastAsia" w:ascii="仿宋" w:hAnsi="仿宋" w:eastAsia="仿宋" w:cs="仿宋"/>
                <w:color w:val="auto"/>
                <w:sz w:val="21"/>
                <w:szCs w:val="21"/>
              </w:rPr>
              <w:fldChar w:fldCharType="end"/>
            </w:r>
            <w:r>
              <w:rPr>
                <w:rFonts w:hint="eastAsia" w:ascii="仿宋" w:hAnsi="仿宋" w:eastAsia="仿宋" w:cs="仿宋"/>
                <w:color w:val="auto"/>
                <w:sz w:val="21"/>
                <w:szCs w:val="21"/>
              </w:rPr>
              <w:t>小型</w:t>
            </w:r>
          </w:p>
        </w:tc>
        <w:tc>
          <w:tcPr>
            <w:tcW w:w="2539" w:type="dxa"/>
            <w:gridSpan w:val="4"/>
            <w:vMerge w:val="continue"/>
            <w:vAlign w:val="center"/>
          </w:tcPr>
          <w:p>
            <w:pPr>
              <w:pStyle w:val="14"/>
              <w:spacing w:line="24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907" w:type="dxa"/>
            <w:vMerge w:val="continue"/>
            <w:vAlign w:val="center"/>
          </w:tcPr>
          <w:p>
            <w:pPr>
              <w:pStyle w:val="14"/>
              <w:spacing w:line="240" w:lineRule="auto"/>
              <w:jc w:val="center"/>
              <w:rPr>
                <w:rFonts w:hint="eastAsia" w:ascii="仿宋" w:hAnsi="仿宋" w:eastAsia="仿宋" w:cs="仿宋"/>
                <w:color w:val="auto"/>
                <w:sz w:val="21"/>
                <w:szCs w:val="21"/>
              </w:rPr>
            </w:pPr>
          </w:p>
        </w:tc>
        <w:tc>
          <w:tcPr>
            <w:tcW w:w="1128" w:type="dxa"/>
            <w:gridSpan w:val="2"/>
            <w:vMerge w:val="restart"/>
            <w:vAlign w:val="center"/>
          </w:tcPr>
          <w:p>
            <w:pPr>
              <w:pStyle w:val="14"/>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现状分析与预测</w:t>
            </w:r>
          </w:p>
        </w:tc>
        <w:tc>
          <w:tcPr>
            <w:tcW w:w="1423" w:type="dxa"/>
            <w:gridSpan w:val="2"/>
            <w:vAlign w:val="center"/>
          </w:tcPr>
          <w:p>
            <w:pPr>
              <w:pStyle w:val="14"/>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矿山地质灾害现状分析与预测</w:t>
            </w:r>
          </w:p>
        </w:tc>
        <w:tc>
          <w:tcPr>
            <w:tcW w:w="5943" w:type="dxa"/>
            <w:gridSpan w:val="9"/>
            <w:vAlign w:val="center"/>
          </w:tcPr>
          <w:p>
            <w:pPr>
              <w:tabs>
                <w:tab w:val="left" w:pos="6830"/>
              </w:tabs>
              <w:spacing w:line="360" w:lineRule="auto"/>
              <w:jc w:val="left"/>
              <w:rPr>
                <w:rFonts w:hint="eastAsia" w:ascii="仿宋" w:hAnsi="仿宋" w:eastAsia="仿宋" w:cs="仿宋"/>
                <w:color w:val="auto"/>
                <w:kern w:val="0"/>
                <w:sz w:val="21"/>
                <w:szCs w:val="21"/>
              </w:rPr>
            </w:pPr>
            <w:r>
              <w:rPr>
                <w:rFonts w:hint="eastAsia" w:ascii="仿宋" w:hAnsi="仿宋" w:eastAsia="仿宋" w:cs="仿宋"/>
                <w:b/>
                <w:color w:val="auto"/>
                <w:kern w:val="0"/>
                <w:sz w:val="21"/>
                <w:szCs w:val="21"/>
              </w:rPr>
              <w:t>现状：</w:t>
            </w:r>
            <w:r>
              <w:rPr>
                <w:rFonts w:hint="eastAsia" w:ascii="仿宋" w:hAnsi="仿宋" w:eastAsia="仿宋" w:cs="仿宋"/>
                <w:color w:val="auto"/>
                <w:spacing w:val="4"/>
                <w:sz w:val="21"/>
                <w:szCs w:val="21"/>
              </w:rPr>
              <w:t>区内现状地质灾害不发育；C1、C2冲沟形成N1泥石流隐患点现状下造成灾害和危害的可能性小。区内人员活动较少，现状地质灾害主要危害矿山采矿人员。其它地质环境问题较少。</w:t>
            </w:r>
          </w:p>
          <w:p>
            <w:pPr>
              <w:pStyle w:val="14"/>
              <w:spacing w:line="360" w:lineRule="auto"/>
              <w:jc w:val="left"/>
              <w:rPr>
                <w:rFonts w:hint="eastAsia" w:ascii="仿宋" w:hAnsi="仿宋" w:eastAsia="仿宋" w:cs="仿宋"/>
                <w:color w:val="FF0000"/>
                <w:sz w:val="21"/>
                <w:szCs w:val="21"/>
              </w:rPr>
            </w:pPr>
            <w:r>
              <w:rPr>
                <w:rFonts w:hint="eastAsia" w:ascii="仿宋" w:hAnsi="仿宋" w:eastAsia="仿宋" w:cs="仿宋"/>
                <w:b/>
                <w:color w:val="auto"/>
                <w:kern w:val="2"/>
                <w:sz w:val="21"/>
                <w:szCs w:val="21"/>
              </w:rPr>
              <w:t>预测：</w:t>
            </w:r>
            <w:r>
              <w:rPr>
                <w:rFonts w:hint="eastAsia" w:ascii="仿宋" w:hAnsi="仿宋" w:eastAsia="仿宋" w:cs="仿宋"/>
                <w:snapToGrid w:val="0"/>
                <w:color w:val="auto"/>
                <w:kern w:val="2"/>
                <w:sz w:val="21"/>
                <w:szCs w:val="21"/>
              </w:rPr>
              <w:t>预测矿山未来加剧、诱发及遭受地质灾害的可能性中等-大，危害程度中等-大，危险性中等-大</w:t>
            </w:r>
            <w:r>
              <w:rPr>
                <w:rFonts w:hint="eastAsia" w:ascii="仿宋" w:hAnsi="仿宋" w:eastAsia="仿宋" w:cs="仿宋"/>
                <w:color w:val="auto"/>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907" w:type="dxa"/>
            <w:vMerge w:val="continue"/>
            <w:vAlign w:val="center"/>
          </w:tcPr>
          <w:p>
            <w:pPr>
              <w:pStyle w:val="14"/>
              <w:spacing w:line="240" w:lineRule="auto"/>
              <w:jc w:val="center"/>
              <w:rPr>
                <w:rFonts w:hint="eastAsia" w:ascii="仿宋" w:hAnsi="仿宋" w:eastAsia="仿宋" w:cs="仿宋"/>
                <w:color w:val="auto"/>
                <w:sz w:val="21"/>
                <w:szCs w:val="21"/>
              </w:rPr>
            </w:pPr>
          </w:p>
        </w:tc>
        <w:tc>
          <w:tcPr>
            <w:tcW w:w="1128" w:type="dxa"/>
            <w:gridSpan w:val="2"/>
            <w:vMerge w:val="continue"/>
            <w:vAlign w:val="center"/>
          </w:tcPr>
          <w:p>
            <w:pPr>
              <w:pStyle w:val="14"/>
              <w:spacing w:line="240" w:lineRule="auto"/>
              <w:jc w:val="center"/>
              <w:rPr>
                <w:rFonts w:hint="eastAsia" w:ascii="仿宋" w:hAnsi="仿宋" w:eastAsia="仿宋" w:cs="仿宋"/>
                <w:color w:val="auto"/>
                <w:sz w:val="21"/>
                <w:szCs w:val="21"/>
              </w:rPr>
            </w:pPr>
          </w:p>
        </w:tc>
        <w:tc>
          <w:tcPr>
            <w:tcW w:w="1423" w:type="dxa"/>
            <w:gridSpan w:val="2"/>
            <w:vAlign w:val="center"/>
          </w:tcPr>
          <w:p>
            <w:pPr>
              <w:pStyle w:val="14"/>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矿区含水层破坏现状分析与预测</w:t>
            </w:r>
          </w:p>
        </w:tc>
        <w:tc>
          <w:tcPr>
            <w:tcW w:w="5943" w:type="dxa"/>
            <w:gridSpan w:val="9"/>
            <w:vAlign w:val="center"/>
          </w:tcPr>
          <w:p>
            <w:pPr>
              <w:tabs>
                <w:tab w:val="left" w:pos="6830"/>
              </w:tabs>
              <w:spacing w:line="360" w:lineRule="auto"/>
              <w:jc w:val="left"/>
              <w:rPr>
                <w:rFonts w:hint="eastAsia" w:ascii="仿宋" w:hAnsi="仿宋" w:eastAsia="仿宋" w:cs="仿宋"/>
                <w:color w:val="auto"/>
                <w:kern w:val="0"/>
                <w:sz w:val="21"/>
                <w:szCs w:val="21"/>
              </w:rPr>
            </w:pPr>
            <w:r>
              <w:rPr>
                <w:rFonts w:hint="eastAsia" w:ascii="仿宋" w:hAnsi="仿宋" w:eastAsia="仿宋" w:cs="仿宋"/>
                <w:b/>
                <w:color w:val="auto"/>
                <w:kern w:val="0"/>
                <w:sz w:val="21"/>
                <w:szCs w:val="21"/>
              </w:rPr>
              <w:t>现状：</w:t>
            </w:r>
            <w:r>
              <w:rPr>
                <w:rFonts w:hint="eastAsia" w:ascii="仿宋" w:hAnsi="仿宋" w:eastAsia="仿宋" w:cs="仿宋"/>
                <w:color w:val="auto"/>
                <w:kern w:val="0"/>
                <w:sz w:val="21"/>
                <w:szCs w:val="21"/>
                <w:lang w:val="zh-CN"/>
              </w:rPr>
              <w:t>现状矿业活动对区内含水层的影响和破坏程度较轻。</w:t>
            </w:r>
          </w:p>
          <w:p>
            <w:pPr>
              <w:pStyle w:val="14"/>
              <w:spacing w:line="360" w:lineRule="auto"/>
              <w:jc w:val="left"/>
              <w:rPr>
                <w:rFonts w:hint="eastAsia" w:ascii="仿宋" w:hAnsi="仿宋" w:eastAsia="仿宋" w:cs="仿宋"/>
                <w:color w:val="auto"/>
                <w:sz w:val="21"/>
                <w:szCs w:val="21"/>
              </w:rPr>
            </w:pPr>
            <w:r>
              <w:rPr>
                <w:rFonts w:hint="eastAsia" w:ascii="仿宋" w:hAnsi="仿宋" w:eastAsia="仿宋" w:cs="仿宋"/>
                <w:b/>
                <w:color w:val="auto"/>
                <w:sz w:val="21"/>
                <w:szCs w:val="21"/>
              </w:rPr>
              <w:t>预测：</w:t>
            </w:r>
            <w:r>
              <w:rPr>
                <w:rFonts w:hint="eastAsia" w:ascii="仿宋" w:hAnsi="仿宋" w:eastAsia="仿宋" w:cs="仿宋"/>
                <w:color w:val="auto"/>
                <w:sz w:val="21"/>
                <w:szCs w:val="21"/>
              </w:rPr>
              <w:t>预测矿业活动对区内水资源影响程度为较轻。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907" w:type="dxa"/>
            <w:vMerge w:val="continue"/>
            <w:vAlign w:val="center"/>
          </w:tcPr>
          <w:p>
            <w:pPr>
              <w:pStyle w:val="14"/>
              <w:spacing w:line="240" w:lineRule="auto"/>
              <w:jc w:val="center"/>
              <w:rPr>
                <w:rFonts w:hint="eastAsia" w:ascii="仿宋" w:hAnsi="仿宋" w:eastAsia="仿宋" w:cs="仿宋"/>
                <w:color w:val="auto"/>
                <w:sz w:val="21"/>
                <w:szCs w:val="21"/>
              </w:rPr>
            </w:pPr>
          </w:p>
        </w:tc>
        <w:tc>
          <w:tcPr>
            <w:tcW w:w="1128" w:type="dxa"/>
            <w:gridSpan w:val="2"/>
            <w:vMerge w:val="continue"/>
            <w:vAlign w:val="center"/>
          </w:tcPr>
          <w:p>
            <w:pPr>
              <w:pStyle w:val="14"/>
              <w:spacing w:line="240" w:lineRule="auto"/>
              <w:jc w:val="center"/>
              <w:rPr>
                <w:rFonts w:hint="eastAsia" w:ascii="仿宋" w:hAnsi="仿宋" w:eastAsia="仿宋" w:cs="仿宋"/>
                <w:color w:val="auto"/>
                <w:sz w:val="21"/>
                <w:szCs w:val="21"/>
              </w:rPr>
            </w:pPr>
          </w:p>
        </w:tc>
        <w:tc>
          <w:tcPr>
            <w:tcW w:w="1423" w:type="dxa"/>
            <w:gridSpan w:val="2"/>
            <w:vAlign w:val="center"/>
          </w:tcPr>
          <w:p>
            <w:pPr>
              <w:pStyle w:val="14"/>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矿区地形地貌景观（地质遗迹、人文景观）破坏现状分析与预测</w:t>
            </w:r>
          </w:p>
        </w:tc>
        <w:tc>
          <w:tcPr>
            <w:tcW w:w="5943" w:type="dxa"/>
            <w:gridSpan w:val="9"/>
            <w:vAlign w:val="center"/>
          </w:tcPr>
          <w:p>
            <w:pPr>
              <w:tabs>
                <w:tab w:val="left" w:pos="6830"/>
              </w:tabs>
              <w:spacing w:line="360" w:lineRule="auto"/>
              <w:jc w:val="left"/>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现状：</w:t>
            </w:r>
            <w:r>
              <w:rPr>
                <w:rFonts w:hint="eastAsia" w:ascii="仿宋" w:hAnsi="仿宋" w:eastAsia="仿宋" w:cs="仿宋"/>
                <w:color w:val="auto"/>
                <w:kern w:val="0"/>
                <w:sz w:val="21"/>
                <w:szCs w:val="21"/>
                <w:lang w:val="zh-CN"/>
              </w:rPr>
              <w:t>现状矿业活动对区内地形地貌景观破坏程度较轻。</w:t>
            </w:r>
          </w:p>
          <w:p>
            <w:pPr>
              <w:pStyle w:val="14"/>
              <w:spacing w:line="360" w:lineRule="auto"/>
              <w:jc w:val="left"/>
              <w:rPr>
                <w:rFonts w:hint="eastAsia" w:ascii="仿宋" w:hAnsi="仿宋" w:eastAsia="仿宋" w:cs="仿宋"/>
                <w:color w:val="auto"/>
                <w:sz w:val="21"/>
                <w:szCs w:val="21"/>
              </w:rPr>
            </w:pPr>
            <w:r>
              <w:rPr>
                <w:rFonts w:hint="eastAsia" w:ascii="仿宋" w:hAnsi="仿宋" w:eastAsia="仿宋" w:cs="仿宋"/>
                <w:b/>
                <w:color w:val="auto"/>
                <w:sz w:val="21"/>
                <w:szCs w:val="21"/>
              </w:rPr>
              <w:t>预测：</w:t>
            </w:r>
            <w:r>
              <w:rPr>
                <w:rFonts w:hint="eastAsia" w:ascii="仿宋" w:hAnsi="仿宋" w:eastAsia="仿宋" w:cs="仿宋"/>
                <w:color w:val="auto"/>
                <w:sz w:val="21"/>
                <w:szCs w:val="21"/>
              </w:rPr>
              <w:t>预测今后矿山生产运营对原生的地形地貌景观影响和破坏影响大，预测破坏影响程度为严重。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907" w:type="dxa"/>
            <w:vMerge w:val="continue"/>
            <w:vAlign w:val="center"/>
          </w:tcPr>
          <w:p>
            <w:pPr>
              <w:pStyle w:val="14"/>
              <w:spacing w:line="240" w:lineRule="auto"/>
              <w:jc w:val="center"/>
              <w:rPr>
                <w:rFonts w:hint="eastAsia" w:ascii="仿宋" w:hAnsi="仿宋" w:eastAsia="仿宋" w:cs="仿宋"/>
                <w:color w:val="auto"/>
                <w:sz w:val="21"/>
                <w:szCs w:val="21"/>
              </w:rPr>
            </w:pPr>
          </w:p>
        </w:tc>
        <w:tc>
          <w:tcPr>
            <w:tcW w:w="1128" w:type="dxa"/>
            <w:gridSpan w:val="2"/>
            <w:vMerge w:val="continue"/>
            <w:vAlign w:val="center"/>
          </w:tcPr>
          <w:p>
            <w:pPr>
              <w:pStyle w:val="14"/>
              <w:spacing w:line="240" w:lineRule="auto"/>
              <w:jc w:val="center"/>
              <w:rPr>
                <w:rFonts w:hint="eastAsia" w:ascii="仿宋" w:hAnsi="仿宋" w:eastAsia="仿宋" w:cs="仿宋"/>
                <w:color w:val="auto"/>
                <w:sz w:val="21"/>
                <w:szCs w:val="21"/>
              </w:rPr>
            </w:pPr>
          </w:p>
        </w:tc>
        <w:tc>
          <w:tcPr>
            <w:tcW w:w="1423" w:type="dxa"/>
            <w:gridSpan w:val="2"/>
            <w:vAlign w:val="center"/>
          </w:tcPr>
          <w:p>
            <w:pPr>
              <w:pStyle w:val="14"/>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矿区水土环境污染现状分析与预测</w:t>
            </w:r>
          </w:p>
        </w:tc>
        <w:tc>
          <w:tcPr>
            <w:tcW w:w="5943" w:type="dxa"/>
            <w:gridSpan w:val="9"/>
            <w:vAlign w:val="center"/>
          </w:tcPr>
          <w:p>
            <w:pPr>
              <w:tabs>
                <w:tab w:val="left" w:pos="6830"/>
              </w:tabs>
              <w:spacing w:line="360" w:lineRule="auto"/>
              <w:jc w:val="left"/>
              <w:rPr>
                <w:rFonts w:hint="eastAsia" w:ascii="仿宋" w:hAnsi="仿宋" w:eastAsia="仿宋" w:cs="仿宋"/>
                <w:color w:val="auto"/>
                <w:kern w:val="0"/>
                <w:sz w:val="21"/>
                <w:szCs w:val="21"/>
              </w:rPr>
            </w:pPr>
            <w:r>
              <w:rPr>
                <w:rFonts w:hint="eastAsia" w:ascii="仿宋" w:hAnsi="仿宋" w:eastAsia="仿宋" w:cs="仿宋"/>
                <w:b/>
                <w:color w:val="auto"/>
                <w:kern w:val="0"/>
                <w:sz w:val="21"/>
                <w:szCs w:val="21"/>
              </w:rPr>
              <w:t>现状：</w:t>
            </w:r>
            <w:r>
              <w:rPr>
                <w:rFonts w:hint="eastAsia" w:ascii="仿宋" w:hAnsi="仿宋" w:eastAsia="仿宋" w:cs="仿宋"/>
                <w:color w:val="auto"/>
                <w:kern w:val="0"/>
                <w:sz w:val="21"/>
                <w:szCs w:val="21"/>
              </w:rPr>
              <w:t>经分析，矿区现状水土资源污染程度较轻。</w:t>
            </w:r>
          </w:p>
          <w:p>
            <w:pPr>
              <w:pStyle w:val="14"/>
              <w:spacing w:line="360" w:lineRule="auto"/>
              <w:jc w:val="left"/>
              <w:rPr>
                <w:rFonts w:hint="eastAsia" w:ascii="仿宋" w:hAnsi="仿宋" w:eastAsia="仿宋" w:cs="仿宋"/>
                <w:color w:val="auto"/>
                <w:sz w:val="21"/>
                <w:szCs w:val="21"/>
              </w:rPr>
            </w:pPr>
            <w:r>
              <w:rPr>
                <w:rFonts w:hint="eastAsia" w:ascii="仿宋" w:hAnsi="仿宋" w:eastAsia="仿宋" w:cs="仿宋"/>
                <w:b/>
                <w:color w:val="auto"/>
                <w:kern w:val="2"/>
                <w:sz w:val="21"/>
                <w:szCs w:val="21"/>
              </w:rPr>
              <w:t>预测：</w:t>
            </w:r>
            <w:r>
              <w:rPr>
                <w:rFonts w:hint="eastAsia" w:ascii="仿宋" w:hAnsi="仿宋" w:eastAsia="仿宋" w:cs="仿宋"/>
                <w:color w:val="auto"/>
                <w:kern w:val="2"/>
                <w:sz w:val="21"/>
                <w:szCs w:val="21"/>
              </w:rPr>
              <w:t>预测未来矿山开采对矿区水土资源污染程度较轻</w:t>
            </w:r>
            <w:r>
              <w:rPr>
                <w:rFonts w:hint="eastAsia" w:ascii="仿宋" w:hAnsi="仿宋" w:eastAsia="仿宋" w:cs="仿宋"/>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907" w:type="dxa"/>
            <w:vMerge w:val="continue"/>
            <w:vAlign w:val="center"/>
          </w:tcPr>
          <w:p>
            <w:pPr>
              <w:pStyle w:val="14"/>
              <w:spacing w:line="240" w:lineRule="auto"/>
              <w:jc w:val="center"/>
              <w:rPr>
                <w:rFonts w:hint="eastAsia" w:ascii="仿宋" w:hAnsi="仿宋" w:eastAsia="仿宋" w:cs="仿宋"/>
                <w:color w:val="auto"/>
                <w:sz w:val="21"/>
                <w:szCs w:val="21"/>
              </w:rPr>
            </w:pPr>
          </w:p>
        </w:tc>
        <w:tc>
          <w:tcPr>
            <w:tcW w:w="1128" w:type="dxa"/>
            <w:gridSpan w:val="2"/>
            <w:vMerge w:val="continue"/>
            <w:vAlign w:val="center"/>
          </w:tcPr>
          <w:p>
            <w:pPr>
              <w:pStyle w:val="14"/>
              <w:spacing w:line="240" w:lineRule="auto"/>
              <w:jc w:val="center"/>
              <w:rPr>
                <w:rFonts w:hint="eastAsia" w:ascii="仿宋" w:hAnsi="仿宋" w:eastAsia="仿宋" w:cs="仿宋"/>
                <w:color w:val="auto"/>
                <w:sz w:val="21"/>
                <w:szCs w:val="21"/>
              </w:rPr>
            </w:pPr>
          </w:p>
        </w:tc>
        <w:tc>
          <w:tcPr>
            <w:tcW w:w="1423" w:type="dxa"/>
            <w:gridSpan w:val="2"/>
            <w:vAlign w:val="center"/>
          </w:tcPr>
          <w:p>
            <w:pPr>
              <w:pStyle w:val="14"/>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村庄及重要设施影响  评估</w:t>
            </w:r>
          </w:p>
        </w:tc>
        <w:tc>
          <w:tcPr>
            <w:tcW w:w="5943" w:type="dxa"/>
            <w:gridSpan w:val="9"/>
            <w:vAlign w:val="center"/>
          </w:tcPr>
          <w:p>
            <w:pPr>
              <w:pStyle w:val="14"/>
              <w:spacing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据走访调查了解，评估区及周边无旅游景区（点）、重要交通要道及建筑设施分布，故矿山开采对村庄影响</w:t>
            </w:r>
            <w:r>
              <w:rPr>
                <w:rFonts w:hint="eastAsia" w:ascii="仿宋" w:hAnsi="仿宋" w:eastAsia="仿宋" w:cs="仿宋"/>
                <w:color w:val="auto"/>
                <w:sz w:val="21"/>
                <w:szCs w:val="21"/>
                <w:lang w:eastAsia="zh-CN"/>
              </w:rPr>
              <w:t>小</w:t>
            </w: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中等</w:t>
            </w:r>
            <w:r>
              <w:rPr>
                <w:rFonts w:hint="eastAsia" w:ascii="仿宋" w:hAnsi="仿宋" w:eastAsia="仿宋" w:cs="仿宋"/>
                <w:color w:val="auto"/>
                <w:sz w:val="21"/>
                <w:szCs w:val="21"/>
              </w:rPr>
              <w:t>，其危害、危险性中等。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907" w:type="dxa"/>
            <w:vMerge w:val="continue"/>
            <w:vAlign w:val="center"/>
          </w:tcPr>
          <w:p>
            <w:pPr>
              <w:pStyle w:val="14"/>
              <w:spacing w:line="240" w:lineRule="auto"/>
              <w:jc w:val="center"/>
              <w:rPr>
                <w:rFonts w:hint="eastAsia" w:ascii="仿宋" w:hAnsi="仿宋" w:eastAsia="仿宋" w:cs="仿宋"/>
                <w:color w:val="auto"/>
                <w:sz w:val="21"/>
                <w:szCs w:val="21"/>
              </w:rPr>
            </w:pPr>
          </w:p>
        </w:tc>
        <w:tc>
          <w:tcPr>
            <w:tcW w:w="2551" w:type="dxa"/>
            <w:gridSpan w:val="4"/>
            <w:vAlign w:val="center"/>
          </w:tcPr>
          <w:p>
            <w:pPr>
              <w:pStyle w:val="14"/>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矿山地质环境影响</w:t>
            </w:r>
          </w:p>
          <w:p>
            <w:pPr>
              <w:pStyle w:val="14"/>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综合评估</w:t>
            </w:r>
          </w:p>
        </w:tc>
        <w:tc>
          <w:tcPr>
            <w:tcW w:w="5943" w:type="dxa"/>
            <w:gridSpan w:val="9"/>
            <w:vAlign w:val="center"/>
          </w:tcPr>
          <w:p>
            <w:pPr>
              <w:pStyle w:val="14"/>
              <w:spacing w:line="360" w:lineRule="auto"/>
              <w:jc w:val="left"/>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评估区内预测地质灾害影响程度为严重，对含水层的影响和破坏程度较轻，对地形地貌景观影响和破坏程度为严重，对水土资源污染程度为较轻。总体，评估区地质环境影响程度预测评估为严重。</w:t>
            </w:r>
          </w:p>
          <w:p>
            <w:pPr>
              <w:pStyle w:val="14"/>
              <w:spacing w:line="360" w:lineRule="auto"/>
              <w:jc w:val="left"/>
              <w:rPr>
                <w:rFonts w:hint="eastAsia" w:ascii="仿宋" w:hAnsi="仿宋" w:eastAsia="仿宋" w:cs="仿宋"/>
                <w:color w:val="FF0000"/>
                <w:sz w:val="21"/>
                <w:szCs w:val="21"/>
              </w:rPr>
            </w:pPr>
            <w:r>
              <w:rPr>
                <w:rFonts w:hint="eastAsia" w:ascii="仿宋" w:hAnsi="仿宋" w:eastAsia="仿宋" w:cs="仿宋"/>
                <w:color w:val="auto"/>
                <w:sz w:val="21"/>
                <w:szCs w:val="21"/>
              </w:rPr>
              <w:t>评估区矿山地质环境影响程度划分为较严重和较轻两个级别，相应归属于矿山地质环境影响程度严重区（i）和矿山地质环境影响程度较轻区（ⅲ）。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7" w:type="dxa"/>
            <w:vMerge w:val="restart"/>
            <w:vAlign w:val="center"/>
          </w:tcPr>
          <w:p>
            <w:pPr>
              <w:pStyle w:val="14"/>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矿区土地损毁预测与评估</w:t>
            </w:r>
          </w:p>
        </w:tc>
        <w:tc>
          <w:tcPr>
            <w:tcW w:w="2551" w:type="dxa"/>
            <w:gridSpan w:val="4"/>
            <w:vAlign w:val="center"/>
          </w:tcPr>
          <w:p>
            <w:pPr>
              <w:pStyle w:val="14"/>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土地损毁的环节与时序</w:t>
            </w:r>
          </w:p>
        </w:tc>
        <w:tc>
          <w:tcPr>
            <w:tcW w:w="5943" w:type="dxa"/>
            <w:gridSpan w:val="9"/>
            <w:vAlign w:val="center"/>
          </w:tcPr>
          <w:p>
            <w:pPr>
              <w:pStyle w:val="14"/>
              <w:spacing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本项目为延续项目，开采方式为露天开采。该项目开采可能产生土地损毁的时序集中在基建期、开采运营期两个阶段。</w:t>
            </w:r>
          </w:p>
          <w:p>
            <w:pPr>
              <w:pStyle w:val="14"/>
              <w:spacing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1）历史损毁土地分析（建矿至</w:t>
            </w:r>
            <w:r>
              <w:rPr>
                <w:rFonts w:hint="eastAsia" w:ascii="仿宋" w:hAnsi="仿宋" w:eastAsia="仿宋" w:cs="仿宋"/>
                <w:color w:val="auto"/>
                <w:sz w:val="21"/>
                <w:szCs w:val="21"/>
                <w:lang w:eastAsia="zh-CN"/>
              </w:rPr>
              <w:t>2012年11</w:t>
            </w:r>
            <w:r>
              <w:rPr>
                <w:rFonts w:hint="eastAsia" w:ascii="仿宋" w:hAnsi="仿宋" w:eastAsia="仿宋" w:cs="仿宋"/>
                <w:color w:val="auto"/>
                <w:sz w:val="21"/>
                <w:szCs w:val="21"/>
              </w:rPr>
              <w:t>月）</w:t>
            </w:r>
          </w:p>
          <w:p>
            <w:pPr>
              <w:pStyle w:val="14"/>
              <w:spacing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lang w:eastAsia="zh-CN"/>
              </w:rPr>
              <w:t>矿山一直处于断续开采</w:t>
            </w:r>
            <w:r>
              <w:rPr>
                <w:rFonts w:hint="eastAsia" w:ascii="仿宋" w:hAnsi="仿宋" w:eastAsia="仿宋" w:cs="仿宋"/>
                <w:color w:val="auto"/>
                <w:sz w:val="21"/>
                <w:szCs w:val="21"/>
                <w:lang w:val="en-US" w:eastAsia="zh-CN"/>
              </w:rPr>
              <w:t>状态</w:t>
            </w:r>
            <w:r>
              <w:rPr>
                <w:rFonts w:hint="eastAsia" w:ascii="仿宋" w:hAnsi="仿宋" w:eastAsia="仿宋" w:cs="仿宋"/>
                <w:color w:val="auto"/>
                <w:sz w:val="21"/>
                <w:szCs w:val="21"/>
                <w:lang w:eastAsia="zh-CN"/>
              </w:rPr>
              <w:t>，历史开采损毁面积较少，</w:t>
            </w:r>
            <w:r>
              <w:rPr>
                <w:rFonts w:hint="eastAsia" w:ascii="仿宋" w:hAnsi="仿宋" w:eastAsia="仿宋" w:cs="仿宋"/>
                <w:color w:val="auto"/>
                <w:sz w:val="21"/>
                <w:szCs w:val="21"/>
                <w:lang w:val="en-US" w:eastAsia="zh-CN"/>
              </w:rPr>
              <w:t>据</w:t>
            </w:r>
            <w:r>
              <w:rPr>
                <w:rFonts w:hint="eastAsia" w:ascii="仿宋" w:hAnsi="仿宋" w:eastAsia="仿宋" w:cs="仿宋"/>
                <w:color w:val="auto"/>
                <w:sz w:val="21"/>
                <w:szCs w:val="21"/>
                <w:lang w:eastAsia="zh-CN"/>
              </w:rPr>
              <w:t>现场调查，原开采损毁面积已自然修复完成，现状主要损毁土地为</w:t>
            </w:r>
            <w:r>
              <w:rPr>
                <w:rFonts w:hint="eastAsia" w:ascii="仿宋" w:hAnsi="仿宋" w:eastAsia="仿宋" w:cs="仿宋"/>
                <w:color w:val="auto"/>
                <w:sz w:val="21"/>
                <w:szCs w:val="21"/>
              </w:rPr>
              <w:t>办公生活区、工业场地造成的压占损毁土地。</w:t>
            </w:r>
          </w:p>
          <w:p>
            <w:pPr>
              <w:pStyle w:val="14"/>
              <w:spacing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2）后续生产期损毁土地分析（</w:t>
            </w:r>
            <w:r>
              <w:rPr>
                <w:rFonts w:hint="eastAsia" w:ascii="仿宋" w:hAnsi="仿宋" w:eastAsia="仿宋" w:cs="仿宋"/>
                <w:color w:val="auto"/>
                <w:sz w:val="21"/>
                <w:szCs w:val="21"/>
                <w:lang w:eastAsia="zh-CN"/>
              </w:rPr>
              <w:t>2012年11</w:t>
            </w:r>
            <w:r>
              <w:rPr>
                <w:rFonts w:hint="eastAsia" w:ascii="仿宋" w:hAnsi="仿宋" w:eastAsia="仿宋" w:cs="仿宋"/>
                <w:color w:val="auto"/>
                <w:sz w:val="21"/>
                <w:szCs w:val="21"/>
              </w:rPr>
              <w:t>月至</w:t>
            </w:r>
            <w:r>
              <w:rPr>
                <w:rFonts w:hint="eastAsia" w:ascii="仿宋" w:hAnsi="仿宋" w:eastAsia="仿宋" w:cs="仿宋"/>
                <w:color w:val="auto"/>
                <w:sz w:val="21"/>
                <w:szCs w:val="21"/>
                <w:lang w:eastAsia="zh-CN"/>
              </w:rPr>
              <w:t>2156年11月</w:t>
            </w:r>
            <w:r>
              <w:rPr>
                <w:rFonts w:hint="eastAsia" w:ascii="仿宋" w:hAnsi="仿宋" w:eastAsia="仿宋" w:cs="仿宋"/>
                <w:color w:val="auto"/>
                <w:sz w:val="21"/>
                <w:szCs w:val="21"/>
              </w:rPr>
              <w:t>）</w:t>
            </w:r>
          </w:p>
          <w:p>
            <w:pPr>
              <w:pStyle w:val="14"/>
              <w:spacing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后续生产期</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主要是拟建办公生活区、工业场地、排土场、截排水沟、高位水池等的修建将对土地造成的压占损毁土地；同时矿山道路、露天采场对土地造成的挖损损毁土地。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7" w:type="dxa"/>
            <w:vMerge w:val="continue"/>
            <w:vAlign w:val="center"/>
          </w:tcPr>
          <w:p>
            <w:pPr>
              <w:pStyle w:val="14"/>
              <w:spacing w:line="240" w:lineRule="auto"/>
              <w:jc w:val="center"/>
              <w:rPr>
                <w:rFonts w:hint="eastAsia" w:ascii="仿宋" w:hAnsi="仿宋" w:eastAsia="仿宋" w:cs="仿宋"/>
                <w:color w:val="auto"/>
                <w:sz w:val="21"/>
                <w:szCs w:val="21"/>
              </w:rPr>
            </w:pPr>
          </w:p>
        </w:tc>
        <w:tc>
          <w:tcPr>
            <w:tcW w:w="2551" w:type="dxa"/>
            <w:gridSpan w:val="4"/>
            <w:vAlign w:val="center"/>
          </w:tcPr>
          <w:p>
            <w:pPr>
              <w:pStyle w:val="14"/>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已损毁各类土地现状</w:t>
            </w:r>
          </w:p>
        </w:tc>
        <w:tc>
          <w:tcPr>
            <w:tcW w:w="5943" w:type="dxa"/>
            <w:gridSpan w:val="9"/>
            <w:vAlign w:val="center"/>
          </w:tcPr>
          <w:p>
            <w:pPr>
              <w:pStyle w:val="14"/>
              <w:spacing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矿山已损毁范围主要为前期办公生活区</w:t>
            </w:r>
            <w:r>
              <w:rPr>
                <w:rFonts w:hint="eastAsia" w:ascii="仿宋" w:hAnsi="仿宋" w:eastAsia="仿宋" w:cs="仿宋"/>
                <w:color w:val="auto"/>
                <w:sz w:val="21"/>
                <w:szCs w:val="21"/>
                <w:lang w:eastAsia="zh-CN"/>
              </w:rPr>
              <w:t>及</w:t>
            </w:r>
            <w:r>
              <w:rPr>
                <w:rFonts w:hint="eastAsia" w:ascii="仿宋" w:hAnsi="仿宋" w:eastAsia="仿宋" w:cs="仿宋"/>
                <w:color w:val="auto"/>
                <w:sz w:val="21"/>
                <w:szCs w:val="21"/>
              </w:rPr>
              <w:t>工业场地</w:t>
            </w:r>
            <w:r>
              <w:rPr>
                <w:rFonts w:hint="eastAsia" w:ascii="仿宋" w:hAnsi="仿宋" w:eastAsia="仿宋" w:cs="仿宋"/>
                <w:color w:val="auto"/>
                <w:sz w:val="21"/>
                <w:szCs w:val="21"/>
                <w:lang w:eastAsia="zh-CN"/>
              </w:rPr>
              <w:t>压占</w:t>
            </w:r>
            <w:r>
              <w:rPr>
                <w:rFonts w:hint="eastAsia" w:ascii="仿宋" w:hAnsi="仿宋" w:eastAsia="仿宋" w:cs="仿宋"/>
                <w:color w:val="auto"/>
                <w:sz w:val="21"/>
                <w:szCs w:val="21"/>
              </w:rPr>
              <w:t>损毁土地；</w:t>
            </w:r>
            <w:r>
              <w:rPr>
                <w:rFonts w:hint="eastAsia" w:ascii="仿宋" w:hAnsi="仿宋" w:eastAsia="仿宋" w:cs="仿宋"/>
                <w:color w:val="auto"/>
                <w:sz w:val="21"/>
                <w:szCs w:val="21"/>
                <w:lang w:eastAsia="zh-CN"/>
              </w:rPr>
              <w:t>面积</w:t>
            </w:r>
            <w:r>
              <w:rPr>
                <w:rFonts w:hint="eastAsia" w:ascii="仿宋" w:hAnsi="仿宋" w:eastAsia="仿宋" w:cs="仿宋"/>
                <w:color w:val="auto"/>
                <w:sz w:val="21"/>
                <w:szCs w:val="21"/>
                <w:lang w:val="en-US" w:eastAsia="zh-CN"/>
              </w:rPr>
              <w:t>0.3231hm²；</w:t>
            </w:r>
            <w:r>
              <w:rPr>
                <w:rFonts w:hint="eastAsia" w:ascii="仿宋" w:hAnsi="仿宋" w:eastAsia="仿宋" w:cs="仿宋"/>
                <w:color w:val="auto"/>
                <w:sz w:val="21"/>
                <w:szCs w:val="21"/>
              </w:rPr>
              <w:t>损毁程度为重度；涉及土地权属为</w:t>
            </w:r>
            <w:r>
              <w:rPr>
                <w:rFonts w:hint="eastAsia" w:ascii="仿宋" w:hAnsi="仿宋" w:eastAsia="仿宋" w:cs="仿宋"/>
                <w:color w:val="auto"/>
                <w:sz w:val="21"/>
                <w:szCs w:val="21"/>
                <w:lang w:eastAsia="zh-CN"/>
              </w:rPr>
              <w:t>阿里候村</w:t>
            </w: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损毁面积较小，</w:t>
            </w:r>
            <w:r>
              <w:rPr>
                <w:rFonts w:hint="eastAsia" w:ascii="仿宋" w:hAnsi="仿宋" w:eastAsia="仿宋" w:cs="仿宋"/>
                <w:color w:val="auto"/>
                <w:sz w:val="21"/>
                <w:szCs w:val="21"/>
              </w:rPr>
              <w:t>现状对土地</w:t>
            </w:r>
            <w:r>
              <w:rPr>
                <w:rFonts w:hint="eastAsia" w:ascii="仿宋" w:hAnsi="仿宋" w:eastAsia="仿宋" w:cs="仿宋"/>
                <w:color w:val="auto"/>
                <w:sz w:val="21"/>
                <w:szCs w:val="21"/>
                <w:lang w:val="en-US" w:eastAsia="zh-CN"/>
              </w:rPr>
              <w:t>资源</w:t>
            </w:r>
            <w:r>
              <w:rPr>
                <w:rFonts w:hint="eastAsia" w:ascii="仿宋" w:hAnsi="仿宋" w:eastAsia="仿宋" w:cs="仿宋"/>
                <w:color w:val="auto"/>
                <w:sz w:val="21"/>
                <w:szCs w:val="21"/>
              </w:rPr>
              <w:t>影响和破坏程度</w:t>
            </w:r>
            <w:r>
              <w:rPr>
                <w:rFonts w:hint="eastAsia" w:ascii="仿宋" w:hAnsi="仿宋" w:eastAsia="仿宋" w:cs="仿宋"/>
                <w:color w:val="auto"/>
                <w:sz w:val="21"/>
                <w:szCs w:val="21"/>
                <w:lang w:eastAsia="zh-CN"/>
              </w:rPr>
              <w:t>较轻</w:t>
            </w:r>
            <w:r>
              <w:rPr>
                <w:rFonts w:hint="eastAsia" w:ascii="仿宋" w:hAnsi="仿宋" w:eastAsia="仿宋" w:cs="仿宋"/>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7" w:type="dxa"/>
            <w:vMerge w:val="continue"/>
            <w:vAlign w:val="center"/>
          </w:tcPr>
          <w:p>
            <w:pPr>
              <w:pStyle w:val="14"/>
              <w:spacing w:line="240" w:lineRule="auto"/>
              <w:jc w:val="center"/>
              <w:rPr>
                <w:rFonts w:hint="eastAsia" w:ascii="仿宋" w:hAnsi="仿宋" w:eastAsia="仿宋" w:cs="仿宋"/>
                <w:color w:val="auto"/>
                <w:sz w:val="21"/>
                <w:szCs w:val="21"/>
              </w:rPr>
            </w:pPr>
          </w:p>
        </w:tc>
        <w:tc>
          <w:tcPr>
            <w:tcW w:w="2551" w:type="dxa"/>
            <w:gridSpan w:val="4"/>
            <w:vAlign w:val="center"/>
          </w:tcPr>
          <w:p>
            <w:pPr>
              <w:pStyle w:val="14"/>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拟损毁土地预测与评估</w:t>
            </w:r>
          </w:p>
        </w:tc>
        <w:tc>
          <w:tcPr>
            <w:tcW w:w="5943" w:type="dxa"/>
            <w:gridSpan w:val="9"/>
            <w:vAlign w:val="center"/>
          </w:tcPr>
          <w:p>
            <w:pPr>
              <w:pStyle w:val="14"/>
              <w:spacing w:line="360" w:lineRule="auto"/>
              <w:jc w:val="left"/>
              <w:rPr>
                <w:rFonts w:hint="eastAsia" w:ascii="仿宋" w:hAnsi="仿宋" w:eastAsia="仿宋" w:cs="仿宋"/>
                <w:color w:val="FF0000"/>
                <w:sz w:val="21"/>
                <w:szCs w:val="21"/>
              </w:rPr>
            </w:pPr>
            <w:r>
              <w:rPr>
                <w:rFonts w:hint="eastAsia" w:ascii="仿宋" w:hAnsi="仿宋" w:eastAsia="仿宋" w:cs="仿宋"/>
                <w:color w:val="auto"/>
                <w:sz w:val="21"/>
                <w:szCs w:val="21"/>
              </w:rPr>
              <w:t>本项目拟损毁土地主要包括露天采场拟损毁区域、排土场、截排水沟、矿山道路等，拟损毁土地面积</w:t>
            </w:r>
            <w:r>
              <w:rPr>
                <w:rFonts w:hint="eastAsia" w:ascii="仿宋" w:hAnsi="仿宋" w:eastAsia="仿宋" w:cs="仿宋"/>
                <w:color w:val="auto"/>
                <w:sz w:val="21"/>
                <w:szCs w:val="21"/>
                <w:lang w:val="en-US" w:eastAsia="zh-CN"/>
              </w:rPr>
              <w:t>24.8093</w:t>
            </w:r>
            <w:r>
              <w:rPr>
                <w:rFonts w:hint="eastAsia" w:ascii="仿宋" w:hAnsi="仿宋" w:eastAsia="仿宋" w:cs="仿宋"/>
                <w:color w:val="auto"/>
                <w:sz w:val="21"/>
                <w:szCs w:val="21"/>
              </w:rPr>
              <w:t>hm²，损毁方式为压占、挖损，预测对土地资源影响和破坏程度严重。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0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eastAsia" w:ascii="仿宋" w:hAnsi="仿宋" w:eastAsia="仿宋" w:cs="仿宋"/>
                <w:kern w:val="0"/>
                <w:szCs w:val="21"/>
              </w:rPr>
            </w:pPr>
            <w:r>
              <w:rPr>
                <w:rFonts w:hint="eastAsia" w:ascii="仿宋" w:hAnsi="仿宋" w:eastAsia="仿宋" w:cs="仿宋"/>
                <w:kern w:val="0"/>
                <w:szCs w:val="21"/>
              </w:rPr>
              <w:t>复垦区土地利用现状</w:t>
            </w:r>
          </w:p>
        </w:tc>
        <w:tc>
          <w:tcPr>
            <w:tcW w:w="155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eastAsia" w:ascii="仿宋" w:hAnsi="仿宋" w:eastAsia="仿宋" w:cs="仿宋"/>
                <w:kern w:val="0"/>
                <w:szCs w:val="21"/>
              </w:rPr>
            </w:pPr>
            <w:r>
              <w:rPr>
                <w:rFonts w:hint="eastAsia" w:ascii="仿宋" w:hAnsi="仿宋" w:eastAsia="仿宋" w:cs="仿宋"/>
                <w:kern w:val="0"/>
                <w:szCs w:val="21"/>
              </w:rPr>
              <w:t>一级地类</w:t>
            </w:r>
          </w:p>
        </w:tc>
        <w:tc>
          <w:tcPr>
            <w:tcW w:w="141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eastAsia" w:ascii="仿宋" w:hAnsi="仿宋" w:eastAsia="仿宋" w:cs="仿宋"/>
                <w:color w:val="auto"/>
                <w:kern w:val="0"/>
                <w:szCs w:val="21"/>
              </w:rPr>
            </w:pPr>
            <w:r>
              <w:rPr>
                <w:rFonts w:hint="eastAsia" w:ascii="仿宋" w:hAnsi="仿宋" w:eastAsia="仿宋" w:cs="仿宋"/>
                <w:color w:val="auto"/>
                <w:kern w:val="0"/>
                <w:szCs w:val="21"/>
              </w:rPr>
              <w:t>二级地类</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小计</w:t>
            </w:r>
          </w:p>
        </w:tc>
        <w:tc>
          <w:tcPr>
            <w:tcW w:w="187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已损毁</w:t>
            </w:r>
          </w:p>
        </w:tc>
        <w:tc>
          <w:tcPr>
            <w:tcW w:w="168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拟损毁</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占用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07" w:type="dxa"/>
            <w:vMerge w:val="continue"/>
            <w:tcBorders>
              <w:left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kern w:val="0"/>
                <w:szCs w:val="21"/>
              </w:rPr>
            </w:pPr>
          </w:p>
        </w:tc>
        <w:tc>
          <w:tcPr>
            <w:tcW w:w="155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color w:val="000000"/>
                <w:szCs w:val="21"/>
              </w:rPr>
            </w:pPr>
            <w:r>
              <w:rPr>
                <w:rFonts w:hint="eastAsia" w:ascii="仿宋" w:hAnsi="仿宋" w:eastAsia="仿宋" w:cs="仿宋"/>
                <w:i w:val="0"/>
                <w:iCs w:val="0"/>
                <w:color w:val="000000"/>
                <w:kern w:val="0"/>
                <w:sz w:val="21"/>
                <w:szCs w:val="21"/>
                <w:u w:val="none"/>
                <w:lang w:val="en-US" w:eastAsia="zh-CN" w:bidi="ar"/>
              </w:rPr>
              <w:t>耕地</w:t>
            </w:r>
          </w:p>
        </w:tc>
        <w:tc>
          <w:tcPr>
            <w:tcW w:w="141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color w:val="auto"/>
                <w:szCs w:val="21"/>
              </w:rPr>
            </w:pPr>
            <w:r>
              <w:rPr>
                <w:rFonts w:hint="eastAsia" w:ascii="仿宋" w:hAnsi="仿宋" w:eastAsia="仿宋" w:cs="仿宋"/>
                <w:i w:val="0"/>
                <w:iCs w:val="0"/>
                <w:color w:val="auto"/>
                <w:kern w:val="0"/>
                <w:sz w:val="21"/>
                <w:szCs w:val="21"/>
                <w:u w:val="none"/>
                <w:lang w:val="en-US" w:eastAsia="zh-CN" w:bidi="ar"/>
              </w:rPr>
              <w:t>旱地</w:t>
            </w:r>
          </w:p>
        </w:tc>
        <w:tc>
          <w:tcPr>
            <w:tcW w:w="1134" w:type="dxa"/>
            <w:tcBorders>
              <w:top w:val="nil"/>
              <w:left w:val="nil"/>
              <w:bottom w:val="single" w:color="auto" w:sz="4" w:space="0"/>
              <w:right w:val="single" w:color="auto" w:sz="4" w:space="0"/>
            </w:tcBorders>
            <w:shd w:val="clear" w:color="auto" w:fill="auto"/>
            <w:vAlign w:val="center"/>
          </w:tcPr>
          <w:p>
            <w:pPr>
              <w:spacing w:line="240" w:lineRule="auto"/>
              <w:ind w:left="0" w:leftChars="0" w:firstLine="0" w:firstLineChars="0"/>
              <w:jc w:val="center"/>
              <w:rPr>
                <w:rFonts w:hint="eastAsia" w:ascii="仿宋" w:hAnsi="仿宋" w:eastAsia="仿宋" w:cs="仿宋"/>
                <w:bCs/>
                <w:color w:val="auto"/>
                <w:sz w:val="21"/>
                <w:szCs w:val="21"/>
              </w:rPr>
            </w:pPr>
          </w:p>
        </w:tc>
        <w:tc>
          <w:tcPr>
            <w:tcW w:w="1870"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uto"/>
              <w:ind w:left="0" w:leftChars="0" w:firstLine="0" w:firstLineChars="0"/>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0.1073</w:t>
            </w:r>
          </w:p>
        </w:tc>
        <w:tc>
          <w:tcPr>
            <w:tcW w:w="1688"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auto"/>
              <w:ind w:left="0" w:leftChars="0" w:firstLine="0" w:firstLineChars="0"/>
              <w:jc w:val="center"/>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3.9455</w:t>
            </w:r>
          </w:p>
        </w:tc>
        <w:tc>
          <w:tcPr>
            <w:tcW w:w="825"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eastAsia" w:ascii="仿宋" w:hAnsi="仿宋" w:eastAsia="仿宋" w:cs="仿宋"/>
                <w:color w:val="auto"/>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07" w:type="dxa"/>
            <w:vMerge w:val="continue"/>
            <w:tcBorders>
              <w:left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kern w:val="0"/>
                <w:szCs w:val="21"/>
              </w:rPr>
            </w:pPr>
          </w:p>
        </w:tc>
        <w:tc>
          <w:tcPr>
            <w:tcW w:w="1559" w:type="dxa"/>
            <w:gridSpan w:val="3"/>
            <w:vMerge w:val="restart"/>
            <w:tcBorders>
              <w:top w:val="single" w:color="auto" w:sz="4" w:space="0"/>
              <w:left w:val="nil"/>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Cs w:val="21"/>
              </w:rPr>
            </w:pPr>
            <w:r>
              <w:rPr>
                <w:rFonts w:hint="eastAsia" w:ascii="仿宋" w:hAnsi="仿宋" w:eastAsia="仿宋" w:cs="仿宋"/>
                <w:i w:val="0"/>
                <w:iCs w:val="0"/>
                <w:color w:val="000000"/>
                <w:kern w:val="0"/>
                <w:sz w:val="21"/>
                <w:szCs w:val="21"/>
                <w:u w:val="none"/>
                <w:lang w:val="en-US" w:eastAsia="zh-CN" w:bidi="ar"/>
              </w:rPr>
              <w:t>林地</w:t>
            </w:r>
          </w:p>
        </w:tc>
        <w:tc>
          <w:tcPr>
            <w:tcW w:w="141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color w:val="auto"/>
                <w:szCs w:val="21"/>
              </w:rPr>
            </w:pPr>
            <w:r>
              <w:rPr>
                <w:rFonts w:hint="eastAsia" w:ascii="仿宋" w:hAnsi="仿宋" w:eastAsia="仿宋" w:cs="仿宋"/>
                <w:i w:val="0"/>
                <w:iCs w:val="0"/>
                <w:color w:val="auto"/>
                <w:kern w:val="0"/>
                <w:sz w:val="21"/>
                <w:szCs w:val="21"/>
                <w:u w:val="none"/>
                <w:lang w:val="en-US" w:eastAsia="zh-CN" w:bidi="ar"/>
              </w:rPr>
              <w:t>有林地</w:t>
            </w:r>
          </w:p>
        </w:tc>
        <w:tc>
          <w:tcPr>
            <w:tcW w:w="1134" w:type="dxa"/>
            <w:tcBorders>
              <w:top w:val="nil"/>
              <w:left w:val="nil"/>
              <w:bottom w:val="single" w:color="auto" w:sz="4" w:space="0"/>
              <w:right w:val="single" w:color="auto" w:sz="4" w:space="0"/>
            </w:tcBorders>
            <w:shd w:val="clear" w:color="auto" w:fill="auto"/>
            <w:vAlign w:val="center"/>
          </w:tcPr>
          <w:p>
            <w:pPr>
              <w:spacing w:line="240" w:lineRule="auto"/>
              <w:ind w:left="0" w:leftChars="0" w:firstLine="0" w:firstLineChars="0"/>
              <w:jc w:val="center"/>
              <w:rPr>
                <w:rFonts w:hint="eastAsia" w:ascii="仿宋" w:hAnsi="仿宋" w:eastAsia="仿宋" w:cs="仿宋"/>
                <w:bCs/>
                <w:color w:val="auto"/>
                <w:sz w:val="21"/>
                <w:szCs w:val="21"/>
              </w:rPr>
            </w:pPr>
          </w:p>
        </w:tc>
        <w:tc>
          <w:tcPr>
            <w:tcW w:w="1870"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uto"/>
              <w:ind w:left="0" w:leftChars="0" w:firstLine="0" w:firstLineChars="0"/>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0.1889</w:t>
            </w:r>
          </w:p>
        </w:tc>
        <w:tc>
          <w:tcPr>
            <w:tcW w:w="1688"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auto"/>
              <w:ind w:left="0" w:leftChars="0" w:firstLine="0" w:firstLineChars="0"/>
              <w:jc w:val="center"/>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13.9573</w:t>
            </w:r>
          </w:p>
        </w:tc>
        <w:tc>
          <w:tcPr>
            <w:tcW w:w="825"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eastAsia" w:ascii="仿宋" w:hAnsi="仿宋" w:eastAsia="仿宋" w:cs="仿宋"/>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07" w:type="dxa"/>
            <w:vMerge w:val="continue"/>
            <w:tcBorders>
              <w:left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kern w:val="0"/>
                <w:szCs w:val="21"/>
              </w:rPr>
            </w:pPr>
          </w:p>
        </w:tc>
        <w:tc>
          <w:tcPr>
            <w:tcW w:w="1559" w:type="dxa"/>
            <w:gridSpan w:val="3"/>
            <w:vMerge w:val="continue"/>
            <w:tcBorders>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Cs w:val="21"/>
              </w:rPr>
            </w:pPr>
          </w:p>
        </w:tc>
        <w:tc>
          <w:tcPr>
            <w:tcW w:w="141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color w:val="auto"/>
                <w:szCs w:val="21"/>
              </w:rPr>
            </w:pPr>
            <w:r>
              <w:rPr>
                <w:rFonts w:hint="eastAsia" w:ascii="仿宋" w:hAnsi="仿宋" w:eastAsia="仿宋" w:cs="仿宋"/>
                <w:i w:val="0"/>
                <w:iCs w:val="0"/>
                <w:color w:val="auto"/>
                <w:kern w:val="0"/>
                <w:sz w:val="21"/>
                <w:szCs w:val="21"/>
                <w:u w:val="none"/>
                <w:lang w:val="en-US" w:eastAsia="zh-CN" w:bidi="ar"/>
              </w:rPr>
              <w:t>灌木林地</w:t>
            </w:r>
          </w:p>
        </w:tc>
        <w:tc>
          <w:tcPr>
            <w:tcW w:w="1134" w:type="dxa"/>
            <w:tcBorders>
              <w:top w:val="nil"/>
              <w:left w:val="nil"/>
              <w:bottom w:val="single" w:color="auto" w:sz="4" w:space="0"/>
              <w:right w:val="single" w:color="auto" w:sz="4" w:space="0"/>
            </w:tcBorders>
            <w:shd w:val="clear" w:color="auto" w:fill="auto"/>
            <w:vAlign w:val="center"/>
          </w:tcPr>
          <w:p>
            <w:pPr>
              <w:spacing w:line="240" w:lineRule="auto"/>
              <w:ind w:left="0" w:leftChars="0" w:firstLine="0" w:firstLineChars="0"/>
              <w:jc w:val="center"/>
              <w:rPr>
                <w:rFonts w:hint="eastAsia" w:ascii="仿宋" w:hAnsi="仿宋" w:eastAsia="仿宋" w:cs="仿宋"/>
                <w:bCs/>
                <w:color w:val="auto"/>
                <w:sz w:val="21"/>
                <w:szCs w:val="21"/>
              </w:rPr>
            </w:pPr>
          </w:p>
        </w:tc>
        <w:tc>
          <w:tcPr>
            <w:tcW w:w="1870"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uto"/>
              <w:ind w:left="0" w:leftChars="0" w:firstLine="0" w:firstLineChars="0"/>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0.0269</w:t>
            </w:r>
          </w:p>
        </w:tc>
        <w:tc>
          <w:tcPr>
            <w:tcW w:w="1688"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auto"/>
              <w:ind w:left="0" w:leftChars="0" w:firstLine="0" w:firstLineChars="0"/>
              <w:jc w:val="center"/>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0.0125</w:t>
            </w:r>
          </w:p>
        </w:tc>
        <w:tc>
          <w:tcPr>
            <w:tcW w:w="825"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eastAsia" w:ascii="仿宋" w:hAnsi="仿宋" w:eastAsia="仿宋" w:cs="仿宋"/>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07" w:type="dxa"/>
            <w:vMerge w:val="continue"/>
            <w:tcBorders>
              <w:left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kern w:val="0"/>
                <w:szCs w:val="21"/>
              </w:rPr>
            </w:pPr>
          </w:p>
        </w:tc>
        <w:tc>
          <w:tcPr>
            <w:tcW w:w="155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Cs w:val="21"/>
              </w:rPr>
            </w:pPr>
            <w:r>
              <w:rPr>
                <w:rFonts w:hint="eastAsia" w:ascii="仿宋" w:hAnsi="仿宋" w:eastAsia="仿宋" w:cs="仿宋"/>
                <w:i w:val="0"/>
                <w:iCs w:val="0"/>
                <w:color w:val="000000"/>
                <w:kern w:val="0"/>
                <w:sz w:val="21"/>
                <w:szCs w:val="21"/>
                <w:u w:val="none"/>
                <w:lang w:val="en-US" w:eastAsia="zh-CN" w:bidi="ar"/>
              </w:rPr>
              <w:t>草地</w:t>
            </w:r>
          </w:p>
        </w:tc>
        <w:tc>
          <w:tcPr>
            <w:tcW w:w="141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color w:val="auto"/>
                <w:szCs w:val="21"/>
              </w:rPr>
            </w:pPr>
            <w:r>
              <w:rPr>
                <w:rFonts w:hint="eastAsia" w:ascii="仿宋" w:hAnsi="仿宋" w:eastAsia="仿宋" w:cs="仿宋"/>
                <w:i w:val="0"/>
                <w:iCs w:val="0"/>
                <w:color w:val="auto"/>
                <w:kern w:val="0"/>
                <w:sz w:val="21"/>
                <w:szCs w:val="21"/>
                <w:u w:val="none"/>
                <w:lang w:val="en-US" w:eastAsia="zh-CN" w:bidi="ar"/>
              </w:rPr>
              <w:t>其他草地</w:t>
            </w:r>
          </w:p>
        </w:tc>
        <w:tc>
          <w:tcPr>
            <w:tcW w:w="1134" w:type="dxa"/>
            <w:tcBorders>
              <w:top w:val="nil"/>
              <w:left w:val="nil"/>
              <w:bottom w:val="single" w:color="auto" w:sz="4" w:space="0"/>
              <w:right w:val="single" w:color="auto" w:sz="4" w:space="0"/>
            </w:tcBorders>
            <w:shd w:val="clear" w:color="auto" w:fill="auto"/>
            <w:vAlign w:val="center"/>
          </w:tcPr>
          <w:p>
            <w:pPr>
              <w:spacing w:line="240" w:lineRule="auto"/>
              <w:ind w:left="0" w:leftChars="0" w:firstLine="0" w:firstLineChars="0"/>
              <w:jc w:val="center"/>
              <w:rPr>
                <w:rFonts w:hint="eastAsia" w:ascii="仿宋" w:hAnsi="仿宋" w:eastAsia="仿宋" w:cs="仿宋"/>
                <w:bCs/>
                <w:color w:val="auto"/>
                <w:sz w:val="21"/>
                <w:szCs w:val="21"/>
              </w:rPr>
            </w:pPr>
          </w:p>
        </w:tc>
        <w:tc>
          <w:tcPr>
            <w:tcW w:w="1870"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仿宋" w:hAnsi="仿宋" w:eastAsia="仿宋" w:cs="仿宋"/>
                <w:bCs/>
                <w:color w:val="auto"/>
                <w:sz w:val="21"/>
                <w:szCs w:val="21"/>
              </w:rPr>
            </w:pPr>
          </w:p>
        </w:tc>
        <w:tc>
          <w:tcPr>
            <w:tcW w:w="1688"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auto"/>
              <w:ind w:left="0" w:leftChars="0" w:firstLine="0" w:firstLineChars="0"/>
              <w:jc w:val="center"/>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6.5295</w:t>
            </w:r>
          </w:p>
        </w:tc>
        <w:tc>
          <w:tcPr>
            <w:tcW w:w="825"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eastAsia" w:ascii="仿宋" w:hAnsi="仿宋" w:eastAsia="仿宋" w:cs="仿宋"/>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0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kern w:val="0"/>
                <w:szCs w:val="21"/>
              </w:rPr>
            </w:pPr>
          </w:p>
        </w:tc>
        <w:tc>
          <w:tcPr>
            <w:tcW w:w="2977"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eastAsia" w:ascii="仿宋" w:hAnsi="仿宋" w:eastAsia="仿宋" w:cs="仿宋"/>
                <w:color w:val="auto"/>
                <w:kern w:val="0"/>
                <w:szCs w:val="21"/>
              </w:rPr>
            </w:pPr>
            <w:r>
              <w:rPr>
                <w:rFonts w:hint="eastAsia" w:ascii="仿宋" w:hAnsi="仿宋" w:eastAsia="仿宋" w:cs="仿宋"/>
                <w:color w:val="auto"/>
                <w:kern w:val="0"/>
                <w:szCs w:val="21"/>
              </w:rPr>
              <w:t>合计</w:t>
            </w:r>
          </w:p>
        </w:tc>
        <w:tc>
          <w:tcPr>
            <w:tcW w:w="1134" w:type="dxa"/>
            <w:tcBorders>
              <w:top w:val="nil"/>
              <w:left w:val="nil"/>
              <w:bottom w:val="single" w:color="auto" w:sz="4" w:space="0"/>
              <w:right w:val="single" w:color="auto" w:sz="4" w:space="0"/>
            </w:tcBorders>
            <w:shd w:val="clear" w:color="auto" w:fill="auto"/>
            <w:vAlign w:val="center"/>
          </w:tcPr>
          <w:p>
            <w:pPr>
              <w:spacing w:line="240" w:lineRule="auto"/>
              <w:ind w:left="0" w:leftChars="0" w:firstLine="0" w:firstLineChars="0"/>
              <w:jc w:val="center"/>
              <w:rPr>
                <w:rFonts w:hint="eastAsia" w:ascii="仿宋" w:hAnsi="仿宋" w:eastAsia="仿宋" w:cs="仿宋"/>
                <w:bCs/>
                <w:color w:val="auto"/>
                <w:sz w:val="21"/>
                <w:szCs w:val="21"/>
                <w:lang w:val="en-US" w:eastAsia="zh-CN"/>
              </w:rPr>
            </w:pPr>
            <w:r>
              <w:rPr>
                <w:rFonts w:hint="eastAsia" w:ascii="仿宋" w:hAnsi="仿宋" w:eastAsia="仿宋" w:cs="仿宋"/>
                <w:color w:val="auto"/>
                <w:sz w:val="21"/>
                <w:szCs w:val="21"/>
                <w:lang w:val="en-US" w:eastAsia="zh-CN"/>
              </w:rPr>
              <w:t>24.7679</w:t>
            </w:r>
          </w:p>
        </w:tc>
        <w:tc>
          <w:tcPr>
            <w:tcW w:w="1870"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uto"/>
              <w:ind w:left="0" w:leftChars="0" w:firstLine="0" w:firstLineChars="0"/>
              <w:jc w:val="center"/>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0.3231</w:t>
            </w:r>
          </w:p>
        </w:tc>
        <w:tc>
          <w:tcPr>
            <w:tcW w:w="168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24.4448</w:t>
            </w:r>
          </w:p>
        </w:tc>
        <w:tc>
          <w:tcPr>
            <w:tcW w:w="82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907" w:type="dxa"/>
            <w:vMerge w:val="restart"/>
            <w:tcBorders>
              <w:top w:val="nil"/>
              <w:left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eastAsia" w:ascii="仿宋" w:hAnsi="仿宋" w:eastAsia="仿宋" w:cs="仿宋"/>
                <w:kern w:val="0"/>
                <w:szCs w:val="21"/>
              </w:rPr>
            </w:pPr>
            <w:r>
              <w:rPr>
                <w:rFonts w:hint="eastAsia" w:ascii="仿宋" w:hAnsi="仿宋" w:eastAsia="仿宋" w:cs="仿宋"/>
                <w:kern w:val="0"/>
                <w:szCs w:val="21"/>
              </w:rPr>
              <w:t>复垦责任范围内土地损毁及占用面积</w:t>
            </w:r>
          </w:p>
        </w:tc>
        <w:tc>
          <w:tcPr>
            <w:tcW w:w="2977"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eastAsia" w:ascii="仿宋" w:hAnsi="仿宋" w:eastAsia="仿宋" w:cs="仿宋"/>
                <w:color w:val="auto"/>
                <w:kern w:val="0"/>
                <w:szCs w:val="21"/>
              </w:rPr>
            </w:pPr>
            <w:r>
              <w:rPr>
                <w:rFonts w:hint="eastAsia" w:ascii="仿宋" w:hAnsi="仿宋" w:eastAsia="仿宋" w:cs="仿宋"/>
                <w:color w:val="auto"/>
                <w:kern w:val="0"/>
                <w:szCs w:val="21"/>
              </w:rPr>
              <w:t>类型</w:t>
            </w:r>
          </w:p>
        </w:tc>
        <w:tc>
          <w:tcPr>
            <w:tcW w:w="5517"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面积（hm²）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07" w:type="dxa"/>
            <w:vMerge w:val="continue"/>
            <w:tcBorders>
              <w:left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kern w:val="0"/>
                <w:szCs w:val="21"/>
              </w:rPr>
            </w:pPr>
          </w:p>
        </w:tc>
        <w:tc>
          <w:tcPr>
            <w:tcW w:w="2977"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仿宋" w:hAnsi="仿宋" w:eastAsia="仿宋" w:cs="仿宋"/>
                <w:color w:val="auto"/>
                <w:kern w:val="0"/>
                <w:szCs w:val="21"/>
              </w:rPr>
            </w:pPr>
          </w:p>
        </w:tc>
        <w:tc>
          <w:tcPr>
            <w:tcW w:w="215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小计</w:t>
            </w:r>
          </w:p>
        </w:tc>
        <w:tc>
          <w:tcPr>
            <w:tcW w:w="168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已损毁或占用</w:t>
            </w:r>
          </w:p>
        </w:tc>
        <w:tc>
          <w:tcPr>
            <w:tcW w:w="167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拟损毁或占用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07" w:type="dxa"/>
            <w:vMerge w:val="continue"/>
            <w:tcBorders>
              <w:left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kern w:val="0"/>
                <w:szCs w:val="21"/>
              </w:rPr>
            </w:pPr>
          </w:p>
        </w:tc>
        <w:tc>
          <w:tcPr>
            <w:tcW w:w="91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eastAsia" w:ascii="仿宋" w:hAnsi="仿宋" w:eastAsia="仿宋" w:cs="仿宋"/>
                <w:color w:val="auto"/>
                <w:kern w:val="0"/>
                <w:szCs w:val="21"/>
              </w:rPr>
            </w:pPr>
            <w:r>
              <w:rPr>
                <w:rFonts w:hint="eastAsia" w:ascii="仿宋" w:hAnsi="仿宋" w:eastAsia="仿宋" w:cs="仿宋"/>
                <w:color w:val="auto"/>
                <w:kern w:val="0"/>
                <w:szCs w:val="21"/>
              </w:rPr>
              <w:t>损毁</w:t>
            </w:r>
          </w:p>
        </w:tc>
        <w:tc>
          <w:tcPr>
            <w:tcW w:w="206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eastAsia" w:ascii="仿宋" w:hAnsi="仿宋" w:eastAsia="仿宋" w:cs="仿宋"/>
                <w:color w:val="auto"/>
                <w:kern w:val="0"/>
                <w:szCs w:val="21"/>
              </w:rPr>
            </w:pPr>
            <w:r>
              <w:rPr>
                <w:rFonts w:hint="eastAsia" w:ascii="仿宋" w:hAnsi="仿宋" w:eastAsia="仿宋" w:cs="仿宋"/>
                <w:color w:val="auto"/>
                <w:kern w:val="0"/>
                <w:szCs w:val="21"/>
              </w:rPr>
              <w:t>挖损</w:t>
            </w:r>
          </w:p>
        </w:tc>
        <w:tc>
          <w:tcPr>
            <w:tcW w:w="215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22.4386</w:t>
            </w:r>
          </w:p>
        </w:tc>
        <w:tc>
          <w:tcPr>
            <w:tcW w:w="168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eastAsia" w:ascii="仿宋" w:hAnsi="仿宋" w:eastAsia="仿宋" w:cs="仿宋"/>
                <w:color w:val="auto"/>
                <w:kern w:val="0"/>
                <w:sz w:val="21"/>
                <w:szCs w:val="21"/>
              </w:rPr>
            </w:pPr>
          </w:p>
        </w:tc>
        <w:tc>
          <w:tcPr>
            <w:tcW w:w="167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22.1340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907" w:type="dxa"/>
            <w:vMerge w:val="continue"/>
            <w:tcBorders>
              <w:left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kern w:val="0"/>
                <w:szCs w:val="21"/>
              </w:rPr>
            </w:pPr>
          </w:p>
        </w:tc>
        <w:tc>
          <w:tcPr>
            <w:tcW w:w="91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Cs w:val="21"/>
              </w:rPr>
            </w:pPr>
          </w:p>
        </w:tc>
        <w:tc>
          <w:tcPr>
            <w:tcW w:w="206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eastAsia" w:ascii="仿宋" w:hAnsi="仿宋" w:eastAsia="仿宋" w:cs="仿宋"/>
                <w:color w:val="auto"/>
                <w:kern w:val="0"/>
                <w:szCs w:val="21"/>
              </w:rPr>
            </w:pPr>
            <w:r>
              <w:rPr>
                <w:rFonts w:hint="eastAsia" w:ascii="仿宋" w:hAnsi="仿宋" w:eastAsia="仿宋" w:cs="仿宋"/>
                <w:color w:val="auto"/>
                <w:kern w:val="0"/>
                <w:szCs w:val="21"/>
              </w:rPr>
              <w:t>压占</w:t>
            </w:r>
          </w:p>
        </w:tc>
        <w:tc>
          <w:tcPr>
            <w:tcW w:w="215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2.3293</w:t>
            </w:r>
          </w:p>
        </w:tc>
        <w:tc>
          <w:tcPr>
            <w:tcW w:w="168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rPr>
              <w:t>0.3</w:t>
            </w:r>
            <w:r>
              <w:rPr>
                <w:rFonts w:hint="eastAsia" w:ascii="仿宋" w:hAnsi="仿宋" w:eastAsia="仿宋" w:cs="仿宋"/>
                <w:color w:val="auto"/>
                <w:kern w:val="0"/>
                <w:sz w:val="21"/>
                <w:szCs w:val="21"/>
                <w:lang w:val="en-US" w:eastAsia="zh-CN"/>
              </w:rPr>
              <w:t>2</w:t>
            </w:r>
            <w:r>
              <w:rPr>
                <w:rFonts w:hint="eastAsia" w:ascii="仿宋" w:hAnsi="仿宋" w:eastAsia="仿宋" w:cs="仿宋"/>
                <w:color w:val="auto"/>
                <w:kern w:val="0"/>
                <w:sz w:val="21"/>
                <w:szCs w:val="21"/>
              </w:rPr>
              <w:t>3</w:t>
            </w:r>
            <w:r>
              <w:rPr>
                <w:rFonts w:hint="eastAsia" w:ascii="仿宋" w:hAnsi="仿宋" w:eastAsia="仿宋" w:cs="仿宋"/>
                <w:color w:val="auto"/>
                <w:kern w:val="0"/>
                <w:sz w:val="21"/>
                <w:szCs w:val="21"/>
                <w:lang w:val="en-US" w:eastAsia="zh-CN"/>
              </w:rPr>
              <w:t>1</w:t>
            </w:r>
          </w:p>
        </w:tc>
        <w:tc>
          <w:tcPr>
            <w:tcW w:w="167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2.3108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07" w:type="dxa"/>
            <w:vMerge w:val="continue"/>
            <w:tcBorders>
              <w:left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kern w:val="0"/>
                <w:szCs w:val="21"/>
              </w:rPr>
            </w:pPr>
          </w:p>
        </w:tc>
        <w:tc>
          <w:tcPr>
            <w:tcW w:w="91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Cs w:val="21"/>
              </w:rPr>
            </w:pPr>
          </w:p>
        </w:tc>
        <w:tc>
          <w:tcPr>
            <w:tcW w:w="206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eastAsia" w:ascii="仿宋" w:hAnsi="仿宋" w:eastAsia="仿宋" w:cs="仿宋"/>
                <w:color w:val="auto"/>
                <w:kern w:val="0"/>
                <w:szCs w:val="21"/>
              </w:rPr>
            </w:pPr>
            <w:r>
              <w:rPr>
                <w:rFonts w:hint="eastAsia" w:ascii="仿宋" w:hAnsi="仿宋" w:eastAsia="仿宋" w:cs="仿宋"/>
                <w:color w:val="auto"/>
                <w:kern w:val="0"/>
                <w:szCs w:val="21"/>
              </w:rPr>
              <w:t>小计</w:t>
            </w:r>
          </w:p>
        </w:tc>
        <w:tc>
          <w:tcPr>
            <w:tcW w:w="215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color w:val="auto"/>
                <w:kern w:val="0"/>
                <w:sz w:val="21"/>
                <w:szCs w:val="21"/>
              </w:rPr>
            </w:pPr>
            <w:r>
              <w:rPr>
                <w:rFonts w:hint="eastAsia" w:ascii="仿宋" w:hAnsi="仿宋" w:eastAsia="仿宋" w:cs="仿宋"/>
                <w:i w:val="0"/>
                <w:iCs w:val="0"/>
                <w:color w:val="auto"/>
                <w:kern w:val="0"/>
                <w:sz w:val="21"/>
                <w:szCs w:val="21"/>
                <w:u w:val="none"/>
                <w:lang w:val="en-US" w:eastAsia="zh-CN" w:bidi="ar"/>
              </w:rPr>
              <w:t>24.7679</w:t>
            </w:r>
          </w:p>
        </w:tc>
        <w:tc>
          <w:tcPr>
            <w:tcW w:w="168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color w:val="auto"/>
                <w:kern w:val="0"/>
                <w:sz w:val="21"/>
                <w:szCs w:val="21"/>
              </w:rPr>
            </w:pPr>
            <w:r>
              <w:rPr>
                <w:rFonts w:hint="eastAsia" w:ascii="仿宋" w:hAnsi="仿宋" w:eastAsia="仿宋" w:cs="仿宋"/>
                <w:i w:val="0"/>
                <w:iCs w:val="0"/>
                <w:color w:val="auto"/>
                <w:kern w:val="0"/>
                <w:sz w:val="21"/>
                <w:szCs w:val="21"/>
                <w:u w:val="none"/>
                <w:lang w:val="en-US" w:eastAsia="zh-CN" w:bidi="ar"/>
              </w:rPr>
              <w:t>0.3231</w:t>
            </w:r>
          </w:p>
        </w:tc>
        <w:tc>
          <w:tcPr>
            <w:tcW w:w="167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color w:val="auto"/>
                <w:kern w:val="0"/>
                <w:sz w:val="21"/>
                <w:szCs w:val="21"/>
              </w:rPr>
            </w:pPr>
            <w:r>
              <w:rPr>
                <w:rFonts w:hint="eastAsia" w:ascii="仿宋" w:hAnsi="仿宋" w:eastAsia="仿宋" w:cs="仿宋"/>
                <w:i w:val="0"/>
                <w:iCs w:val="0"/>
                <w:color w:val="auto"/>
                <w:kern w:val="0"/>
                <w:sz w:val="21"/>
                <w:szCs w:val="21"/>
                <w:u w:val="none"/>
                <w:lang w:val="en-US" w:eastAsia="zh-CN" w:bidi="ar"/>
              </w:rPr>
              <w:t>24.4448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07" w:type="dxa"/>
            <w:vMerge w:val="continue"/>
            <w:tcBorders>
              <w:left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kern w:val="0"/>
                <w:szCs w:val="21"/>
              </w:rPr>
            </w:pPr>
          </w:p>
        </w:tc>
        <w:tc>
          <w:tcPr>
            <w:tcW w:w="2977"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eastAsia" w:ascii="仿宋" w:hAnsi="仿宋" w:eastAsia="仿宋" w:cs="仿宋"/>
                <w:color w:val="auto"/>
                <w:kern w:val="0"/>
                <w:szCs w:val="21"/>
              </w:rPr>
            </w:pPr>
            <w:r>
              <w:rPr>
                <w:rFonts w:hint="eastAsia" w:ascii="仿宋" w:hAnsi="仿宋" w:eastAsia="仿宋" w:cs="仿宋"/>
                <w:color w:val="auto"/>
                <w:kern w:val="0"/>
                <w:szCs w:val="21"/>
              </w:rPr>
              <w:t>占用</w:t>
            </w:r>
          </w:p>
        </w:tc>
        <w:tc>
          <w:tcPr>
            <w:tcW w:w="215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0.3645</w:t>
            </w:r>
          </w:p>
        </w:tc>
        <w:tc>
          <w:tcPr>
            <w:tcW w:w="168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1"/>
                <w:szCs w:val="21"/>
                <w:u w:val="none"/>
                <w:lang w:val="en-US" w:eastAsia="zh-CN" w:bidi="ar"/>
              </w:rPr>
            </w:pPr>
          </w:p>
        </w:tc>
        <w:tc>
          <w:tcPr>
            <w:tcW w:w="167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i w:val="0"/>
                <w:iCs w:val="0"/>
                <w:color w:val="auto"/>
                <w:kern w:val="0"/>
                <w:sz w:val="21"/>
                <w:szCs w:val="21"/>
                <w:u w:val="none"/>
                <w:lang w:val="en-US" w:eastAsia="zh-CN" w:bidi="ar"/>
              </w:rPr>
              <w:t>0.3645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07" w:type="dxa"/>
            <w:vMerge w:val="continue"/>
            <w:tcBorders>
              <w:left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kern w:val="0"/>
                <w:szCs w:val="21"/>
              </w:rPr>
            </w:pPr>
          </w:p>
        </w:tc>
        <w:tc>
          <w:tcPr>
            <w:tcW w:w="2977"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eastAsia" w:ascii="仿宋" w:hAnsi="仿宋" w:eastAsia="仿宋" w:cs="仿宋"/>
                <w:color w:val="auto"/>
                <w:kern w:val="0"/>
                <w:szCs w:val="21"/>
              </w:rPr>
            </w:pPr>
            <w:r>
              <w:rPr>
                <w:rFonts w:hint="eastAsia" w:ascii="仿宋" w:hAnsi="仿宋" w:eastAsia="仿宋" w:cs="仿宋"/>
                <w:color w:val="auto"/>
                <w:kern w:val="0"/>
                <w:szCs w:val="21"/>
              </w:rPr>
              <w:t>合计</w:t>
            </w:r>
          </w:p>
        </w:tc>
        <w:tc>
          <w:tcPr>
            <w:tcW w:w="215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color w:val="auto"/>
                <w:kern w:val="0"/>
                <w:sz w:val="21"/>
                <w:szCs w:val="21"/>
              </w:rPr>
            </w:pPr>
            <w:r>
              <w:rPr>
                <w:rFonts w:hint="eastAsia" w:ascii="仿宋" w:hAnsi="仿宋" w:eastAsia="仿宋" w:cs="仿宋"/>
                <w:i w:val="0"/>
                <w:iCs w:val="0"/>
                <w:color w:val="auto"/>
                <w:kern w:val="0"/>
                <w:sz w:val="21"/>
                <w:szCs w:val="21"/>
                <w:u w:val="none"/>
                <w:lang w:val="en-US" w:eastAsia="zh-CN" w:bidi="ar"/>
              </w:rPr>
              <w:t>25.1324</w:t>
            </w:r>
          </w:p>
        </w:tc>
        <w:tc>
          <w:tcPr>
            <w:tcW w:w="168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color w:val="auto"/>
                <w:kern w:val="0"/>
                <w:sz w:val="21"/>
                <w:szCs w:val="21"/>
              </w:rPr>
            </w:pPr>
            <w:r>
              <w:rPr>
                <w:rFonts w:hint="eastAsia" w:ascii="仿宋" w:hAnsi="仿宋" w:eastAsia="仿宋" w:cs="仿宋"/>
                <w:i w:val="0"/>
                <w:iCs w:val="0"/>
                <w:color w:val="auto"/>
                <w:kern w:val="0"/>
                <w:sz w:val="21"/>
                <w:szCs w:val="21"/>
                <w:u w:val="none"/>
                <w:lang w:val="en-US" w:eastAsia="zh-CN" w:bidi="ar"/>
              </w:rPr>
              <w:t>0.3231</w:t>
            </w:r>
          </w:p>
        </w:tc>
        <w:tc>
          <w:tcPr>
            <w:tcW w:w="167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color w:val="auto"/>
                <w:kern w:val="0"/>
                <w:sz w:val="21"/>
                <w:szCs w:val="21"/>
              </w:rPr>
            </w:pPr>
            <w:r>
              <w:rPr>
                <w:rFonts w:hint="eastAsia" w:ascii="仿宋" w:hAnsi="仿宋" w:eastAsia="仿宋" w:cs="仿宋"/>
                <w:i w:val="0"/>
                <w:iCs w:val="0"/>
                <w:color w:val="auto"/>
                <w:kern w:val="0"/>
                <w:sz w:val="21"/>
                <w:szCs w:val="21"/>
                <w:u w:val="none"/>
                <w:lang w:val="en-US" w:eastAsia="zh-CN" w:bidi="ar"/>
              </w:rPr>
              <w:t>24.8093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0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kern w:val="0"/>
                <w:szCs w:val="21"/>
              </w:rPr>
            </w:pPr>
          </w:p>
        </w:tc>
        <w:tc>
          <w:tcPr>
            <w:tcW w:w="8494" w:type="dxa"/>
            <w:gridSpan w:val="1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(备注:此处占用为保留不复垦的设施占地面积)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907"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spacing w:line="240" w:lineRule="auto"/>
              <w:ind w:left="0" w:leftChars="0" w:firstLine="0" w:firstLineChars="0"/>
              <w:jc w:val="center"/>
              <w:rPr>
                <w:rFonts w:hint="eastAsia" w:ascii="仿宋" w:hAnsi="仿宋" w:eastAsia="仿宋" w:cs="仿宋"/>
                <w:kern w:val="0"/>
                <w:szCs w:val="21"/>
              </w:rPr>
            </w:pPr>
            <w:r>
              <w:rPr>
                <w:rFonts w:hint="eastAsia" w:ascii="仿宋" w:hAnsi="仿宋" w:eastAsia="仿宋" w:cs="仿宋"/>
                <w:kern w:val="0"/>
                <w:szCs w:val="21"/>
              </w:rPr>
              <w:t>土 地 复 垦 面 积</w:t>
            </w:r>
          </w:p>
        </w:tc>
        <w:tc>
          <w:tcPr>
            <w:tcW w:w="2600"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一级地类</w:t>
            </w:r>
          </w:p>
        </w:tc>
        <w:tc>
          <w:tcPr>
            <w:tcW w:w="253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二级地类</w:t>
            </w:r>
          </w:p>
        </w:tc>
        <w:tc>
          <w:tcPr>
            <w:tcW w:w="3358"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面积（hm²）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07"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仿宋" w:hAnsi="仿宋" w:eastAsia="仿宋" w:cs="仿宋"/>
                <w:kern w:val="0"/>
                <w:szCs w:val="21"/>
              </w:rPr>
            </w:pPr>
          </w:p>
        </w:tc>
        <w:tc>
          <w:tcPr>
            <w:tcW w:w="2600"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 w:hAnsi="仿宋" w:eastAsia="仿宋" w:cs="仿宋"/>
                <w:color w:val="auto"/>
                <w:kern w:val="0"/>
                <w:szCs w:val="21"/>
              </w:rPr>
            </w:pPr>
          </w:p>
        </w:tc>
        <w:tc>
          <w:tcPr>
            <w:tcW w:w="25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 w:hAnsi="仿宋" w:eastAsia="仿宋" w:cs="仿宋"/>
                <w:color w:val="auto"/>
                <w:kern w:val="0"/>
                <w:sz w:val="21"/>
                <w:szCs w:val="21"/>
              </w:rPr>
            </w:pPr>
          </w:p>
        </w:tc>
        <w:tc>
          <w:tcPr>
            <w:tcW w:w="168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已复垦</w:t>
            </w:r>
          </w:p>
        </w:tc>
        <w:tc>
          <w:tcPr>
            <w:tcW w:w="167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拟复垦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07"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仿宋" w:hAnsi="仿宋" w:eastAsia="仿宋" w:cs="仿宋"/>
                <w:kern w:val="0"/>
                <w:szCs w:val="21"/>
              </w:rPr>
            </w:pPr>
          </w:p>
        </w:tc>
        <w:tc>
          <w:tcPr>
            <w:tcW w:w="260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耕地</w:t>
            </w:r>
          </w:p>
        </w:tc>
        <w:tc>
          <w:tcPr>
            <w:tcW w:w="2536"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eastAsia="zh-CN"/>
              </w:rPr>
              <w:t>旱地</w:t>
            </w:r>
          </w:p>
        </w:tc>
        <w:tc>
          <w:tcPr>
            <w:tcW w:w="168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1"/>
                <w:szCs w:val="21"/>
              </w:rPr>
            </w:pPr>
          </w:p>
        </w:tc>
        <w:tc>
          <w:tcPr>
            <w:tcW w:w="167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3.7563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07"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仿宋" w:hAnsi="仿宋" w:eastAsia="仿宋" w:cs="仿宋"/>
                <w:kern w:val="0"/>
                <w:szCs w:val="21"/>
              </w:rPr>
            </w:pPr>
          </w:p>
        </w:tc>
        <w:tc>
          <w:tcPr>
            <w:tcW w:w="2600" w:type="dxa"/>
            <w:gridSpan w:val="5"/>
            <w:tcBorders>
              <w:top w:val="single" w:color="auto" w:sz="4" w:space="0"/>
              <w:left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林地</w:t>
            </w:r>
          </w:p>
        </w:tc>
        <w:tc>
          <w:tcPr>
            <w:tcW w:w="2536"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rPr>
              <w:t>有林地</w:t>
            </w:r>
          </w:p>
        </w:tc>
        <w:tc>
          <w:tcPr>
            <w:tcW w:w="168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1"/>
                <w:szCs w:val="21"/>
              </w:rPr>
            </w:pPr>
          </w:p>
        </w:tc>
        <w:tc>
          <w:tcPr>
            <w:tcW w:w="167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10.8284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07"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仿宋" w:hAnsi="仿宋" w:eastAsia="仿宋" w:cs="仿宋"/>
                <w:kern w:val="0"/>
                <w:szCs w:val="21"/>
              </w:rPr>
            </w:pPr>
          </w:p>
        </w:tc>
        <w:tc>
          <w:tcPr>
            <w:tcW w:w="2600"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草地</w:t>
            </w:r>
          </w:p>
        </w:tc>
        <w:tc>
          <w:tcPr>
            <w:tcW w:w="2536"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rPr>
              <w:t>人工草地</w:t>
            </w:r>
          </w:p>
        </w:tc>
        <w:tc>
          <w:tcPr>
            <w:tcW w:w="168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1"/>
                <w:szCs w:val="21"/>
              </w:rPr>
            </w:pPr>
          </w:p>
        </w:tc>
        <w:tc>
          <w:tcPr>
            <w:tcW w:w="167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10.1832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07"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仿宋" w:hAnsi="仿宋" w:eastAsia="仿宋" w:cs="仿宋"/>
                <w:kern w:val="0"/>
                <w:szCs w:val="21"/>
              </w:rPr>
            </w:pPr>
          </w:p>
        </w:tc>
        <w:tc>
          <w:tcPr>
            <w:tcW w:w="5136"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合计</w:t>
            </w:r>
          </w:p>
        </w:tc>
        <w:tc>
          <w:tcPr>
            <w:tcW w:w="168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1"/>
                <w:szCs w:val="21"/>
              </w:rPr>
            </w:pPr>
          </w:p>
        </w:tc>
        <w:tc>
          <w:tcPr>
            <w:tcW w:w="167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24.7679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07"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仿宋" w:hAnsi="仿宋" w:eastAsia="仿宋" w:cs="仿宋"/>
                <w:kern w:val="0"/>
                <w:szCs w:val="21"/>
              </w:rPr>
            </w:pPr>
          </w:p>
        </w:tc>
        <w:tc>
          <w:tcPr>
            <w:tcW w:w="5136"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土地复垦率</w:t>
            </w:r>
          </w:p>
        </w:tc>
        <w:tc>
          <w:tcPr>
            <w:tcW w:w="168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复垦面积</w:t>
            </w:r>
          </w:p>
        </w:tc>
        <w:tc>
          <w:tcPr>
            <w:tcW w:w="167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both"/>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07"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hint="eastAsia" w:ascii="仿宋" w:hAnsi="仿宋" w:eastAsia="仿宋" w:cs="仿宋"/>
                <w:kern w:val="0"/>
                <w:szCs w:val="21"/>
              </w:rPr>
            </w:pPr>
          </w:p>
        </w:tc>
        <w:tc>
          <w:tcPr>
            <w:tcW w:w="5136"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仿宋" w:hAnsi="仿宋" w:eastAsia="仿宋" w:cs="仿宋"/>
                <w:color w:val="auto"/>
                <w:kern w:val="0"/>
                <w:sz w:val="21"/>
                <w:szCs w:val="21"/>
              </w:rPr>
            </w:pPr>
          </w:p>
        </w:tc>
        <w:tc>
          <w:tcPr>
            <w:tcW w:w="168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24.7679</w:t>
            </w:r>
          </w:p>
        </w:tc>
        <w:tc>
          <w:tcPr>
            <w:tcW w:w="167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98.55</w:t>
            </w:r>
            <w:r>
              <w:rPr>
                <w:rFonts w:hint="eastAsia" w:ascii="仿宋" w:hAnsi="仿宋" w:eastAsia="仿宋" w:cs="仿宋"/>
                <w:color w:val="auto"/>
                <w:kern w:val="0"/>
                <w:sz w:val="21"/>
                <w:szCs w:val="21"/>
              </w:rPr>
              <w:t>%</w:t>
            </w:r>
          </w:p>
        </w:tc>
      </w:tr>
    </w:tbl>
    <w:p>
      <w:pPr>
        <w:rPr>
          <w:rFonts w:hint="eastAsia" w:ascii="仿宋" w:hAnsi="仿宋" w:eastAsia="仿宋" w:cs="仿宋"/>
          <w:b/>
        </w:rPr>
      </w:pPr>
      <w:r>
        <w:rPr>
          <w:rFonts w:hint="eastAsia" w:ascii="仿宋" w:hAnsi="仿宋" w:eastAsia="仿宋" w:cs="仿宋"/>
          <w:b/>
        </w:rPr>
        <w:br w:type="page"/>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8"/>
        <w:gridCol w:w="482"/>
        <w:gridCol w:w="2011"/>
        <w:gridCol w:w="1859"/>
        <w:gridCol w:w="2229"/>
        <w:gridCol w:w="697"/>
        <w:gridCol w:w="123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5000" w:type="pct"/>
            <w:gridSpan w:val="7"/>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矿山地质环境治理保护工程措施工程量及投资估算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418" w:type="pct"/>
            <w:noWrap w:val="0"/>
            <w:vAlign w:val="center"/>
          </w:tcPr>
          <w:p>
            <w:pPr>
              <w:spacing w:line="240" w:lineRule="exact"/>
              <w:ind w:left="0" w:leftChars="0" w:firstLine="0" w:firstLineChars="0"/>
              <w:jc w:val="center"/>
              <w:rPr>
                <w:rFonts w:hint="eastAsia" w:ascii="仿宋" w:hAnsi="仿宋" w:eastAsia="仿宋" w:cs="仿宋"/>
                <w:sz w:val="21"/>
                <w:szCs w:val="21"/>
              </w:rPr>
            </w:pPr>
            <w:r>
              <w:rPr>
                <w:rFonts w:hint="eastAsia" w:ascii="仿宋" w:hAnsi="仿宋" w:eastAsia="仿宋" w:cs="仿宋"/>
                <w:sz w:val="21"/>
                <w:szCs w:val="21"/>
              </w:rPr>
              <w:t>治理分区</w:t>
            </w:r>
          </w:p>
        </w:tc>
        <w:tc>
          <w:tcPr>
            <w:tcW w:w="1342" w:type="pct"/>
            <w:gridSpan w:val="2"/>
            <w:noWrap w:val="0"/>
            <w:vAlign w:val="center"/>
          </w:tcPr>
          <w:p>
            <w:pPr>
              <w:spacing w:line="240" w:lineRule="exact"/>
              <w:ind w:left="0" w:leftChars="0" w:firstLine="0" w:firstLineChars="0"/>
              <w:jc w:val="center"/>
              <w:rPr>
                <w:rFonts w:hint="eastAsia" w:ascii="仿宋" w:hAnsi="仿宋" w:eastAsia="仿宋" w:cs="仿宋"/>
                <w:sz w:val="21"/>
                <w:szCs w:val="21"/>
              </w:rPr>
            </w:pPr>
            <w:r>
              <w:rPr>
                <w:rFonts w:hint="eastAsia" w:ascii="仿宋" w:hAnsi="仿宋" w:eastAsia="仿宋" w:cs="仿宋"/>
                <w:sz w:val="21"/>
                <w:szCs w:val="21"/>
              </w:rPr>
              <w:t>治理对象</w:t>
            </w:r>
          </w:p>
        </w:tc>
        <w:tc>
          <w:tcPr>
            <w:tcW w:w="1000" w:type="pct"/>
            <w:noWrap w:val="0"/>
            <w:vAlign w:val="center"/>
          </w:tcPr>
          <w:p>
            <w:pPr>
              <w:spacing w:line="240" w:lineRule="exact"/>
              <w:ind w:left="0" w:leftChars="0" w:firstLine="0" w:firstLineChars="0"/>
              <w:jc w:val="center"/>
              <w:rPr>
                <w:rFonts w:hint="eastAsia" w:ascii="仿宋" w:hAnsi="仿宋" w:eastAsia="仿宋" w:cs="仿宋"/>
                <w:sz w:val="21"/>
                <w:szCs w:val="21"/>
              </w:rPr>
            </w:pPr>
            <w:r>
              <w:rPr>
                <w:rFonts w:hint="eastAsia" w:ascii="仿宋" w:hAnsi="仿宋" w:eastAsia="仿宋" w:cs="仿宋"/>
                <w:sz w:val="21"/>
                <w:szCs w:val="21"/>
              </w:rPr>
              <w:t>工程措施</w:t>
            </w:r>
          </w:p>
        </w:tc>
        <w:tc>
          <w:tcPr>
            <w:tcW w:w="1200" w:type="pct"/>
            <w:noWrap w:val="0"/>
            <w:vAlign w:val="center"/>
          </w:tcPr>
          <w:p>
            <w:pPr>
              <w:spacing w:line="240" w:lineRule="exact"/>
              <w:ind w:left="0" w:leftChars="0" w:firstLine="0" w:firstLineChars="0"/>
              <w:jc w:val="center"/>
              <w:rPr>
                <w:rFonts w:hint="eastAsia" w:ascii="仿宋" w:hAnsi="仿宋" w:eastAsia="仿宋" w:cs="仿宋"/>
                <w:sz w:val="21"/>
                <w:szCs w:val="21"/>
              </w:rPr>
            </w:pPr>
            <w:r>
              <w:rPr>
                <w:rFonts w:hint="eastAsia" w:ascii="仿宋" w:hAnsi="仿宋" w:eastAsia="仿宋" w:cs="仿宋"/>
                <w:sz w:val="21"/>
                <w:szCs w:val="21"/>
              </w:rPr>
              <w:t>工程项目</w:t>
            </w:r>
          </w:p>
        </w:tc>
        <w:tc>
          <w:tcPr>
            <w:tcW w:w="375" w:type="pct"/>
            <w:noWrap w:val="0"/>
            <w:vAlign w:val="center"/>
          </w:tcPr>
          <w:p>
            <w:pPr>
              <w:spacing w:line="240" w:lineRule="exact"/>
              <w:ind w:left="0" w:leftChars="0" w:firstLine="0" w:firstLineChars="0"/>
              <w:jc w:val="center"/>
              <w:rPr>
                <w:rFonts w:hint="eastAsia" w:ascii="仿宋" w:hAnsi="仿宋" w:eastAsia="仿宋" w:cs="仿宋"/>
                <w:sz w:val="21"/>
                <w:szCs w:val="21"/>
              </w:rPr>
            </w:pPr>
            <w:r>
              <w:rPr>
                <w:rFonts w:hint="eastAsia" w:ascii="仿宋" w:hAnsi="仿宋" w:eastAsia="仿宋" w:cs="仿宋"/>
                <w:sz w:val="21"/>
                <w:szCs w:val="21"/>
              </w:rPr>
              <w:t>单位</w:t>
            </w:r>
          </w:p>
        </w:tc>
        <w:tc>
          <w:tcPr>
            <w:tcW w:w="662" w:type="pct"/>
            <w:noWrap w:val="0"/>
            <w:vAlign w:val="center"/>
          </w:tcPr>
          <w:p>
            <w:pPr>
              <w:spacing w:line="240" w:lineRule="exact"/>
              <w:ind w:left="0" w:leftChars="0" w:firstLine="0" w:firstLineChars="0"/>
              <w:jc w:val="center"/>
              <w:rPr>
                <w:rFonts w:hint="eastAsia" w:ascii="仿宋" w:hAnsi="仿宋" w:eastAsia="仿宋" w:cs="仿宋"/>
                <w:sz w:val="21"/>
                <w:szCs w:val="21"/>
              </w:rPr>
            </w:pPr>
            <w:r>
              <w:rPr>
                <w:rFonts w:hint="eastAsia" w:ascii="仿宋" w:hAnsi="仿宋" w:eastAsia="仿宋" w:cs="仿宋"/>
                <w:sz w:val="21"/>
                <w:szCs w:val="21"/>
              </w:rPr>
              <w:t>工作量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418" w:type="pct"/>
            <w:vMerge w:val="restart"/>
            <w:noWrap w:val="0"/>
            <w:vAlign w:val="center"/>
          </w:tcPr>
          <w:p>
            <w:pPr>
              <w:spacing w:line="240" w:lineRule="exact"/>
              <w:ind w:left="0" w:leftChars="0" w:firstLine="0" w:firstLineChars="0"/>
              <w:jc w:val="center"/>
              <w:rPr>
                <w:rFonts w:hint="eastAsia" w:ascii="仿宋" w:hAnsi="仿宋" w:eastAsia="仿宋" w:cs="仿宋"/>
                <w:sz w:val="21"/>
                <w:szCs w:val="21"/>
              </w:rPr>
            </w:pPr>
            <w:r>
              <w:rPr>
                <w:rFonts w:hint="eastAsia" w:ascii="仿宋" w:hAnsi="仿宋" w:eastAsia="仿宋" w:cs="仿宋"/>
                <w:sz w:val="21"/>
                <w:szCs w:val="21"/>
              </w:rPr>
              <w:t>重点防治区</w:t>
            </w:r>
          </w:p>
        </w:tc>
        <w:tc>
          <w:tcPr>
            <w:tcW w:w="1342" w:type="pct"/>
            <w:gridSpan w:val="2"/>
            <w:vMerge w:val="restart"/>
            <w:noWrap w:val="0"/>
            <w:vAlign w:val="center"/>
          </w:tcPr>
          <w:p>
            <w:pPr>
              <w:spacing w:line="240" w:lineRule="exact"/>
              <w:ind w:left="0" w:leftChars="0" w:firstLine="0" w:firstLineChars="0"/>
              <w:jc w:val="center"/>
              <w:rPr>
                <w:rFonts w:hint="eastAsia" w:ascii="仿宋" w:hAnsi="仿宋" w:eastAsia="仿宋" w:cs="仿宋"/>
                <w:sz w:val="21"/>
                <w:szCs w:val="21"/>
              </w:rPr>
            </w:pPr>
            <w:r>
              <w:rPr>
                <w:rFonts w:hint="eastAsia" w:ascii="仿宋" w:hAnsi="仿宋" w:eastAsia="仿宋" w:cs="仿宋"/>
                <w:sz w:val="21"/>
                <w:szCs w:val="21"/>
              </w:rPr>
              <w:t>露天采场</w:t>
            </w:r>
          </w:p>
        </w:tc>
        <w:tc>
          <w:tcPr>
            <w:tcW w:w="1000" w:type="pct"/>
            <w:noWrap w:val="0"/>
            <w:vAlign w:val="center"/>
          </w:tcPr>
          <w:p>
            <w:pPr>
              <w:spacing w:line="240" w:lineRule="exact"/>
              <w:ind w:left="0" w:leftChars="0" w:firstLine="0" w:firstLineChars="0"/>
              <w:jc w:val="center"/>
              <w:rPr>
                <w:rFonts w:hint="eastAsia" w:ascii="仿宋" w:hAnsi="仿宋" w:eastAsia="仿宋" w:cs="仿宋"/>
                <w:sz w:val="21"/>
                <w:szCs w:val="21"/>
              </w:rPr>
            </w:pPr>
            <w:r>
              <w:rPr>
                <w:rFonts w:hint="eastAsia" w:ascii="仿宋" w:hAnsi="仿宋" w:eastAsia="仿宋" w:cs="仿宋"/>
                <w:sz w:val="21"/>
                <w:szCs w:val="21"/>
              </w:rPr>
              <w:t>清理措施</w:t>
            </w:r>
          </w:p>
        </w:tc>
        <w:tc>
          <w:tcPr>
            <w:tcW w:w="1200" w:type="pct"/>
            <w:noWrap w:val="0"/>
            <w:vAlign w:val="center"/>
          </w:tcPr>
          <w:p>
            <w:pPr>
              <w:spacing w:line="240" w:lineRule="exact"/>
              <w:ind w:left="0" w:leftChars="0" w:firstLine="0" w:firstLineChars="0"/>
              <w:jc w:val="center"/>
              <w:rPr>
                <w:rFonts w:hint="eastAsia" w:ascii="仿宋" w:hAnsi="仿宋" w:eastAsia="仿宋" w:cs="仿宋"/>
                <w:sz w:val="21"/>
                <w:szCs w:val="21"/>
              </w:rPr>
            </w:pPr>
            <w:r>
              <w:rPr>
                <w:rFonts w:hint="eastAsia" w:ascii="仿宋" w:hAnsi="仿宋" w:eastAsia="仿宋" w:cs="仿宋"/>
                <w:sz w:val="21"/>
                <w:szCs w:val="21"/>
              </w:rPr>
              <w:t>危岩清理</w:t>
            </w:r>
          </w:p>
        </w:tc>
        <w:tc>
          <w:tcPr>
            <w:tcW w:w="375" w:type="pct"/>
            <w:noWrap w:val="0"/>
            <w:vAlign w:val="center"/>
          </w:tcPr>
          <w:p>
            <w:pPr>
              <w:spacing w:line="240" w:lineRule="exact"/>
              <w:ind w:left="0" w:leftChars="0" w:firstLine="0" w:firstLineChars="0"/>
              <w:jc w:val="center"/>
              <w:rPr>
                <w:rFonts w:hint="eastAsia" w:ascii="仿宋" w:hAnsi="仿宋" w:eastAsia="仿宋" w:cs="仿宋"/>
                <w:sz w:val="21"/>
                <w:szCs w:val="21"/>
                <w:vertAlign w:val="superscript"/>
                <w:lang w:eastAsia="zh-CN"/>
              </w:rPr>
            </w:pPr>
            <w:r>
              <w:rPr>
                <w:rFonts w:hint="eastAsia" w:ascii="仿宋" w:hAnsi="仿宋" w:eastAsia="仿宋" w:cs="仿宋"/>
                <w:sz w:val="21"/>
                <w:szCs w:val="21"/>
                <w:lang w:eastAsia="zh-CN"/>
              </w:rPr>
              <w:t>m³</w:t>
            </w:r>
          </w:p>
        </w:tc>
        <w:tc>
          <w:tcPr>
            <w:tcW w:w="662" w:type="pct"/>
            <w:noWrap w:val="0"/>
            <w:vAlign w:val="center"/>
          </w:tcPr>
          <w:p>
            <w:pPr>
              <w:spacing w:line="240" w:lineRule="exact"/>
              <w:ind w:left="0" w:lef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3200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418" w:type="pct"/>
            <w:vMerge w:val="continue"/>
            <w:noWrap w:val="0"/>
            <w:vAlign w:val="center"/>
          </w:tcPr>
          <w:p>
            <w:pPr>
              <w:spacing w:line="240" w:lineRule="exact"/>
              <w:jc w:val="center"/>
              <w:rPr>
                <w:rFonts w:hint="eastAsia" w:ascii="仿宋" w:hAnsi="仿宋" w:eastAsia="仿宋" w:cs="仿宋"/>
                <w:sz w:val="21"/>
                <w:szCs w:val="21"/>
              </w:rPr>
            </w:pPr>
          </w:p>
        </w:tc>
        <w:tc>
          <w:tcPr>
            <w:tcW w:w="1342" w:type="pct"/>
            <w:gridSpan w:val="2"/>
            <w:vMerge w:val="continue"/>
            <w:noWrap w:val="0"/>
            <w:vAlign w:val="center"/>
          </w:tcPr>
          <w:p>
            <w:pPr>
              <w:spacing w:line="240" w:lineRule="exact"/>
              <w:jc w:val="center"/>
              <w:rPr>
                <w:rFonts w:hint="eastAsia" w:ascii="仿宋" w:hAnsi="仿宋" w:eastAsia="仿宋" w:cs="仿宋"/>
                <w:sz w:val="21"/>
                <w:szCs w:val="21"/>
              </w:rPr>
            </w:pPr>
          </w:p>
        </w:tc>
        <w:tc>
          <w:tcPr>
            <w:tcW w:w="1000" w:type="pct"/>
            <w:noWrap w:val="0"/>
            <w:vAlign w:val="center"/>
          </w:tcPr>
          <w:p>
            <w:pPr>
              <w:spacing w:line="240" w:lineRule="exact"/>
              <w:ind w:left="0" w:leftChars="0" w:firstLine="0" w:firstLineChars="0"/>
              <w:jc w:val="center"/>
              <w:rPr>
                <w:rFonts w:hint="eastAsia" w:ascii="仿宋" w:hAnsi="仿宋" w:eastAsia="仿宋" w:cs="仿宋"/>
                <w:sz w:val="21"/>
                <w:szCs w:val="21"/>
              </w:rPr>
            </w:pPr>
            <w:r>
              <w:rPr>
                <w:rFonts w:hint="eastAsia" w:ascii="仿宋" w:hAnsi="仿宋" w:eastAsia="仿宋" w:cs="仿宋"/>
                <w:sz w:val="21"/>
                <w:szCs w:val="21"/>
              </w:rPr>
              <w:t>拦挡措施</w:t>
            </w:r>
          </w:p>
        </w:tc>
        <w:tc>
          <w:tcPr>
            <w:tcW w:w="1200" w:type="pct"/>
            <w:noWrap w:val="0"/>
            <w:vAlign w:val="center"/>
          </w:tcPr>
          <w:p>
            <w:pPr>
              <w:spacing w:line="240" w:lineRule="exact"/>
              <w:ind w:left="0" w:leftChars="0" w:firstLine="0" w:firstLineChars="0"/>
              <w:jc w:val="center"/>
              <w:rPr>
                <w:rFonts w:hint="eastAsia" w:ascii="仿宋" w:hAnsi="仿宋" w:eastAsia="仿宋" w:cs="仿宋"/>
                <w:sz w:val="21"/>
                <w:szCs w:val="21"/>
              </w:rPr>
            </w:pPr>
            <w:r>
              <w:rPr>
                <w:rFonts w:hint="eastAsia" w:ascii="仿宋" w:hAnsi="仿宋" w:eastAsia="仿宋" w:cs="仿宋"/>
                <w:sz w:val="21"/>
                <w:szCs w:val="21"/>
              </w:rPr>
              <w:t>挡土埂</w:t>
            </w:r>
          </w:p>
        </w:tc>
        <w:tc>
          <w:tcPr>
            <w:tcW w:w="375" w:type="pct"/>
            <w:noWrap w:val="0"/>
            <w:vAlign w:val="center"/>
          </w:tcPr>
          <w:p>
            <w:pPr>
              <w:spacing w:line="240" w:lineRule="exact"/>
              <w:ind w:left="0" w:leftChars="0"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m³</w:t>
            </w:r>
          </w:p>
        </w:tc>
        <w:tc>
          <w:tcPr>
            <w:tcW w:w="662" w:type="pct"/>
            <w:noWrap w:val="0"/>
            <w:vAlign w:val="center"/>
          </w:tcPr>
          <w:p>
            <w:pPr>
              <w:spacing w:line="240" w:lineRule="exact"/>
              <w:ind w:left="0" w:lef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1350.34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418" w:type="pct"/>
            <w:vMerge w:val="continue"/>
            <w:noWrap w:val="0"/>
            <w:vAlign w:val="center"/>
          </w:tcPr>
          <w:p>
            <w:pPr>
              <w:spacing w:line="240" w:lineRule="exact"/>
              <w:jc w:val="center"/>
              <w:rPr>
                <w:rFonts w:hint="eastAsia" w:ascii="仿宋" w:hAnsi="仿宋" w:eastAsia="仿宋" w:cs="仿宋"/>
                <w:sz w:val="21"/>
                <w:szCs w:val="21"/>
              </w:rPr>
            </w:pPr>
          </w:p>
        </w:tc>
        <w:tc>
          <w:tcPr>
            <w:tcW w:w="1342" w:type="pct"/>
            <w:gridSpan w:val="2"/>
            <w:vMerge w:val="continue"/>
            <w:noWrap w:val="0"/>
            <w:vAlign w:val="center"/>
          </w:tcPr>
          <w:p>
            <w:pPr>
              <w:spacing w:line="240" w:lineRule="exact"/>
              <w:jc w:val="center"/>
              <w:rPr>
                <w:rFonts w:hint="eastAsia" w:ascii="仿宋" w:hAnsi="仿宋" w:eastAsia="仿宋" w:cs="仿宋"/>
                <w:sz w:val="21"/>
                <w:szCs w:val="21"/>
              </w:rPr>
            </w:pPr>
          </w:p>
        </w:tc>
        <w:tc>
          <w:tcPr>
            <w:tcW w:w="1000" w:type="pct"/>
            <w:noWrap w:val="0"/>
            <w:vAlign w:val="center"/>
          </w:tcPr>
          <w:p>
            <w:pPr>
              <w:spacing w:line="240" w:lineRule="exact"/>
              <w:ind w:left="0" w:leftChars="0" w:firstLine="0" w:firstLineChars="0"/>
              <w:jc w:val="center"/>
              <w:rPr>
                <w:rFonts w:hint="eastAsia" w:ascii="仿宋" w:hAnsi="仿宋" w:eastAsia="仿宋" w:cs="仿宋"/>
                <w:sz w:val="21"/>
                <w:szCs w:val="21"/>
              </w:rPr>
            </w:pPr>
            <w:r>
              <w:rPr>
                <w:rFonts w:hint="eastAsia" w:ascii="仿宋" w:hAnsi="仿宋" w:eastAsia="仿宋" w:cs="仿宋"/>
                <w:sz w:val="21"/>
                <w:szCs w:val="21"/>
              </w:rPr>
              <w:t>截排水措施</w:t>
            </w:r>
          </w:p>
        </w:tc>
        <w:tc>
          <w:tcPr>
            <w:tcW w:w="1200" w:type="pct"/>
            <w:noWrap w:val="0"/>
            <w:vAlign w:val="center"/>
          </w:tcPr>
          <w:p>
            <w:pPr>
              <w:spacing w:line="240" w:lineRule="exact"/>
              <w:ind w:left="0" w:leftChars="0" w:firstLine="0" w:firstLineChars="0"/>
              <w:jc w:val="center"/>
              <w:rPr>
                <w:rFonts w:hint="eastAsia" w:ascii="仿宋" w:hAnsi="仿宋" w:eastAsia="仿宋" w:cs="仿宋"/>
                <w:sz w:val="21"/>
                <w:szCs w:val="21"/>
              </w:rPr>
            </w:pPr>
            <w:r>
              <w:rPr>
                <w:rFonts w:hint="eastAsia" w:ascii="仿宋" w:hAnsi="仿宋" w:eastAsia="仿宋" w:cs="仿宋"/>
                <w:sz w:val="21"/>
                <w:szCs w:val="21"/>
              </w:rPr>
              <w:t>截排水沟</w:t>
            </w:r>
          </w:p>
        </w:tc>
        <w:tc>
          <w:tcPr>
            <w:tcW w:w="375" w:type="pct"/>
            <w:noWrap w:val="0"/>
            <w:vAlign w:val="center"/>
          </w:tcPr>
          <w:p>
            <w:pPr>
              <w:spacing w:line="240" w:lineRule="exact"/>
              <w:ind w:left="0" w:leftChars="0" w:firstLine="0" w:firstLineChars="0"/>
              <w:jc w:val="center"/>
              <w:rPr>
                <w:rFonts w:hint="eastAsia" w:ascii="仿宋" w:hAnsi="仿宋" w:eastAsia="仿宋" w:cs="仿宋"/>
                <w:sz w:val="21"/>
                <w:szCs w:val="21"/>
                <w:vertAlign w:val="superscript"/>
              </w:rPr>
            </w:pPr>
            <w:r>
              <w:rPr>
                <w:rFonts w:hint="eastAsia" w:ascii="仿宋" w:hAnsi="仿宋" w:eastAsia="仿宋" w:cs="仿宋"/>
                <w:sz w:val="21"/>
                <w:szCs w:val="21"/>
              </w:rPr>
              <w:t>m</w:t>
            </w:r>
          </w:p>
        </w:tc>
        <w:tc>
          <w:tcPr>
            <w:tcW w:w="662" w:type="pct"/>
            <w:noWrap w:val="0"/>
            <w:vAlign w:val="center"/>
          </w:tcPr>
          <w:p>
            <w:pPr>
              <w:spacing w:line="240" w:lineRule="exact"/>
              <w:ind w:left="0" w:lef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1437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418" w:type="pct"/>
            <w:vMerge w:val="continue"/>
            <w:noWrap w:val="0"/>
            <w:vAlign w:val="center"/>
          </w:tcPr>
          <w:p>
            <w:pPr>
              <w:spacing w:line="240" w:lineRule="exact"/>
              <w:jc w:val="center"/>
              <w:rPr>
                <w:rFonts w:hint="eastAsia" w:ascii="仿宋" w:hAnsi="仿宋" w:eastAsia="仿宋" w:cs="仿宋"/>
                <w:sz w:val="21"/>
                <w:szCs w:val="21"/>
              </w:rPr>
            </w:pPr>
          </w:p>
        </w:tc>
        <w:tc>
          <w:tcPr>
            <w:tcW w:w="1342" w:type="pct"/>
            <w:gridSpan w:val="2"/>
            <w:vMerge w:val="continue"/>
            <w:noWrap w:val="0"/>
            <w:vAlign w:val="center"/>
          </w:tcPr>
          <w:p>
            <w:pPr>
              <w:spacing w:line="240" w:lineRule="exact"/>
              <w:jc w:val="center"/>
              <w:rPr>
                <w:rFonts w:hint="eastAsia" w:ascii="仿宋" w:hAnsi="仿宋" w:eastAsia="仿宋" w:cs="仿宋"/>
                <w:sz w:val="21"/>
                <w:szCs w:val="21"/>
              </w:rPr>
            </w:pPr>
          </w:p>
        </w:tc>
        <w:tc>
          <w:tcPr>
            <w:tcW w:w="1000" w:type="pct"/>
            <w:noWrap w:val="0"/>
            <w:vAlign w:val="center"/>
          </w:tcPr>
          <w:p>
            <w:pPr>
              <w:spacing w:line="240" w:lineRule="exact"/>
              <w:ind w:left="0" w:leftChars="0" w:firstLine="0" w:firstLineChars="0"/>
              <w:jc w:val="center"/>
              <w:rPr>
                <w:rFonts w:hint="eastAsia" w:ascii="仿宋" w:hAnsi="仿宋" w:eastAsia="仿宋" w:cs="仿宋"/>
                <w:sz w:val="21"/>
                <w:szCs w:val="21"/>
              </w:rPr>
            </w:pPr>
            <w:r>
              <w:rPr>
                <w:rFonts w:hint="eastAsia" w:ascii="仿宋" w:hAnsi="仿宋" w:eastAsia="仿宋" w:cs="仿宋"/>
                <w:sz w:val="21"/>
                <w:szCs w:val="21"/>
              </w:rPr>
              <w:t>防护措施</w:t>
            </w:r>
          </w:p>
        </w:tc>
        <w:tc>
          <w:tcPr>
            <w:tcW w:w="1200" w:type="pct"/>
            <w:noWrap w:val="0"/>
            <w:vAlign w:val="center"/>
          </w:tcPr>
          <w:p>
            <w:pPr>
              <w:spacing w:line="240" w:lineRule="exact"/>
              <w:ind w:left="0" w:leftChars="0" w:firstLine="0" w:firstLineChars="0"/>
              <w:jc w:val="center"/>
              <w:rPr>
                <w:rFonts w:hint="eastAsia" w:ascii="仿宋" w:hAnsi="仿宋" w:eastAsia="仿宋" w:cs="仿宋"/>
                <w:sz w:val="21"/>
                <w:szCs w:val="21"/>
              </w:rPr>
            </w:pPr>
            <w:r>
              <w:rPr>
                <w:rFonts w:hint="eastAsia" w:ascii="仿宋" w:hAnsi="仿宋" w:eastAsia="仿宋" w:cs="仿宋"/>
                <w:sz w:val="21"/>
                <w:szCs w:val="21"/>
              </w:rPr>
              <w:t>设置栅栏</w:t>
            </w:r>
          </w:p>
        </w:tc>
        <w:tc>
          <w:tcPr>
            <w:tcW w:w="375" w:type="pct"/>
            <w:noWrap w:val="0"/>
            <w:vAlign w:val="center"/>
          </w:tcPr>
          <w:p>
            <w:pPr>
              <w:spacing w:line="240" w:lineRule="exact"/>
              <w:ind w:left="0" w:leftChars="0" w:firstLine="0" w:firstLineChars="0"/>
              <w:jc w:val="center"/>
              <w:rPr>
                <w:rFonts w:hint="eastAsia" w:ascii="仿宋" w:hAnsi="仿宋" w:eastAsia="仿宋" w:cs="仿宋"/>
                <w:sz w:val="21"/>
                <w:szCs w:val="21"/>
              </w:rPr>
            </w:pPr>
            <w:r>
              <w:rPr>
                <w:rFonts w:hint="eastAsia" w:ascii="仿宋" w:hAnsi="仿宋" w:eastAsia="仿宋" w:cs="仿宋"/>
                <w:sz w:val="21"/>
                <w:szCs w:val="21"/>
              </w:rPr>
              <w:t>m</w:t>
            </w:r>
          </w:p>
        </w:tc>
        <w:tc>
          <w:tcPr>
            <w:tcW w:w="662" w:type="pct"/>
            <w:noWrap w:val="0"/>
            <w:vAlign w:val="center"/>
          </w:tcPr>
          <w:p>
            <w:pPr>
              <w:spacing w:line="240" w:lineRule="exact"/>
              <w:ind w:left="0" w:lef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2100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418" w:type="pct"/>
            <w:vMerge w:val="continue"/>
            <w:noWrap w:val="0"/>
            <w:vAlign w:val="center"/>
          </w:tcPr>
          <w:p>
            <w:pPr>
              <w:spacing w:line="240" w:lineRule="exact"/>
              <w:jc w:val="center"/>
              <w:rPr>
                <w:rFonts w:hint="eastAsia" w:ascii="仿宋" w:hAnsi="仿宋" w:eastAsia="仿宋" w:cs="仿宋"/>
                <w:sz w:val="21"/>
                <w:szCs w:val="21"/>
              </w:rPr>
            </w:pPr>
          </w:p>
        </w:tc>
        <w:tc>
          <w:tcPr>
            <w:tcW w:w="1342" w:type="pct"/>
            <w:gridSpan w:val="2"/>
            <w:vMerge w:val="continue"/>
            <w:noWrap w:val="0"/>
            <w:vAlign w:val="center"/>
          </w:tcPr>
          <w:p>
            <w:pPr>
              <w:spacing w:line="240" w:lineRule="exact"/>
              <w:jc w:val="center"/>
              <w:rPr>
                <w:rFonts w:hint="eastAsia" w:ascii="仿宋" w:hAnsi="仿宋" w:eastAsia="仿宋" w:cs="仿宋"/>
                <w:sz w:val="21"/>
                <w:szCs w:val="21"/>
              </w:rPr>
            </w:pPr>
          </w:p>
        </w:tc>
        <w:tc>
          <w:tcPr>
            <w:tcW w:w="1000" w:type="pct"/>
            <w:noWrap w:val="0"/>
            <w:vAlign w:val="center"/>
          </w:tcPr>
          <w:p>
            <w:pPr>
              <w:spacing w:line="240" w:lineRule="exact"/>
              <w:ind w:left="0" w:leftChars="0" w:firstLine="0" w:firstLineChars="0"/>
              <w:jc w:val="center"/>
              <w:rPr>
                <w:rFonts w:hint="eastAsia" w:ascii="仿宋" w:hAnsi="仿宋" w:eastAsia="仿宋" w:cs="仿宋"/>
                <w:sz w:val="21"/>
                <w:szCs w:val="21"/>
              </w:rPr>
            </w:pPr>
            <w:r>
              <w:rPr>
                <w:rFonts w:hint="eastAsia" w:ascii="仿宋" w:hAnsi="仿宋" w:eastAsia="仿宋" w:cs="仿宋"/>
                <w:sz w:val="21"/>
                <w:szCs w:val="21"/>
              </w:rPr>
              <w:t>警示措施</w:t>
            </w:r>
          </w:p>
        </w:tc>
        <w:tc>
          <w:tcPr>
            <w:tcW w:w="1200" w:type="pct"/>
            <w:noWrap w:val="0"/>
            <w:vAlign w:val="center"/>
          </w:tcPr>
          <w:p>
            <w:pPr>
              <w:spacing w:line="240" w:lineRule="exact"/>
              <w:ind w:left="0" w:leftChars="0" w:firstLine="0" w:firstLineChars="0"/>
              <w:jc w:val="center"/>
              <w:rPr>
                <w:rFonts w:hint="eastAsia" w:ascii="仿宋" w:hAnsi="仿宋" w:eastAsia="仿宋" w:cs="仿宋"/>
                <w:sz w:val="21"/>
                <w:szCs w:val="21"/>
              </w:rPr>
            </w:pPr>
            <w:r>
              <w:rPr>
                <w:rFonts w:hint="eastAsia" w:ascii="仿宋" w:hAnsi="仿宋" w:eastAsia="仿宋" w:cs="仿宋"/>
                <w:sz w:val="21"/>
                <w:szCs w:val="21"/>
              </w:rPr>
              <w:t>警示牌</w:t>
            </w:r>
          </w:p>
        </w:tc>
        <w:tc>
          <w:tcPr>
            <w:tcW w:w="375" w:type="pct"/>
            <w:noWrap w:val="0"/>
            <w:vAlign w:val="center"/>
          </w:tcPr>
          <w:p>
            <w:pPr>
              <w:spacing w:line="240" w:lineRule="exact"/>
              <w:ind w:left="0" w:leftChars="0" w:firstLine="0" w:firstLineChars="0"/>
              <w:jc w:val="center"/>
              <w:rPr>
                <w:rFonts w:hint="eastAsia" w:ascii="仿宋" w:hAnsi="仿宋" w:eastAsia="仿宋" w:cs="仿宋"/>
                <w:sz w:val="21"/>
                <w:szCs w:val="21"/>
              </w:rPr>
            </w:pPr>
            <w:r>
              <w:rPr>
                <w:rFonts w:hint="eastAsia" w:ascii="仿宋" w:hAnsi="仿宋" w:eastAsia="仿宋" w:cs="仿宋"/>
                <w:sz w:val="21"/>
                <w:szCs w:val="21"/>
              </w:rPr>
              <w:t>块</w:t>
            </w:r>
          </w:p>
        </w:tc>
        <w:tc>
          <w:tcPr>
            <w:tcW w:w="662" w:type="pct"/>
            <w:noWrap w:val="0"/>
            <w:vAlign w:val="center"/>
          </w:tcPr>
          <w:p>
            <w:pPr>
              <w:spacing w:line="240" w:lineRule="exact"/>
              <w:ind w:left="0" w:lef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418" w:type="pct"/>
            <w:vMerge w:val="continue"/>
            <w:noWrap w:val="0"/>
            <w:vAlign w:val="center"/>
          </w:tcPr>
          <w:p>
            <w:pPr>
              <w:spacing w:line="240" w:lineRule="exact"/>
              <w:jc w:val="center"/>
              <w:rPr>
                <w:rFonts w:hint="eastAsia" w:ascii="仿宋" w:hAnsi="仿宋" w:eastAsia="仿宋" w:cs="仿宋"/>
                <w:sz w:val="21"/>
                <w:szCs w:val="21"/>
              </w:rPr>
            </w:pPr>
          </w:p>
        </w:tc>
        <w:tc>
          <w:tcPr>
            <w:tcW w:w="1342" w:type="pct"/>
            <w:gridSpan w:val="2"/>
            <w:vMerge w:val="restart"/>
            <w:noWrap w:val="0"/>
            <w:vAlign w:val="center"/>
          </w:tcPr>
          <w:p>
            <w:pPr>
              <w:spacing w:line="240" w:lineRule="exact"/>
              <w:ind w:left="0" w:lef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C1、C2冲沟</w:t>
            </w:r>
          </w:p>
        </w:tc>
        <w:tc>
          <w:tcPr>
            <w:tcW w:w="1000" w:type="pct"/>
            <w:noWrap w:val="0"/>
            <w:vAlign w:val="center"/>
          </w:tcPr>
          <w:p>
            <w:pPr>
              <w:spacing w:line="240" w:lineRule="exact"/>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拦挡</w:t>
            </w:r>
            <w:r>
              <w:rPr>
                <w:rFonts w:hint="eastAsia" w:ascii="仿宋" w:hAnsi="仿宋" w:eastAsia="仿宋" w:cs="仿宋"/>
                <w:sz w:val="21"/>
                <w:szCs w:val="21"/>
              </w:rPr>
              <w:t>措施</w:t>
            </w:r>
          </w:p>
        </w:tc>
        <w:tc>
          <w:tcPr>
            <w:tcW w:w="1200" w:type="pct"/>
            <w:noWrap w:val="0"/>
            <w:vAlign w:val="center"/>
          </w:tcPr>
          <w:p>
            <w:pPr>
              <w:spacing w:line="240" w:lineRule="exact"/>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拦渣坝</w:t>
            </w:r>
          </w:p>
        </w:tc>
        <w:tc>
          <w:tcPr>
            <w:tcW w:w="375" w:type="pct"/>
            <w:noWrap w:val="0"/>
            <w:vAlign w:val="center"/>
          </w:tcPr>
          <w:p>
            <w:pPr>
              <w:spacing w:line="240" w:lineRule="exact"/>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m</w:t>
            </w:r>
          </w:p>
        </w:tc>
        <w:tc>
          <w:tcPr>
            <w:tcW w:w="662" w:type="pct"/>
            <w:noWrap w:val="0"/>
            <w:vAlign w:val="center"/>
          </w:tcPr>
          <w:p>
            <w:pPr>
              <w:spacing w:line="240" w:lineRule="exact"/>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74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418" w:type="pct"/>
            <w:vMerge w:val="continue"/>
            <w:noWrap w:val="0"/>
            <w:vAlign w:val="center"/>
          </w:tcPr>
          <w:p>
            <w:pPr>
              <w:spacing w:line="240" w:lineRule="exact"/>
              <w:jc w:val="center"/>
              <w:rPr>
                <w:rFonts w:hint="eastAsia" w:ascii="仿宋" w:hAnsi="仿宋" w:eastAsia="仿宋" w:cs="仿宋"/>
                <w:sz w:val="21"/>
                <w:szCs w:val="21"/>
              </w:rPr>
            </w:pPr>
          </w:p>
        </w:tc>
        <w:tc>
          <w:tcPr>
            <w:tcW w:w="1342" w:type="pct"/>
            <w:gridSpan w:val="2"/>
            <w:vMerge w:val="continue"/>
            <w:noWrap w:val="0"/>
            <w:vAlign w:val="center"/>
          </w:tcPr>
          <w:p>
            <w:pPr>
              <w:spacing w:line="240" w:lineRule="exact"/>
              <w:jc w:val="center"/>
              <w:rPr>
                <w:rFonts w:hint="eastAsia" w:ascii="仿宋" w:hAnsi="仿宋" w:eastAsia="仿宋" w:cs="仿宋"/>
                <w:sz w:val="21"/>
                <w:szCs w:val="21"/>
              </w:rPr>
            </w:pPr>
          </w:p>
        </w:tc>
        <w:tc>
          <w:tcPr>
            <w:tcW w:w="1000" w:type="pct"/>
            <w:noWrap w:val="0"/>
            <w:vAlign w:val="center"/>
          </w:tcPr>
          <w:p>
            <w:pPr>
              <w:spacing w:line="240" w:lineRule="exact"/>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警示措施</w:t>
            </w:r>
          </w:p>
        </w:tc>
        <w:tc>
          <w:tcPr>
            <w:tcW w:w="1200" w:type="pct"/>
            <w:noWrap w:val="0"/>
            <w:vAlign w:val="center"/>
          </w:tcPr>
          <w:p>
            <w:pPr>
              <w:spacing w:line="240" w:lineRule="exact"/>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警示牌</w:t>
            </w:r>
          </w:p>
        </w:tc>
        <w:tc>
          <w:tcPr>
            <w:tcW w:w="375" w:type="pct"/>
            <w:noWrap w:val="0"/>
            <w:vAlign w:val="center"/>
          </w:tcPr>
          <w:p>
            <w:pPr>
              <w:spacing w:line="240" w:lineRule="exact"/>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块</w:t>
            </w:r>
          </w:p>
        </w:tc>
        <w:tc>
          <w:tcPr>
            <w:tcW w:w="662" w:type="pct"/>
            <w:noWrap w:val="0"/>
            <w:vAlign w:val="center"/>
          </w:tcPr>
          <w:p>
            <w:pPr>
              <w:spacing w:line="240" w:lineRule="exact"/>
              <w:ind w:left="0" w:leftChars="0"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418" w:type="pct"/>
            <w:noWrap w:val="0"/>
            <w:vAlign w:val="center"/>
          </w:tcPr>
          <w:p>
            <w:pPr>
              <w:spacing w:line="240" w:lineRule="exact"/>
              <w:ind w:left="0" w:leftChars="0" w:firstLine="0" w:firstLineChars="0"/>
              <w:jc w:val="center"/>
              <w:rPr>
                <w:rFonts w:hint="eastAsia" w:ascii="仿宋" w:hAnsi="仿宋" w:eastAsia="仿宋" w:cs="仿宋"/>
                <w:sz w:val="21"/>
                <w:szCs w:val="21"/>
              </w:rPr>
            </w:pPr>
            <w:r>
              <w:rPr>
                <w:rFonts w:hint="eastAsia" w:ascii="仿宋" w:hAnsi="仿宋" w:eastAsia="仿宋" w:cs="仿宋"/>
                <w:sz w:val="21"/>
                <w:szCs w:val="21"/>
              </w:rPr>
              <w:t>一般防治区区</w:t>
            </w:r>
          </w:p>
        </w:tc>
        <w:tc>
          <w:tcPr>
            <w:tcW w:w="2343" w:type="pct"/>
            <w:gridSpan w:val="3"/>
            <w:noWrap w:val="0"/>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监测管控</w:t>
            </w:r>
          </w:p>
        </w:tc>
        <w:tc>
          <w:tcPr>
            <w:tcW w:w="2238" w:type="pct"/>
            <w:gridSpan w:val="3"/>
            <w:noWrap w:val="0"/>
            <w:vAlign w:val="center"/>
          </w:tcPr>
          <w:p>
            <w:pPr>
              <w:spacing w:line="360" w:lineRule="auto"/>
              <w:ind w:left="0" w:leftChars="0" w:firstLine="0" w:firstLineChars="0"/>
              <w:jc w:val="center"/>
              <w:rPr>
                <w:rFonts w:hint="eastAsia" w:ascii="仿宋" w:hAnsi="仿宋" w:eastAsia="仿宋" w:cs="仿宋"/>
                <w:sz w:val="21"/>
                <w:szCs w:val="21"/>
              </w:rPr>
            </w:pPr>
            <w:r>
              <w:rPr>
                <w:rFonts w:hint="eastAsia" w:ascii="仿宋" w:hAnsi="仿宋" w:eastAsia="仿宋" w:cs="仿宋"/>
                <w:sz w:val="21"/>
                <w:szCs w:val="21"/>
              </w:rPr>
              <w:t>对评估区内地形较陡斜坡实行人工巡查监测工作,发现问题及时解决,做到预警预防。</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418" w:type="pct"/>
            <w:vMerge w:val="restart"/>
            <w:noWrap w:val="0"/>
            <w:vAlign w:val="center"/>
          </w:tcPr>
          <w:p>
            <w:pPr>
              <w:spacing w:line="240" w:lineRule="exact"/>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投资估算</w:t>
            </w:r>
          </w:p>
        </w:tc>
        <w:tc>
          <w:tcPr>
            <w:tcW w:w="2343" w:type="pct"/>
            <w:gridSpan w:val="3"/>
            <w:noWrap w:val="0"/>
            <w:vAlign w:val="center"/>
          </w:tcPr>
          <w:p>
            <w:pPr>
              <w:spacing w:line="240" w:lineRule="auto"/>
              <w:ind w:left="0" w:leftChars="0" w:firstLine="0" w:firstLineChars="0"/>
              <w:jc w:val="center"/>
              <w:rPr>
                <w:rFonts w:hint="eastAsia" w:ascii="仿宋" w:hAnsi="仿宋" w:eastAsia="仿宋" w:cs="仿宋"/>
                <w:sz w:val="21"/>
                <w:szCs w:val="21"/>
              </w:rPr>
            </w:pPr>
            <w:r>
              <w:rPr>
                <w:rFonts w:hint="eastAsia" w:ascii="仿宋" w:hAnsi="仿宋" w:eastAsia="仿宋" w:cs="仿宋"/>
                <w:sz w:val="21"/>
                <w:szCs w:val="21"/>
              </w:rPr>
              <w:t>方案编制年限</w:t>
            </w:r>
            <w:r>
              <w:rPr>
                <w:rFonts w:hint="eastAsia" w:ascii="仿宋" w:hAnsi="仿宋" w:eastAsia="仿宋" w:cs="仿宋"/>
                <w:sz w:val="21"/>
                <w:szCs w:val="21"/>
                <w:lang w:val="en-US" w:eastAsia="zh-CN"/>
              </w:rPr>
              <w:t>147年</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2012年11月～2159年11月</w:t>
            </w:r>
            <w:r>
              <w:rPr>
                <w:rFonts w:hint="eastAsia" w:ascii="仿宋" w:hAnsi="仿宋" w:eastAsia="仿宋" w:cs="仿宋"/>
                <w:sz w:val="21"/>
                <w:szCs w:val="21"/>
                <w:lang w:eastAsia="zh-CN"/>
              </w:rPr>
              <w:t>）</w:t>
            </w:r>
            <w:r>
              <w:rPr>
                <w:rFonts w:hint="eastAsia" w:ascii="仿宋" w:hAnsi="仿宋" w:eastAsia="仿宋" w:cs="仿宋"/>
                <w:sz w:val="21"/>
                <w:szCs w:val="21"/>
              </w:rPr>
              <w:t>总费用概算（万元）</w:t>
            </w:r>
          </w:p>
        </w:tc>
        <w:tc>
          <w:tcPr>
            <w:tcW w:w="2238" w:type="pct"/>
            <w:gridSpan w:val="3"/>
            <w:noWrap w:val="0"/>
            <w:vAlign w:val="center"/>
          </w:tcPr>
          <w:p>
            <w:pPr>
              <w:spacing w:line="360" w:lineRule="auto"/>
              <w:jc w:val="center"/>
              <w:rPr>
                <w:rFonts w:hint="eastAsia" w:ascii="仿宋" w:hAnsi="仿宋" w:eastAsia="仿宋" w:cs="仿宋"/>
                <w:i/>
                <w:sz w:val="21"/>
                <w:szCs w:val="21"/>
                <w:lang w:val="en-US" w:eastAsia="zh-CN"/>
              </w:rPr>
            </w:pPr>
            <w:r>
              <w:rPr>
                <w:rFonts w:hint="eastAsia" w:ascii="仿宋" w:hAnsi="仿宋" w:eastAsia="仿宋" w:cs="仿宋"/>
                <w:i w:val="0"/>
                <w:iCs/>
                <w:sz w:val="21"/>
                <w:szCs w:val="21"/>
                <w:lang w:val="en-US" w:eastAsia="zh-CN"/>
              </w:rPr>
              <w:t>180.84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02" w:hRule="atLeast"/>
          <w:jc w:val="center"/>
        </w:trPr>
        <w:tc>
          <w:tcPr>
            <w:tcW w:w="418" w:type="pct"/>
            <w:vMerge w:val="continue"/>
            <w:noWrap w:val="0"/>
            <w:vAlign w:val="center"/>
          </w:tcPr>
          <w:p>
            <w:pPr>
              <w:spacing w:line="240" w:lineRule="exact"/>
              <w:jc w:val="center"/>
              <w:rPr>
                <w:rFonts w:hint="eastAsia" w:ascii="仿宋" w:hAnsi="仿宋" w:eastAsia="仿宋" w:cs="仿宋"/>
                <w:sz w:val="21"/>
                <w:szCs w:val="21"/>
              </w:rPr>
            </w:pPr>
          </w:p>
        </w:tc>
        <w:tc>
          <w:tcPr>
            <w:tcW w:w="2343" w:type="pct"/>
            <w:gridSpan w:val="3"/>
            <w:noWrap w:val="0"/>
            <w:vAlign w:val="center"/>
          </w:tcPr>
          <w:p>
            <w:pPr>
              <w:spacing w:line="240" w:lineRule="auto"/>
              <w:ind w:left="0" w:leftChars="0" w:firstLine="0" w:firstLineChars="0"/>
              <w:jc w:val="center"/>
              <w:rPr>
                <w:rFonts w:hint="eastAsia" w:ascii="仿宋" w:hAnsi="仿宋" w:eastAsia="仿宋" w:cs="仿宋"/>
                <w:sz w:val="21"/>
                <w:szCs w:val="21"/>
              </w:rPr>
            </w:pPr>
            <w:r>
              <w:rPr>
                <w:rFonts w:hint="eastAsia" w:ascii="仿宋" w:hAnsi="仿宋" w:eastAsia="仿宋" w:cs="仿宋"/>
                <w:sz w:val="21"/>
                <w:szCs w:val="21"/>
              </w:rPr>
              <w:t>方案</w:t>
            </w:r>
            <w:r>
              <w:rPr>
                <w:rFonts w:hint="eastAsia" w:ascii="仿宋" w:hAnsi="仿宋" w:eastAsia="仿宋" w:cs="仿宋"/>
                <w:sz w:val="21"/>
                <w:szCs w:val="21"/>
                <w:lang w:eastAsia="zh-CN"/>
              </w:rPr>
              <w:t>服务</w:t>
            </w:r>
            <w:r>
              <w:rPr>
                <w:rFonts w:hint="eastAsia" w:ascii="仿宋" w:hAnsi="仿宋" w:eastAsia="仿宋" w:cs="仿宋"/>
                <w:sz w:val="21"/>
                <w:szCs w:val="21"/>
              </w:rPr>
              <w:t>年限</w:t>
            </w:r>
            <w:r>
              <w:rPr>
                <w:rFonts w:hint="eastAsia" w:ascii="仿宋" w:hAnsi="仿宋" w:eastAsia="仿宋" w:cs="仿宋"/>
                <w:sz w:val="21"/>
                <w:szCs w:val="21"/>
                <w:lang w:val="en-US" w:eastAsia="zh-CN"/>
              </w:rPr>
              <w:t>10年</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2012年11月～2022年11月</w:t>
            </w:r>
            <w:r>
              <w:rPr>
                <w:rFonts w:hint="eastAsia" w:ascii="仿宋" w:hAnsi="仿宋" w:eastAsia="仿宋" w:cs="仿宋"/>
                <w:sz w:val="21"/>
                <w:szCs w:val="21"/>
                <w:lang w:eastAsia="zh-CN"/>
              </w:rPr>
              <w:t>）</w:t>
            </w:r>
            <w:r>
              <w:rPr>
                <w:rFonts w:hint="eastAsia" w:ascii="仿宋" w:hAnsi="仿宋" w:eastAsia="仿宋" w:cs="仿宋"/>
                <w:sz w:val="21"/>
                <w:szCs w:val="21"/>
              </w:rPr>
              <w:t>总费用概算（万元）</w:t>
            </w:r>
          </w:p>
        </w:tc>
        <w:tc>
          <w:tcPr>
            <w:tcW w:w="2238" w:type="pct"/>
            <w:gridSpan w:val="3"/>
            <w:noWrap w:val="0"/>
            <w:vAlign w:val="center"/>
          </w:tcPr>
          <w:p>
            <w:pPr>
              <w:spacing w:line="360" w:lineRule="auto"/>
              <w:jc w:val="center"/>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58.16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18" w:type="pct"/>
            <w:vMerge w:val="restart"/>
          </w:tcPr>
          <w:p>
            <w:pPr>
              <w:ind w:left="0" w:leftChars="0" w:firstLine="0" w:firstLineChars="0"/>
              <w:jc w:val="center"/>
              <w:rPr>
                <w:rFonts w:hint="eastAsia" w:ascii="仿宋" w:hAnsi="仿宋" w:eastAsia="仿宋" w:cs="仿宋"/>
                <w:color w:val="auto"/>
                <w:kern w:val="0"/>
                <w:sz w:val="21"/>
                <w:szCs w:val="21"/>
              </w:rPr>
            </w:pPr>
          </w:p>
          <w:p>
            <w:pPr>
              <w:ind w:left="0" w:leftChars="0" w:firstLine="0" w:firstLineChars="0"/>
              <w:jc w:val="center"/>
              <w:rPr>
                <w:rFonts w:hint="eastAsia" w:ascii="仿宋" w:hAnsi="仿宋" w:eastAsia="仿宋" w:cs="仿宋"/>
                <w:color w:val="auto"/>
                <w:kern w:val="0"/>
                <w:sz w:val="21"/>
                <w:szCs w:val="21"/>
              </w:rPr>
            </w:pPr>
          </w:p>
          <w:p>
            <w:pPr>
              <w:ind w:left="0" w:leftChars="0" w:firstLine="0" w:firstLineChars="0"/>
              <w:jc w:val="center"/>
              <w:rPr>
                <w:rFonts w:hint="eastAsia" w:ascii="仿宋" w:hAnsi="仿宋" w:eastAsia="仿宋" w:cs="仿宋"/>
                <w:color w:val="auto"/>
                <w:kern w:val="0"/>
                <w:sz w:val="21"/>
                <w:szCs w:val="21"/>
              </w:rPr>
            </w:pPr>
          </w:p>
          <w:p>
            <w:pPr>
              <w:ind w:left="0" w:leftChars="0" w:firstLine="0" w:firstLineChars="0"/>
              <w:jc w:val="center"/>
              <w:rPr>
                <w:rFonts w:hint="eastAsia" w:ascii="仿宋" w:hAnsi="仿宋" w:eastAsia="仿宋" w:cs="仿宋"/>
                <w:color w:val="auto"/>
                <w:kern w:val="0"/>
                <w:sz w:val="21"/>
                <w:szCs w:val="21"/>
              </w:rPr>
            </w:pPr>
          </w:p>
          <w:p>
            <w:pPr>
              <w:ind w:left="0" w:leftChars="0" w:firstLine="0" w:firstLineChars="0"/>
              <w:jc w:val="center"/>
              <w:rPr>
                <w:rFonts w:hint="eastAsia" w:ascii="仿宋" w:hAnsi="仿宋" w:eastAsia="仿宋" w:cs="仿宋"/>
                <w:color w:val="auto"/>
                <w:kern w:val="0"/>
                <w:sz w:val="21"/>
                <w:szCs w:val="21"/>
              </w:rPr>
            </w:pPr>
          </w:p>
          <w:p>
            <w:pPr>
              <w:ind w:left="0" w:leftChars="0" w:firstLine="0" w:firstLineChars="0"/>
              <w:jc w:val="center"/>
              <w:rPr>
                <w:rFonts w:hint="eastAsia" w:ascii="仿宋" w:hAnsi="仿宋" w:eastAsia="仿宋" w:cs="仿宋"/>
                <w:color w:val="auto"/>
                <w:kern w:val="0"/>
                <w:sz w:val="21"/>
                <w:szCs w:val="21"/>
              </w:rPr>
            </w:pPr>
          </w:p>
          <w:p>
            <w:pPr>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复垦</w:t>
            </w:r>
          </w:p>
          <w:p>
            <w:pPr>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工作</w:t>
            </w:r>
          </w:p>
          <w:p>
            <w:pPr>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计划</w:t>
            </w:r>
          </w:p>
          <w:p>
            <w:pPr>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及保</w:t>
            </w:r>
          </w:p>
          <w:p>
            <w:pPr>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障措</w:t>
            </w:r>
          </w:p>
          <w:p>
            <w:pPr>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施和</w:t>
            </w:r>
          </w:p>
          <w:p>
            <w:pPr>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费用</w:t>
            </w:r>
          </w:p>
          <w:p>
            <w:pPr>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预存</w:t>
            </w:r>
          </w:p>
          <w:p>
            <w:pPr>
              <w:widowControl/>
              <w:spacing w:line="360" w:lineRule="auto"/>
              <w:ind w:left="0" w:leftChars="0" w:firstLine="0" w:firstLineChars="0"/>
              <w:jc w:val="center"/>
              <w:rPr>
                <w:rFonts w:hint="eastAsia" w:ascii="仿宋" w:hAnsi="仿宋" w:eastAsia="仿宋" w:cs="仿宋"/>
                <w:color w:val="auto"/>
                <w:sz w:val="21"/>
                <w:szCs w:val="21"/>
              </w:rPr>
            </w:pPr>
          </w:p>
          <w:p>
            <w:pPr>
              <w:widowControl/>
              <w:spacing w:line="360" w:lineRule="auto"/>
              <w:ind w:left="0" w:leftChars="0" w:firstLine="0" w:firstLineChars="0"/>
              <w:jc w:val="center"/>
              <w:rPr>
                <w:rFonts w:hint="eastAsia" w:ascii="仿宋" w:hAnsi="仿宋" w:eastAsia="仿宋" w:cs="仿宋"/>
                <w:color w:val="auto"/>
                <w:sz w:val="21"/>
                <w:szCs w:val="21"/>
              </w:rPr>
            </w:pPr>
          </w:p>
          <w:p>
            <w:pPr>
              <w:widowControl/>
              <w:spacing w:line="360" w:lineRule="auto"/>
              <w:ind w:left="0" w:leftChars="0" w:firstLine="0" w:firstLineChars="0"/>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spacing w:line="360" w:lineRule="auto"/>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复垦</w:t>
            </w:r>
          </w:p>
          <w:p>
            <w:pPr>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工作</w:t>
            </w:r>
          </w:p>
          <w:p>
            <w:pPr>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计划</w:t>
            </w:r>
          </w:p>
          <w:p>
            <w:pPr>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及保</w:t>
            </w:r>
          </w:p>
          <w:p>
            <w:pPr>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障措</w:t>
            </w:r>
          </w:p>
          <w:p>
            <w:pPr>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施和</w:t>
            </w:r>
          </w:p>
          <w:p>
            <w:pPr>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费用</w:t>
            </w:r>
          </w:p>
          <w:p>
            <w:pPr>
              <w:widowControl/>
              <w:spacing w:line="240" w:lineRule="atLeast"/>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预存</w:t>
            </w:r>
          </w:p>
          <w:p>
            <w:pPr>
              <w:widowControl/>
              <w:spacing w:line="240" w:lineRule="atLeast"/>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复垦</w:t>
            </w:r>
          </w:p>
          <w:p>
            <w:pPr>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工作</w:t>
            </w:r>
          </w:p>
          <w:p>
            <w:pPr>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计划</w:t>
            </w:r>
          </w:p>
          <w:p>
            <w:pPr>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及保</w:t>
            </w:r>
          </w:p>
          <w:p>
            <w:pPr>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障措</w:t>
            </w:r>
          </w:p>
          <w:p>
            <w:pPr>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施和</w:t>
            </w:r>
          </w:p>
          <w:p>
            <w:pPr>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费用</w:t>
            </w:r>
          </w:p>
          <w:p>
            <w:pPr>
              <w:widowControl/>
              <w:spacing w:line="240" w:lineRule="atLeast"/>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预存</w:t>
            </w: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240" w:lineRule="atLeast"/>
              <w:jc w:val="center"/>
              <w:rPr>
                <w:rFonts w:hint="eastAsia" w:ascii="仿宋" w:hAnsi="仿宋" w:eastAsia="仿宋" w:cs="仿宋"/>
                <w:color w:val="auto"/>
                <w:sz w:val="21"/>
                <w:szCs w:val="21"/>
              </w:rPr>
            </w:pPr>
          </w:p>
          <w:p>
            <w:pPr>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复垦</w:t>
            </w:r>
          </w:p>
          <w:p>
            <w:pPr>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工作</w:t>
            </w:r>
          </w:p>
          <w:p>
            <w:pPr>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计划</w:t>
            </w:r>
          </w:p>
          <w:p>
            <w:pPr>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及保</w:t>
            </w:r>
          </w:p>
          <w:p>
            <w:pPr>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障措</w:t>
            </w:r>
          </w:p>
          <w:p>
            <w:pPr>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施和</w:t>
            </w:r>
          </w:p>
          <w:p>
            <w:pPr>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费用</w:t>
            </w:r>
          </w:p>
          <w:p>
            <w:pPr>
              <w:widowControl/>
              <w:spacing w:line="240" w:lineRule="atLeast"/>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预存</w:t>
            </w: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spacing w:line="360" w:lineRule="auto"/>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复垦</w:t>
            </w:r>
          </w:p>
          <w:p>
            <w:pPr>
              <w:spacing w:line="360" w:lineRule="auto"/>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工作</w:t>
            </w:r>
          </w:p>
          <w:p>
            <w:pPr>
              <w:spacing w:line="360" w:lineRule="auto"/>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计划</w:t>
            </w:r>
          </w:p>
          <w:p>
            <w:pPr>
              <w:spacing w:line="360" w:lineRule="auto"/>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及保</w:t>
            </w:r>
          </w:p>
          <w:p>
            <w:pPr>
              <w:spacing w:line="360" w:lineRule="auto"/>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障措</w:t>
            </w:r>
          </w:p>
          <w:p>
            <w:pPr>
              <w:spacing w:line="360" w:lineRule="auto"/>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施和</w:t>
            </w:r>
          </w:p>
          <w:p>
            <w:pPr>
              <w:spacing w:line="360" w:lineRule="auto"/>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费用</w:t>
            </w:r>
          </w:p>
          <w:p>
            <w:pPr>
              <w:widowControl/>
              <w:spacing w:line="360" w:lineRule="auto"/>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预存</w:t>
            </w: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spacing w:line="360" w:lineRule="auto"/>
              <w:ind w:firstLine="422" w:firstLineChars="200"/>
              <w:rPr>
                <w:rFonts w:hint="eastAsia" w:ascii="仿宋" w:hAnsi="仿宋" w:eastAsia="仿宋" w:cs="仿宋"/>
                <w:b/>
                <w:bCs/>
                <w:sz w:val="21"/>
                <w:szCs w:val="21"/>
              </w:rPr>
            </w:pPr>
          </w:p>
          <w:p>
            <w:pPr>
              <w:widowControl/>
              <w:spacing w:line="360" w:lineRule="auto"/>
              <w:jc w:val="center"/>
              <w:rPr>
                <w:rFonts w:hint="eastAsia" w:ascii="仿宋" w:hAnsi="仿宋" w:eastAsia="仿宋" w:cs="仿宋"/>
                <w:color w:val="auto"/>
                <w:sz w:val="21"/>
                <w:szCs w:val="21"/>
              </w:rPr>
            </w:pPr>
          </w:p>
          <w:p>
            <w:pPr>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复垦</w:t>
            </w:r>
          </w:p>
          <w:p>
            <w:pPr>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工作</w:t>
            </w:r>
          </w:p>
          <w:p>
            <w:pPr>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计划</w:t>
            </w:r>
          </w:p>
          <w:p>
            <w:pPr>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及保</w:t>
            </w:r>
          </w:p>
          <w:p>
            <w:pPr>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障措</w:t>
            </w:r>
          </w:p>
          <w:p>
            <w:pPr>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施和</w:t>
            </w:r>
          </w:p>
          <w:p>
            <w:pPr>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费用</w:t>
            </w:r>
          </w:p>
          <w:p>
            <w:pPr>
              <w:widowControl/>
              <w:spacing w:line="240" w:lineRule="atLeast"/>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预存</w:t>
            </w: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360" w:lineRule="auto"/>
              <w:jc w:val="center"/>
              <w:rPr>
                <w:rFonts w:hint="eastAsia" w:ascii="仿宋" w:hAnsi="仿宋" w:eastAsia="仿宋" w:cs="仿宋"/>
                <w:color w:val="auto"/>
                <w:sz w:val="21"/>
                <w:szCs w:val="21"/>
              </w:rPr>
            </w:pPr>
          </w:p>
          <w:p>
            <w:pPr>
              <w:widowControl/>
              <w:spacing w:line="240" w:lineRule="atLeast"/>
              <w:jc w:val="center"/>
              <w:rPr>
                <w:rFonts w:hint="eastAsia" w:ascii="仿宋" w:hAnsi="仿宋" w:eastAsia="仿宋" w:cs="仿宋"/>
                <w:color w:val="auto"/>
                <w:sz w:val="21"/>
                <w:szCs w:val="21"/>
              </w:rPr>
            </w:pPr>
          </w:p>
        </w:tc>
        <w:tc>
          <w:tcPr>
            <w:tcW w:w="259" w:type="pct"/>
            <w:vAlign w:val="center"/>
          </w:tcPr>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240" w:lineRule="atLeast"/>
              <w:ind w:left="0" w:leftChars="0" w:firstLine="0" w:firstLineChars="0"/>
              <w:jc w:val="both"/>
              <w:rPr>
                <w:rFonts w:hint="eastAsia" w:ascii="仿宋" w:hAnsi="仿宋" w:eastAsia="仿宋" w:cs="仿宋"/>
                <w:color w:val="auto"/>
                <w:kern w:val="0"/>
                <w:sz w:val="21"/>
                <w:szCs w:val="21"/>
              </w:rPr>
            </w:pPr>
          </w:p>
          <w:p>
            <w:pPr>
              <w:widowControl/>
              <w:spacing w:line="240" w:lineRule="atLeast"/>
              <w:ind w:left="0" w:leftChars="0" w:firstLine="0" w:firstLineChars="0"/>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工作计划</w:t>
            </w:r>
          </w:p>
          <w:p>
            <w:pPr>
              <w:widowControl/>
              <w:spacing w:line="360" w:lineRule="auto"/>
              <w:ind w:left="0" w:leftChars="0" w:firstLine="0" w:firstLineChars="0"/>
              <w:jc w:val="center"/>
              <w:rPr>
                <w:rFonts w:hint="eastAsia" w:ascii="仿宋" w:hAnsi="仿宋" w:eastAsia="仿宋" w:cs="仿宋"/>
                <w:color w:val="auto"/>
                <w:kern w:val="0"/>
                <w:sz w:val="21"/>
                <w:szCs w:val="21"/>
              </w:rPr>
            </w:pPr>
          </w:p>
          <w:p>
            <w:pPr>
              <w:widowControl/>
              <w:spacing w:line="360" w:lineRule="auto"/>
              <w:ind w:left="0" w:leftChars="0" w:firstLine="0" w:firstLineChars="0"/>
              <w:jc w:val="center"/>
              <w:rPr>
                <w:rFonts w:hint="eastAsia" w:ascii="仿宋" w:hAnsi="仿宋" w:eastAsia="仿宋" w:cs="仿宋"/>
                <w:color w:val="auto"/>
                <w:kern w:val="0"/>
                <w:sz w:val="21"/>
                <w:szCs w:val="21"/>
              </w:rPr>
            </w:pPr>
          </w:p>
          <w:p>
            <w:pPr>
              <w:widowControl/>
              <w:spacing w:line="360" w:lineRule="auto"/>
              <w:ind w:left="0" w:leftChars="0" w:firstLine="0" w:firstLineChars="0"/>
              <w:jc w:val="center"/>
              <w:rPr>
                <w:rFonts w:hint="eastAsia" w:ascii="仿宋" w:hAnsi="仿宋" w:eastAsia="仿宋" w:cs="仿宋"/>
                <w:color w:val="auto"/>
                <w:kern w:val="0"/>
                <w:sz w:val="21"/>
                <w:szCs w:val="21"/>
              </w:rPr>
            </w:pPr>
          </w:p>
          <w:p>
            <w:pPr>
              <w:widowControl/>
              <w:spacing w:line="360" w:lineRule="auto"/>
              <w:ind w:left="0" w:leftChars="0" w:firstLine="0" w:firstLineChars="0"/>
              <w:jc w:val="center"/>
              <w:rPr>
                <w:rFonts w:hint="eastAsia" w:ascii="仿宋" w:hAnsi="仿宋" w:eastAsia="仿宋" w:cs="仿宋"/>
                <w:color w:val="auto"/>
                <w:kern w:val="0"/>
                <w:sz w:val="21"/>
                <w:szCs w:val="21"/>
              </w:rPr>
            </w:pPr>
          </w:p>
          <w:p>
            <w:pPr>
              <w:widowControl/>
              <w:spacing w:line="360" w:lineRule="auto"/>
              <w:ind w:left="0" w:leftChars="0" w:firstLine="0" w:firstLineChars="0"/>
              <w:jc w:val="center"/>
              <w:rPr>
                <w:rFonts w:hint="eastAsia" w:ascii="仿宋" w:hAnsi="仿宋" w:eastAsia="仿宋" w:cs="仿宋"/>
                <w:color w:val="auto"/>
                <w:kern w:val="0"/>
                <w:sz w:val="21"/>
                <w:szCs w:val="21"/>
              </w:rPr>
            </w:pPr>
          </w:p>
          <w:p>
            <w:pPr>
              <w:widowControl/>
              <w:spacing w:line="360" w:lineRule="auto"/>
              <w:ind w:left="0" w:leftChars="0" w:firstLine="0" w:firstLineChars="0"/>
              <w:jc w:val="center"/>
              <w:rPr>
                <w:rFonts w:hint="eastAsia" w:ascii="仿宋" w:hAnsi="仿宋" w:eastAsia="仿宋" w:cs="仿宋"/>
                <w:color w:val="auto"/>
                <w:kern w:val="0"/>
                <w:sz w:val="21"/>
                <w:szCs w:val="21"/>
              </w:rPr>
            </w:pPr>
          </w:p>
          <w:p>
            <w:pPr>
              <w:widowControl/>
              <w:spacing w:line="360" w:lineRule="auto"/>
              <w:ind w:left="0" w:leftChars="0" w:firstLine="0" w:firstLineChars="0"/>
              <w:jc w:val="center"/>
              <w:rPr>
                <w:rFonts w:hint="eastAsia" w:ascii="仿宋" w:hAnsi="仿宋" w:eastAsia="仿宋" w:cs="仿宋"/>
                <w:color w:val="auto"/>
                <w:kern w:val="0"/>
                <w:sz w:val="21"/>
                <w:szCs w:val="21"/>
              </w:rPr>
            </w:pPr>
          </w:p>
          <w:p>
            <w:pPr>
              <w:widowControl/>
              <w:spacing w:line="360" w:lineRule="auto"/>
              <w:ind w:left="0" w:leftChars="0" w:firstLine="0" w:firstLineChars="0"/>
              <w:jc w:val="center"/>
              <w:rPr>
                <w:rFonts w:hint="eastAsia" w:ascii="仿宋" w:hAnsi="仿宋" w:eastAsia="仿宋" w:cs="仿宋"/>
                <w:color w:val="auto"/>
                <w:kern w:val="0"/>
                <w:sz w:val="21"/>
                <w:szCs w:val="21"/>
              </w:rPr>
            </w:pPr>
          </w:p>
          <w:p>
            <w:pPr>
              <w:widowControl/>
              <w:spacing w:line="360" w:lineRule="auto"/>
              <w:ind w:left="0" w:leftChars="0" w:firstLine="0" w:firstLineChars="0"/>
              <w:jc w:val="left"/>
              <w:rPr>
                <w:rFonts w:hint="eastAsia" w:ascii="仿宋" w:hAnsi="仿宋" w:eastAsia="仿宋" w:cs="仿宋"/>
                <w:color w:val="auto"/>
                <w:kern w:val="0"/>
                <w:sz w:val="21"/>
                <w:szCs w:val="21"/>
              </w:rPr>
            </w:pPr>
          </w:p>
          <w:p>
            <w:pPr>
              <w:widowControl/>
              <w:spacing w:line="360" w:lineRule="auto"/>
              <w:ind w:left="0" w:leftChars="0" w:firstLine="0" w:firstLineChars="0"/>
              <w:jc w:val="left"/>
              <w:rPr>
                <w:rFonts w:hint="eastAsia" w:ascii="仿宋" w:hAnsi="仿宋" w:eastAsia="仿宋" w:cs="仿宋"/>
                <w:color w:val="auto"/>
                <w:kern w:val="0"/>
                <w:sz w:val="21"/>
                <w:szCs w:val="21"/>
              </w:rPr>
            </w:pPr>
          </w:p>
          <w:p>
            <w:pPr>
              <w:widowControl/>
              <w:spacing w:line="360" w:lineRule="auto"/>
              <w:ind w:left="0" w:leftChars="0" w:firstLine="0" w:firstLineChars="0"/>
              <w:jc w:val="left"/>
              <w:rPr>
                <w:rFonts w:hint="eastAsia" w:ascii="仿宋" w:hAnsi="仿宋" w:eastAsia="仿宋" w:cs="仿宋"/>
                <w:color w:val="auto"/>
                <w:kern w:val="0"/>
                <w:sz w:val="21"/>
                <w:szCs w:val="21"/>
              </w:rPr>
            </w:pPr>
          </w:p>
          <w:p>
            <w:pPr>
              <w:widowControl/>
              <w:spacing w:line="360" w:lineRule="auto"/>
              <w:ind w:left="0" w:leftChars="0" w:firstLine="0" w:firstLineChars="0"/>
              <w:jc w:val="left"/>
              <w:rPr>
                <w:rFonts w:hint="eastAsia" w:ascii="仿宋" w:hAnsi="仿宋" w:eastAsia="仿宋" w:cs="仿宋"/>
                <w:color w:val="auto"/>
                <w:kern w:val="0"/>
                <w:sz w:val="21"/>
                <w:szCs w:val="21"/>
              </w:rPr>
            </w:pPr>
          </w:p>
          <w:p>
            <w:pPr>
              <w:widowControl/>
              <w:spacing w:line="360" w:lineRule="auto"/>
              <w:ind w:left="0" w:leftChars="0" w:firstLine="0" w:firstLineChars="0"/>
              <w:jc w:val="left"/>
              <w:rPr>
                <w:rFonts w:hint="eastAsia" w:ascii="仿宋" w:hAnsi="仿宋" w:eastAsia="仿宋" w:cs="仿宋"/>
                <w:color w:val="auto"/>
                <w:kern w:val="0"/>
                <w:sz w:val="21"/>
                <w:szCs w:val="21"/>
              </w:rPr>
            </w:pPr>
          </w:p>
          <w:p>
            <w:pPr>
              <w:widowControl/>
              <w:spacing w:line="360" w:lineRule="auto"/>
              <w:ind w:left="0" w:leftChars="0" w:firstLine="0" w:firstLineChars="0"/>
              <w:jc w:val="left"/>
              <w:rPr>
                <w:rFonts w:hint="eastAsia" w:ascii="仿宋" w:hAnsi="仿宋" w:eastAsia="仿宋" w:cs="仿宋"/>
                <w:color w:val="auto"/>
                <w:kern w:val="0"/>
                <w:sz w:val="21"/>
                <w:szCs w:val="21"/>
              </w:rPr>
            </w:pPr>
          </w:p>
          <w:p>
            <w:pPr>
              <w:widowControl/>
              <w:spacing w:line="360" w:lineRule="auto"/>
              <w:ind w:left="0" w:leftChars="0" w:firstLine="0" w:firstLineChars="0"/>
              <w:jc w:val="left"/>
              <w:rPr>
                <w:rFonts w:hint="eastAsia" w:ascii="仿宋" w:hAnsi="仿宋" w:eastAsia="仿宋" w:cs="仿宋"/>
                <w:color w:val="auto"/>
                <w:kern w:val="0"/>
                <w:sz w:val="21"/>
                <w:szCs w:val="21"/>
              </w:rPr>
            </w:pPr>
          </w:p>
          <w:p>
            <w:pPr>
              <w:widowControl/>
              <w:spacing w:line="360" w:lineRule="auto"/>
              <w:ind w:left="0" w:leftChars="0" w:firstLine="0" w:firstLineChars="0"/>
              <w:jc w:val="left"/>
              <w:rPr>
                <w:rFonts w:hint="eastAsia" w:ascii="仿宋" w:hAnsi="仿宋" w:eastAsia="仿宋" w:cs="仿宋"/>
                <w:color w:val="auto"/>
                <w:kern w:val="0"/>
                <w:sz w:val="21"/>
                <w:szCs w:val="21"/>
              </w:rPr>
            </w:pPr>
          </w:p>
          <w:p>
            <w:pPr>
              <w:widowControl/>
              <w:spacing w:line="360" w:lineRule="auto"/>
              <w:ind w:left="0" w:leftChars="0" w:firstLine="0" w:firstLineChars="0"/>
              <w:jc w:val="left"/>
              <w:rPr>
                <w:rFonts w:hint="eastAsia" w:ascii="仿宋" w:hAnsi="仿宋" w:eastAsia="仿宋" w:cs="仿宋"/>
                <w:color w:val="auto"/>
                <w:kern w:val="0"/>
                <w:sz w:val="21"/>
                <w:szCs w:val="21"/>
              </w:rPr>
            </w:pPr>
          </w:p>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240" w:lineRule="atLeast"/>
              <w:ind w:left="0" w:leftChars="0" w:firstLine="0" w:firstLineChars="0"/>
              <w:jc w:val="both"/>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eastAsia="zh-CN"/>
              </w:rPr>
              <w:t>工</w:t>
            </w:r>
            <w:r>
              <w:rPr>
                <w:rFonts w:hint="eastAsia" w:ascii="仿宋" w:hAnsi="仿宋" w:eastAsia="仿宋" w:cs="仿宋"/>
                <w:color w:val="auto"/>
                <w:kern w:val="0"/>
                <w:sz w:val="21"/>
                <w:szCs w:val="21"/>
              </w:rPr>
              <w:t>作计划</w:t>
            </w:r>
          </w:p>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240" w:lineRule="atLeast"/>
              <w:ind w:left="0" w:leftChars="0" w:firstLine="0" w:firstLineChars="0"/>
              <w:jc w:val="both"/>
              <w:rPr>
                <w:rFonts w:hint="eastAsia" w:ascii="仿宋" w:hAnsi="仿宋" w:eastAsia="仿宋" w:cs="仿宋"/>
                <w:color w:val="auto"/>
                <w:kern w:val="0"/>
                <w:sz w:val="21"/>
                <w:szCs w:val="21"/>
              </w:rPr>
            </w:pPr>
          </w:p>
          <w:p>
            <w:pPr>
              <w:widowControl/>
              <w:spacing w:line="240" w:lineRule="atLeast"/>
              <w:ind w:left="0" w:leftChars="0" w:firstLine="0" w:firstLineChars="0"/>
              <w:jc w:val="both"/>
              <w:rPr>
                <w:rFonts w:hint="eastAsia" w:ascii="仿宋" w:hAnsi="仿宋" w:eastAsia="仿宋" w:cs="仿宋"/>
                <w:color w:val="auto"/>
                <w:kern w:val="0"/>
                <w:sz w:val="21"/>
                <w:szCs w:val="21"/>
              </w:rPr>
            </w:pPr>
          </w:p>
          <w:p>
            <w:pPr>
              <w:widowControl/>
              <w:spacing w:line="240" w:lineRule="atLeast"/>
              <w:ind w:left="0" w:leftChars="0" w:firstLine="0" w:firstLineChars="0"/>
              <w:jc w:val="both"/>
              <w:rPr>
                <w:rFonts w:hint="eastAsia" w:ascii="仿宋" w:hAnsi="仿宋" w:eastAsia="仿宋" w:cs="仿宋"/>
                <w:color w:val="auto"/>
                <w:kern w:val="0"/>
                <w:sz w:val="21"/>
                <w:szCs w:val="21"/>
              </w:rPr>
            </w:pPr>
          </w:p>
          <w:p>
            <w:pPr>
              <w:widowControl/>
              <w:spacing w:line="240" w:lineRule="atLeast"/>
              <w:ind w:left="0" w:leftChars="0" w:firstLine="0" w:firstLineChars="0"/>
              <w:jc w:val="both"/>
              <w:rPr>
                <w:rFonts w:hint="eastAsia" w:ascii="仿宋" w:hAnsi="仿宋" w:eastAsia="仿宋" w:cs="仿宋"/>
                <w:color w:val="auto"/>
                <w:kern w:val="0"/>
                <w:sz w:val="21"/>
                <w:szCs w:val="21"/>
              </w:rPr>
            </w:pPr>
          </w:p>
          <w:p>
            <w:pPr>
              <w:widowControl/>
              <w:spacing w:line="240" w:lineRule="atLeast"/>
              <w:ind w:left="0" w:leftChars="0" w:firstLine="0" w:firstLineChars="0"/>
              <w:jc w:val="both"/>
              <w:rPr>
                <w:rFonts w:hint="eastAsia" w:ascii="仿宋" w:hAnsi="仿宋" w:eastAsia="仿宋" w:cs="仿宋"/>
                <w:color w:val="auto"/>
                <w:kern w:val="0"/>
                <w:sz w:val="21"/>
                <w:szCs w:val="21"/>
              </w:rPr>
            </w:pPr>
          </w:p>
          <w:p>
            <w:pPr>
              <w:widowControl/>
              <w:spacing w:line="240" w:lineRule="atLeast"/>
              <w:ind w:left="0" w:leftChars="0" w:firstLine="0" w:firstLineChars="0"/>
              <w:jc w:val="both"/>
              <w:rPr>
                <w:rFonts w:hint="eastAsia" w:ascii="仿宋" w:hAnsi="仿宋" w:eastAsia="仿宋" w:cs="仿宋"/>
                <w:color w:val="auto"/>
                <w:kern w:val="0"/>
                <w:sz w:val="21"/>
                <w:szCs w:val="21"/>
              </w:rPr>
            </w:pPr>
          </w:p>
          <w:p>
            <w:pPr>
              <w:widowControl/>
              <w:spacing w:line="240" w:lineRule="atLeast"/>
              <w:ind w:left="0" w:leftChars="0" w:firstLine="0" w:firstLineChars="0"/>
              <w:jc w:val="both"/>
              <w:rPr>
                <w:rFonts w:hint="eastAsia" w:ascii="仿宋" w:hAnsi="仿宋" w:eastAsia="仿宋" w:cs="仿宋"/>
                <w:color w:val="auto"/>
                <w:kern w:val="0"/>
                <w:sz w:val="21"/>
                <w:szCs w:val="21"/>
              </w:rPr>
            </w:pPr>
          </w:p>
          <w:p>
            <w:pPr>
              <w:widowControl/>
              <w:spacing w:line="240" w:lineRule="atLeast"/>
              <w:ind w:left="0" w:leftChars="0" w:firstLine="0" w:firstLineChars="0"/>
              <w:jc w:val="both"/>
              <w:rPr>
                <w:rFonts w:hint="eastAsia" w:ascii="仿宋" w:hAnsi="仿宋" w:eastAsia="仿宋" w:cs="仿宋"/>
                <w:color w:val="auto"/>
                <w:kern w:val="0"/>
                <w:sz w:val="21"/>
                <w:szCs w:val="21"/>
              </w:rPr>
            </w:pPr>
          </w:p>
          <w:p>
            <w:pPr>
              <w:widowControl/>
              <w:spacing w:line="240" w:lineRule="atLeast"/>
              <w:ind w:left="0" w:leftChars="0" w:firstLine="0" w:firstLineChars="0"/>
              <w:jc w:val="both"/>
              <w:rPr>
                <w:rFonts w:hint="eastAsia" w:ascii="仿宋" w:hAnsi="仿宋" w:eastAsia="仿宋" w:cs="仿宋"/>
                <w:color w:val="auto"/>
                <w:kern w:val="0"/>
                <w:sz w:val="21"/>
                <w:szCs w:val="21"/>
              </w:rPr>
            </w:pPr>
          </w:p>
          <w:p>
            <w:pPr>
              <w:widowControl/>
              <w:spacing w:line="240" w:lineRule="atLeast"/>
              <w:ind w:left="0" w:leftChars="0" w:firstLine="0" w:firstLineChars="0"/>
              <w:jc w:val="both"/>
              <w:rPr>
                <w:rFonts w:hint="eastAsia" w:ascii="仿宋" w:hAnsi="仿宋" w:eastAsia="仿宋" w:cs="仿宋"/>
                <w:color w:val="auto"/>
                <w:kern w:val="0"/>
                <w:sz w:val="21"/>
                <w:szCs w:val="21"/>
              </w:rPr>
            </w:pPr>
          </w:p>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240" w:lineRule="atLeast"/>
              <w:ind w:left="0" w:leftChars="0" w:firstLine="0" w:firstLineChars="0"/>
              <w:jc w:val="both"/>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eastAsia="zh-CN"/>
              </w:rPr>
              <w:t>工</w:t>
            </w:r>
            <w:r>
              <w:rPr>
                <w:rFonts w:hint="eastAsia" w:ascii="仿宋" w:hAnsi="仿宋" w:eastAsia="仿宋" w:cs="仿宋"/>
                <w:color w:val="auto"/>
                <w:kern w:val="0"/>
                <w:sz w:val="21"/>
                <w:szCs w:val="21"/>
              </w:rPr>
              <w:t>作计划</w:t>
            </w:r>
          </w:p>
          <w:p>
            <w:pPr>
              <w:widowControl/>
              <w:spacing w:line="240" w:lineRule="atLeast"/>
              <w:ind w:left="0" w:leftChars="0" w:firstLine="0" w:firstLineChars="0"/>
              <w:jc w:val="both"/>
              <w:rPr>
                <w:rFonts w:hint="eastAsia" w:ascii="仿宋" w:hAnsi="仿宋" w:eastAsia="仿宋" w:cs="仿宋"/>
                <w:color w:val="auto"/>
                <w:kern w:val="0"/>
                <w:sz w:val="21"/>
                <w:szCs w:val="21"/>
              </w:rPr>
            </w:pPr>
          </w:p>
          <w:p>
            <w:pPr>
              <w:widowControl/>
              <w:spacing w:line="240" w:lineRule="atLeast"/>
              <w:ind w:left="0" w:leftChars="0" w:firstLine="0" w:firstLineChars="0"/>
              <w:jc w:val="both"/>
              <w:rPr>
                <w:rFonts w:hint="eastAsia" w:ascii="仿宋" w:hAnsi="仿宋" w:eastAsia="仿宋" w:cs="仿宋"/>
                <w:color w:val="auto"/>
                <w:kern w:val="0"/>
                <w:sz w:val="21"/>
                <w:szCs w:val="21"/>
              </w:rPr>
            </w:pPr>
          </w:p>
          <w:p>
            <w:pPr>
              <w:widowControl/>
              <w:spacing w:line="240" w:lineRule="atLeast"/>
              <w:ind w:left="0" w:leftChars="0" w:firstLine="0" w:firstLineChars="0"/>
              <w:jc w:val="both"/>
              <w:rPr>
                <w:rFonts w:hint="eastAsia" w:ascii="仿宋" w:hAnsi="仿宋" w:eastAsia="仿宋" w:cs="仿宋"/>
                <w:color w:val="auto"/>
                <w:kern w:val="0"/>
                <w:sz w:val="21"/>
                <w:szCs w:val="21"/>
              </w:rPr>
            </w:pPr>
          </w:p>
          <w:p>
            <w:pPr>
              <w:widowControl/>
              <w:spacing w:line="240" w:lineRule="atLeast"/>
              <w:ind w:left="0" w:leftChars="0" w:firstLine="0" w:firstLineChars="0"/>
              <w:jc w:val="both"/>
              <w:rPr>
                <w:rFonts w:hint="eastAsia" w:ascii="仿宋" w:hAnsi="仿宋" w:eastAsia="仿宋" w:cs="仿宋"/>
                <w:color w:val="auto"/>
                <w:kern w:val="0"/>
                <w:sz w:val="21"/>
                <w:szCs w:val="21"/>
              </w:rPr>
            </w:pPr>
          </w:p>
        </w:tc>
        <w:tc>
          <w:tcPr>
            <w:tcW w:w="4321" w:type="pct"/>
            <w:gridSpan w:val="5"/>
            <w:vAlign w:val="center"/>
          </w:tcPr>
          <w:p>
            <w:pPr>
              <w:tabs>
                <w:tab w:val="left" w:pos="9498"/>
              </w:tabs>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根据土地损毁情况，结合本方案服务年限，以及工程进度安排和生产建设活动对土地损毁的阶段性特点，划分复垦工作计划，确定每一阶段的复垦目标、任务、计划及资金安排等。</w:t>
            </w:r>
          </w:p>
          <w:p>
            <w:pPr>
              <w:spacing w:line="360" w:lineRule="auto"/>
              <w:ind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rPr>
              <w:t>本方案</w:t>
            </w:r>
            <w:r>
              <w:rPr>
                <w:rFonts w:hint="eastAsia" w:ascii="仿宋" w:hAnsi="仿宋" w:eastAsia="仿宋" w:cs="仿宋"/>
                <w:color w:val="auto"/>
                <w:sz w:val="21"/>
                <w:szCs w:val="21"/>
                <w:lang w:eastAsia="zh-CN"/>
              </w:rPr>
              <w:t>编制年限</w:t>
            </w:r>
            <w:r>
              <w:rPr>
                <w:rFonts w:hint="eastAsia" w:ascii="仿宋" w:hAnsi="仿宋" w:eastAsia="仿宋" w:cs="仿宋"/>
                <w:color w:val="auto"/>
                <w:sz w:val="21"/>
                <w:szCs w:val="21"/>
                <w:lang w:val="en-US" w:eastAsia="zh-CN"/>
              </w:rPr>
              <w:t>147年</w:t>
            </w:r>
            <w:r>
              <w:rPr>
                <w:rFonts w:hint="eastAsia" w:ascii="仿宋" w:hAnsi="仿宋" w:eastAsia="仿宋" w:cs="仿宋"/>
                <w:color w:val="auto"/>
                <w:sz w:val="21"/>
                <w:szCs w:val="21"/>
              </w:rPr>
              <w:t>（即</w:t>
            </w:r>
            <w:r>
              <w:rPr>
                <w:rFonts w:hint="eastAsia" w:ascii="仿宋" w:hAnsi="仿宋" w:eastAsia="仿宋" w:cs="仿宋"/>
                <w:color w:val="auto"/>
                <w:sz w:val="21"/>
                <w:szCs w:val="21"/>
                <w:lang w:eastAsia="zh-CN"/>
              </w:rPr>
              <w:t>2012年11月—2159年11月</w:t>
            </w: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，适用年限为10年</w:t>
            </w:r>
            <w:r>
              <w:rPr>
                <w:rFonts w:hint="eastAsia" w:ascii="仿宋" w:hAnsi="仿宋" w:eastAsia="仿宋" w:cs="仿宋"/>
                <w:color w:val="auto"/>
                <w:sz w:val="21"/>
                <w:szCs w:val="21"/>
              </w:rPr>
              <w:t>（即</w:t>
            </w:r>
            <w:r>
              <w:rPr>
                <w:rFonts w:hint="eastAsia" w:ascii="仿宋" w:hAnsi="仿宋" w:eastAsia="仿宋" w:cs="仿宋"/>
                <w:color w:val="auto"/>
                <w:sz w:val="21"/>
                <w:szCs w:val="21"/>
                <w:lang w:eastAsia="zh-CN"/>
              </w:rPr>
              <w:t>2012年11月—2022年11月</w:t>
            </w: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方</w:t>
            </w:r>
            <w:r>
              <w:rPr>
                <w:rFonts w:hint="eastAsia" w:ascii="仿宋" w:hAnsi="仿宋" w:eastAsia="仿宋" w:cs="仿宋"/>
                <w:color w:val="auto"/>
                <w:sz w:val="21"/>
                <w:szCs w:val="21"/>
              </w:rPr>
              <w:t>案</w:t>
            </w:r>
            <w:r>
              <w:rPr>
                <w:rFonts w:hint="eastAsia" w:ascii="仿宋" w:hAnsi="仿宋" w:eastAsia="仿宋" w:cs="仿宋"/>
                <w:color w:val="auto"/>
                <w:sz w:val="21"/>
                <w:szCs w:val="21"/>
                <w:lang w:eastAsia="zh-CN"/>
              </w:rPr>
              <w:t>适用</w:t>
            </w:r>
            <w:r>
              <w:rPr>
                <w:rFonts w:hint="eastAsia" w:ascii="仿宋" w:hAnsi="仿宋" w:eastAsia="仿宋" w:cs="仿宋"/>
                <w:color w:val="auto"/>
                <w:sz w:val="21"/>
                <w:szCs w:val="21"/>
              </w:rPr>
              <w:t>年限到期后重新修编土地复垦方案</w:t>
            </w:r>
            <w:r>
              <w:rPr>
                <w:rFonts w:hint="eastAsia" w:ascii="仿宋" w:hAnsi="仿宋" w:eastAsia="仿宋" w:cs="仿宋"/>
                <w:color w:val="auto"/>
                <w:sz w:val="21"/>
                <w:szCs w:val="21"/>
                <w:lang w:eastAsia="zh-CN"/>
              </w:rPr>
              <w:t>，</w:t>
            </w:r>
          </w:p>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lang w:eastAsia="zh-CN"/>
              </w:rPr>
              <w:t>根据原开发利用方案及矿山开采规划，近期主要开采北西部露天采场，由于矿山开采规模较小，方案适用期限内拟复垦台阶采用</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lang w:eastAsia="zh-CN"/>
              </w:rPr>
              <w:t>年为一期进行复垦，</w:t>
            </w:r>
            <w:r>
              <w:rPr>
                <w:rFonts w:hint="eastAsia" w:ascii="仿宋" w:hAnsi="仿宋" w:eastAsia="仿宋" w:cs="仿宋"/>
                <w:color w:val="auto"/>
                <w:sz w:val="21"/>
                <w:szCs w:val="21"/>
              </w:rPr>
              <w:t>具体工作计划安排如下：</w:t>
            </w:r>
          </w:p>
          <w:p>
            <w:pPr>
              <w:spacing w:line="360" w:lineRule="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一、第一阶段：方案适用年限10年</w:t>
            </w:r>
            <w:r>
              <w:rPr>
                <w:rFonts w:hint="eastAsia" w:ascii="仿宋" w:hAnsi="仿宋" w:eastAsia="仿宋" w:cs="仿宋"/>
                <w:color w:val="auto"/>
                <w:sz w:val="21"/>
                <w:szCs w:val="21"/>
                <w:lang w:val="en-US" w:eastAsia="zh-CN"/>
              </w:rPr>
              <w:t>（2012年11月-2022年11月）</w:t>
            </w:r>
          </w:p>
          <w:p>
            <w:pPr>
              <w:pStyle w:val="20"/>
              <w:ind w:firstLine="420"/>
              <w:rPr>
                <w:rFonts w:hint="eastAsia" w:ascii="仿宋" w:hAnsi="仿宋" w:eastAsia="仿宋" w:cs="仿宋"/>
                <w:bCs w:val="0"/>
                <w:color w:val="auto"/>
                <w:sz w:val="21"/>
                <w:szCs w:val="21"/>
                <w:lang w:eastAsia="zh-CN"/>
              </w:rPr>
            </w:pPr>
            <w:r>
              <w:rPr>
                <w:rFonts w:hint="eastAsia" w:ascii="仿宋" w:hAnsi="仿宋" w:eastAsia="仿宋" w:cs="仿宋"/>
                <w:bCs w:val="0"/>
                <w:color w:val="auto"/>
                <w:sz w:val="21"/>
                <w:szCs w:val="21"/>
              </w:rPr>
              <w:t>（1）第</w:t>
            </w:r>
            <w:r>
              <w:rPr>
                <w:rFonts w:hint="eastAsia" w:ascii="仿宋" w:hAnsi="仿宋" w:eastAsia="仿宋" w:cs="仿宋"/>
                <w:bCs w:val="0"/>
                <w:color w:val="auto"/>
                <w:sz w:val="21"/>
                <w:szCs w:val="21"/>
                <w:lang w:eastAsia="zh-CN"/>
              </w:rPr>
              <w:t>一</w:t>
            </w:r>
            <w:r>
              <w:rPr>
                <w:rFonts w:hint="eastAsia" w:ascii="仿宋" w:hAnsi="仿宋" w:eastAsia="仿宋" w:cs="仿宋"/>
                <w:bCs w:val="0"/>
                <w:color w:val="auto"/>
                <w:kern w:val="2"/>
                <w:sz w:val="21"/>
                <w:szCs w:val="21"/>
                <w:lang w:val="en-US" w:eastAsia="zh-CN" w:bidi="ar-SA"/>
              </w:rPr>
              <w:t>期复垦工作计划（2012年11月-2022年11月）</w:t>
            </w:r>
          </w:p>
          <w:p>
            <w:pPr>
              <w:pStyle w:val="20"/>
              <w:ind w:firstLine="420"/>
              <w:rPr>
                <w:rFonts w:hint="eastAsia" w:ascii="仿宋" w:hAnsi="仿宋" w:eastAsia="仿宋" w:cs="仿宋"/>
                <w:color w:val="auto"/>
                <w:sz w:val="21"/>
                <w:szCs w:val="21"/>
              </w:rPr>
            </w:pPr>
            <w:r>
              <w:rPr>
                <w:rFonts w:hint="eastAsia" w:ascii="仿宋" w:hAnsi="仿宋" w:eastAsia="仿宋" w:cs="仿宋"/>
                <w:color w:val="auto"/>
                <w:sz w:val="21"/>
                <w:szCs w:val="21"/>
              </w:rPr>
              <w:t>复垦对象：</w:t>
            </w:r>
            <w:r>
              <w:rPr>
                <w:rFonts w:hint="eastAsia" w:ascii="仿宋" w:hAnsi="仿宋" w:eastAsia="仿宋" w:cs="仿宋"/>
                <w:bCs w:val="0"/>
                <w:color w:val="auto"/>
                <w:sz w:val="21"/>
                <w:szCs w:val="21"/>
                <w:lang w:eastAsia="zh-CN"/>
              </w:rPr>
              <w:t>北西</w:t>
            </w:r>
            <w:r>
              <w:rPr>
                <w:rFonts w:hint="eastAsia" w:ascii="仿宋" w:hAnsi="仿宋" w:eastAsia="仿宋" w:cs="仿宋"/>
                <w:color w:val="auto"/>
                <w:sz w:val="21"/>
                <w:szCs w:val="21"/>
                <w:lang w:eastAsia="zh-CN"/>
              </w:rPr>
              <w:t>部</w:t>
            </w:r>
            <w:r>
              <w:rPr>
                <w:rFonts w:hint="eastAsia" w:ascii="仿宋" w:hAnsi="仿宋" w:eastAsia="仿宋" w:cs="仿宋"/>
                <w:color w:val="auto"/>
                <w:sz w:val="21"/>
                <w:szCs w:val="21"/>
              </w:rPr>
              <w:t>露天采场2000m-1900m开采平台及边坡</w:t>
            </w:r>
          </w:p>
          <w:p>
            <w:pPr>
              <w:pStyle w:val="20"/>
              <w:ind w:firstLine="420"/>
              <w:rPr>
                <w:rFonts w:hint="eastAsia" w:ascii="仿宋" w:hAnsi="仿宋" w:eastAsia="仿宋" w:cs="仿宋"/>
                <w:color w:val="auto"/>
                <w:sz w:val="21"/>
                <w:szCs w:val="21"/>
              </w:rPr>
            </w:pPr>
            <w:r>
              <w:rPr>
                <w:rFonts w:hint="eastAsia" w:ascii="仿宋" w:hAnsi="仿宋" w:eastAsia="仿宋" w:cs="仿宋"/>
                <w:bCs w:val="0"/>
                <w:color w:val="auto"/>
                <w:sz w:val="21"/>
                <w:szCs w:val="21"/>
              </w:rPr>
              <w:t>复垦目标：</w:t>
            </w:r>
            <w:r>
              <w:rPr>
                <w:rFonts w:hint="eastAsia" w:ascii="仿宋" w:hAnsi="仿宋" w:eastAsia="仿宋" w:cs="仿宋"/>
                <w:color w:val="auto"/>
                <w:sz w:val="21"/>
                <w:szCs w:val="21"/>
              </w:rPr>
              <w:t>复垦土地总面积</w:t>
            </w:r>
            <w:r>
              <w:rPr>
                <w:rFonts w:hint="eastAsia" w:ascii="仿宋" w:hAnsi="仿宋" w:eastAsia="仿宋" w:cs="仿宋"/>
                <w:color w:val="auto"/>
                <w:sz w:val="21"/>
                <w:szCs w:val="21"/>
                <w:lang w:val="en-US" w:eastAsia="zh-CN"/>
              </w:rPr>
              <w:t>0.1272</w:t>
            </w:r>
            <w:r>
              <w:rPr>
                <w:rFonts w:hint="eastAsia" w:ascii="仿宋" w:hAnsi="仿宋" w:eastAsia="仿宋" w:cs="仿宋"/>
                <w:color w:val="auto"/>
                <w:sz w:val="21"/>
                <w:szCs w:val="21"/>
              </w:rPr>
              <w:t>hm²，其中复垦林</w:t>
            </w:r>
            <w:r>
              <w:rPr>
                <w:rFonts w:hint="eastAsia" w:ascii="仿宋" w:hAnsi="仿宋" w:eastAsia="仿宋" w:cs="仿宋"/>
                <w:color w:val="auto"/>
                <w:sz w:val="21"/>
                <w:szCs w:val="21"/>
                <w:lang w:eastAsia="zh-CN"/>
              </w:rPr>
              <w:t>地</w:t>
            </w:r>
            <w:r>
              <w:rPr>
                <w:rFonts w:hint="eastAsia" w:ascii="仿宋" w:hAnsi="仿宋" w:eastAsia="仿宋" w:cs="仿宋"/>
                <w:color w:val="auto"/>
                <w:sz w:val="21"/>
                <w:szCs w:val="21"/>
                <w:lang w:val="en-US" w:eastAsia="zh-CN"/>
              </w:rPr>
              <w:t>0.0454</w:t>
            </w:r>
            <w:r>
              <w:rPr>
                <w:rFonts w:hint="eastAsia" w:ascii="仿宋" w:hAnsi="仿宋" w:eastAsia="仿宋" w:cs="仿宋"/>
                <w:color w:val="auto"/>
                <w:sz w:val="21"/>
                <w:szCs w:val="21"/>
              </w:rPr>
              <w:t>hm²，人工草地</w:t>
            </w:r>
            <w:r>
              <w:rPr>
                <w:rFonts w:hint="eastAsia" w:ascii="仿宋" w:hAnsi="仿宋" w:eastAsia="仿宋" w:cs="仿宋"/>
                <w:color w:val="auto"/>
                <w:sz w:val="21"/>
                <w:szCs w:val="21"/>
                <w:lang w:val="en-US" w:eastAsia="zh-CN"/>
              </w:rPr>
              <w:t>0.0818</w:t>
            </w:r>
            <w:r>
              <w:rPr>
                <w:rFonts w:hint="eastAsia" w:ascii="仿宋" w:hAnsi="仿宋" w:eastAsia="仿宋" w:cs="仿宋"/>
                <w:color w:val="auto"/>
                <w:sz w:val="21"/>
                <w:szCs w:val="21"/>
              </w:rPr>
              <w:t>hm²；</w:t>
            </w:r>
          </w:p>
          <w:p>
            <w:pPr>
              <w:pStyle w:val="20"/>
              <w:ind w:firstLine="420"/>
              <w:rPr>
                <w:rFonts w:hint="eastAsia" w:ascii="仿宋" w:hAnsi="仿宋" w:eastAsia="仿宋" w:cs="仿宋"/>
                <w:bCs w:val="0"/>
                <w:color w:val="auto"/>
                <w:sz w:val="21"/>
                <w:szCs w:val="21"/>
              </w:rPr>
            </w:pPr>
            <w:r>
              <w:rPr>
                <w:rFonts w:hint="eastAsia" w:ascii="仿宋" w:hAnsi="仿宋" w:eastAsia="仿宋" w:cs="仿宋"/>
                <w:bCs w:val="0"/>
                <w:color w:val="auto"/>
                <w:sz w:val="21"/>
                <w:szCs w:val="21"/>
              </w:rPr>
              <w:t>工作内容：1、矿山成立专门的土地复垦管理机构，落实资金、人员及设备，建立监测系统对各场地损毁区开始监测。矿山成立专门的土地复垦管理机构，落实资金、人员及设备，建立监测系统对各场地损毁区开始监测。</w:t>
            </w:r>
          </w:p>
          <w:p>
            <w:pPr>
              <w:pStyle w:val="20"/>
              <w:ind w:firstLine="420"/>
              <w:rPr>
                <w:rFonts w:hint="eastAsia" w:ascii="仿宋" w:hAnsi="仿宋" w:eastAsia="仿宋" w:cs="仿宋"/>
                <w:bCs w:val="0"/>
                <w:color w:val="auto"/>
                <w:sz w:val="21"/>
                <w:szCs w:val="21"/>
              </w:rPr>
            </w:pPr>
            <w:r>
              <w:rPr>
                <w:rFonts w:hint="eastAsia" w:ascii="仿宋" w:hAnsi="仿宋" w:eastAsia="仿宋" w:cs="仿宋"/>
                <w:bCs w:val="0"/>
                <w:color w:val="auto"/>
                <w:sz w:val="21"/>
                <w:szCs w:val="21"/>
              </w:rPr>
              <w:t>2、对拟损毁区域北侧矿山道路及北侧露天2000m-1900m台阶及边坡进行表土剥离；将剥离表土运往排土场进行管护；开采结束对采场平台进行覆土；同时对复垦林地区域栽植苗木，撒播草籽；复垦草地区域直接撒播草籽，边坡底部栽植爬山虎</w:t>
            </w:r>
            <w:r>
              <w:rPr>
                <w:rFonts w:hint="eastAsia" w:ascii="仿宋" w:hAnsi="仿宋" w:eastAsia="仿宋" w:cs="仿宋"/>
                <w:bCs w:val="0"/>
                <w:color w:val="auto"/>
                <w:sz w:val="21"/>
                <w:szCs w:val="21"/>
                <w:lang w:eastAsia="zh-CN"/>
              </w:rPr>
              <w:t>，顶部</w:t>
            </w:r>
            <w:r>
              <w:rPr>
                <w:rFonts w:hint="eastAsia" w:ascii="仿宋" w:hAnsi="仿宋" w:eastAsia="仿宋" w:cs="仿宋"/>
                <w:bCs w:val="0"/>
                <w:color w:val="auto"/>
                <w:sz w:val="21"/>
                <w:szCs w:val="21"/>
              </w:rPr>
              <w:t>栽植</w:t>
            </w:r>
            <w:r>
              <w:rPr>
                <w:rFonts w:hint="eastAsia" w:ascii="仿宋" w:hAnsi="仿宋" w:eastAsia="仿宋" w:cs="仿宋"/>
                <w:bCs w:val="0"/>
                <w:color w:val="auto"/>
                <w:sz w:val="21"/>
                <w:szCs w:val="21"/>
                <w:lang w:eastAsia="zh-CN"/>
              </w:rPr>
              <w:t>葛藤</w:t>
            </w:r>
            <w:r>
              <w:rPr>
                <w:rFonts w:hint="eastAsia" w:ascii="仿宋" w:hAnsi="仿宋" w:eastAsia="仿宋" w:cs="仿宋"/>
                <w:bCs w:val="0"/>
                <w:color w:val="auto"/>
                <w:sz w:val="21"/>
                <w:szCs w:val="21"/>
              </w:rPr>
              <w:t>。对已复垦区域及表土堆放场进行管护。</w:t>
            </w:r>
          </w:p>
          <w:p>
            <w:pPr>
              <w:pStyle w:val="20"/>
              <w:ind w:firstLine="420"/>
              <w:rPr>
                <w:rFonts w:hint="eastAsia" w:ascii="仿宋" w:hAnsi="仿宋" w:eastAsia="仿宋" w:cs="仿宋"/>
                <w:bCs w:val="0"/>
                <w:color w:val="auto"/>
                <w:sz w:val="21"/>
                <w:szCs w:val="21"/>
              </w:rPr>
            </w:pPr>
            <w:r>
              <w:rPr>
                <w:rFonts w:hint="eastAsia" w:ascii="仿宋" w:hAnsi="仿宋" w:eastAsia="仿宋" w:cs="仿宋"/>
                <w:bCs w:val="0"/>
                <w:color w:val="auto"/>
                <w:sz w:val="21"/>
                <w:szCs w:val="21"/>
              </w:rPr>
              <w:t>3、土壤重构工程量：表土剥离</w:t>
            </w:r>
            <w:r>
              <w:rPr>
                <w:rFonts w:hint="eastAsia" w:ascii="仿宋" w:hAnsi="仿宋" w:eastAsia="仿宋" w:cs="仿宋"/>
                <w:bCs w:val="0"/>
                <w:color w:val="auto"/>
                <w:sz w:val="21"/>
                <w:szCs w:val="21"/>
                <w:lang w:val="en-US" w:eastAsia="zh-CN"/>
              </w:rPr>
              <w:t>1458</w:t>
            </w:r>
            <w:r>
              <w:rPr>
                <w:rFonts w:hint="eastAsia" w:ascii="仿宋" w:hAnsi="仿宋" w:eastAsia="仿宋" w:cs="仿宋"/>
                <w:bCs w:val="0"/>
                <w:color w:val="auto"/>
                <w:sz w:val="21"/>
                <w:szCs w:val="21"/>
                <w:lang w:eastAsia="zh-CN"/>
              </w:rPr>
              <w:t>m³</w:t>
            </w:r>
            <w:r>
              <w:rPr>
                <w:rFonts w:hint="eastAsia" w:ascii="仿宋" w:hAnsi="仿宋" w:eastAsia="仿宋" w:cs="仿宋"/>
                <w:bCs w:val="0"/>
                <w:color w:val="auto"/>
                <w:sz w:val="21"/>
                <w:szCs w:val="21"/>
              </w:rPr>
              <w:t>；</w:t>
            </w:r>
            <w:r>
              <w:rPr>
                <w:rFonts w:hint="eastAsia" w:ascii="仿宋" w:hAnsi="仿宋" w:eastAsia="仿宋" w:cs="仿宋"/>
                <w:bCs w:val="0"/>
                <w:color w:val="auto"/>
                <w:sz w:val="21"/>
                <w:szCs w:val="21"/>
                <w:lang w:eastAsia="zh-CN"/>
              </w:rPr>
              <w:t>北西部露天采场</w:t>
            </w:r>
            <w:r>
              <w:rPr>
                <w:rFonts w:hint="eastAsia" w:ascii="仿宋" w:hAnsi="仿宋" w:eastAsia="仿宋" w:cs="仿宋"/>
                <w:bCs w:val="0"/>
                <w:color w:val="auto"/>
                <w:sz w:val="21"/>
                <w:szCs w:val="21"/>
              </w:rPr>
              <w:t>2000m-1900m台阶覆土</w:t>
            </w:r>
            <w:r>
              <w:rPr>
                <w:rFonts w:hint="eastAsia" w:ascii="仿宋" w:hAnsi="仿宋" w:eastAsia="仿宋" w:cs="仿宋"/>
                <w:bCs w:val="0"/>
                <w:color w:val="auto"/>
                <w:sz w:val="21"/>
                <w:szCs w:val="21"/>
                <w:lang w:val="en-US" w:eastAsia="zh-CN"/>
              </w:rPr>
              <w:t>171</w:t>
            </w:r>
            <w:r>
              <w:rPr>
                <w:rFonts w:hint="eastAsia" w:ascii="仿宋" w:hAnsi="仿宋" w:eastAsia="仿宋" w:cs="仿宋"/>
                <w:bCs w:val="0"/>
                <w:color w:val="auto"/>
                <w:sz w:val="21"/>
                <w:szCs w:val="21"/>
                <w:lang w:eastAsia="zh-CN"/>
              </w:rPr>
              <w:t>m³</w:t>
            </w:r>
            <w:r>
              <w:rPr>
                <w:rFonts w:hint="eastAsia" w:ascii="仿宋" w:hAnsi="仿宋" w:eastAsia="仿宋" w:cs="仿宋"/>
                <w:bCs w:val="0"/>
                <w:color w:val="auto"/>
                <w:sz w:val="21"/>
                <w:szCs w:val="21"/>
              </w:rPr>
              <w:t>；</w:t>
            </w:r>
          </w:p>
          <w:p>
            <w:pPr>
              <w:pStyle w:val="20"/>
              <w:ind w:firstLine="420"/>
              <w:rPr>
                <w:rFonts w:hint="eastAsia" w:ascii="仿宋" w:hAnsi="仿宋" w:eastAsia="仿宋" w:cs="仿宋"/>
                <w:bCs w:val="0"/>
                <w:color w:val="auto"/>
                <w:sz w:val="21"/>
                <w:szCs w:val="21"/>
              </w:rPr>
            </w:pPr>
            <w:r>
              <w:rPr>
                <w:rFonts w:hint="eastAsia" w:ascii="仿宋" w:hAnsi="仿宋" w:eastAsia="仿宋" w:cs="仿宋"/>
                <w:bCs w:val="0"/>
                <w:color w:val="auto"/>
                <w:sz w:val="21"/>
                <w:szCs w:val="21"/>
              </w:rPr>
              <w:t>4、植被重建工程量：平台区栽植</w:t>
            </w:r>
            <w:r>
              <w:rPr>
                <w:rFonts w:hint="eastAsia" w:ascii="仿宋" w:hAnsi="仿宋" w:eastAsia="仿宋" w:cs="仿宋"/>
                <w:bCs w:val="0"/>
                <w:color w:val="auto"/>
                <w:sz w:val="21"/>
                <w:szCs w:val="21"/>
                <w:lang w:eastAsia="zh-CN"/>
              </w:rPr>
              <w:t>乔</w:t>
            </w:r>
            <w:r>
              <w:rPr>
                <w:rFonts w:hint="eastAsia" w:ascii="仿宋" w:hAnsi="仿宋" w:eastAsia="仿宋" w:cs="仿宋"/>
                <w:bCs w:val="0"/>
                <w:color w:val="auto"/>
                <w:sz w:val="21"/>
                <w:szCs w:val="21"/>
              </w:rPr>
              <w:t>木120株；</w:t>
            </w:r>
            <w:r>
              <w:rPr>
                <w:rFonts w:hint="eastAsia" w:ascii="仿宋" w:hAnsi="仿宋" w:eastAsia="仿宋" w:cs="仿宋"/>
                <w:color w:val="auto"/>
                <w:sz w:val="21"/>
                <w:szCs w:val="21"/>
                <w:lang w:eastAsia="zh-CN"/>
              </w:rPr>
              <w:t>栽植灌木</w:t>
            </w:r>
            <w:r>
              <w:rPr>
                <w:rFonts w:hint="eastAsia" w:ascii="仿宋" w:hAnsi="仿宋" w:eastAsia="仿宋" w:cs="仿宋"/>
                <w:color w:val="auto"/>
                <w:sz w:val="21"/>
                <w:szCs w:val="21"/>
                <w:lang w:val="en-US" w:eastAsia="zh-CN"/>
              </w:rPr>
              <w:t>120株，</w:t>
            </w:r>
            <w:r>
              <w:rPr>
                <w:rFonts w:hint="eastAsia" w:ascii="仿宋" w:hAnsi="仿宋" w:eastAsia="仿宋" w:cs="仿宋"/>
                <w:bCs w:val="0"/>
                <w:color w:val="auto"/>
                <w:sz w:val="21"/>
                <w:szCs w:val="21"/>
              </w:rPr>
              <w:t>坡脚和坡顶栽植爬山虎及葛藤86株；共计撒播草籽0.1272h</w:t>
            </w:r>
            <w:r>
              <w:rPr>
                <w:rFonts w:hint="eastAsia" w:ascii="仿宋" w:hAnsi="仿宋" w:eastAsia="仿宋" w:cs="仿宋"/>
                <w:bCs w:val="0"/>
                <w:color w:val="auto"/>
                <w:sz w:val="21"/>
                <w:szCs w:val="21"/>
                <w:lang w:eastAsia="zh-CN"/>
              </w:rPr>
              <w:t>m²</w:t>
            </w:r>
            <w:r>
              <w:rPr>
                <w:rFonts w:hint="eastAsia" w:ascii="仿宋" w:hAnsi="仿宋" w:eastAsia="仿宋" w:cs="仿宋"/>
                <w:bCs w:val="0"/>
                <w:color w:val="auto"/>
                <w:sz w:val="21"/>
                <w:szCs w:val="21"/>
              </w:rPr>
              <w:t>；</w:t>
            </w:r>
          </w:p>
          <w:p>
            <w:pPr>
              <w:pStyle w:val="20"/>
              <w:ind w:firstLine="420"/>
              <w:rPr>
                <w:rFonts w:hint="eastAsia" w:ascii="仿宋" w:hAnsi="仿宋" w:eastAsia="仿宋" w:cs="仿宋"/>
                <w:bCs w:val="0"/>
                <w:color w:val="auto"/>
                <w:sz w:val="21"/>
                <w:szCs w:val="21"/>
              </w:rPr>
            </w:pPr>
            <w:r>
              <w:rPr>
                <w:rFonts w:hint="eastAsia" w:ascii="仿宋" w:hAnsi="仿宋" w:eastAsia="仿宋" w:cs="仿宋"/>
                <w:bCs w:val="0"/>
                <w:color w:val="auto"/>
                <w:sz w:val="21"/>
                <w:szCs w:val="21"/>
              </w:rPr>
              <w:t>5、对复垦区域进行管护，管护面积0.1272h</w:t>
            </w:r>
            <w:r>
              <w:rPr>
                <w:rFonts w:hint="eastAsia" w:ascii="仿宋" w:hAnsi="仿宋" w:eastAsia="仿宋" w:cs="仿宋"/>
                <w:bCs w:val="0"/>
                <w:color w:val="auto"/>
                <w:sz w:val="21"/>
                <w:szCs w:val="21"/>
                <w:lang w:eastAsia="zh-CN"/>
              </w:rPr>
              <w:t>m²</w:t>
            </w:r>
            <w:r>
              <w:rPr>
                <w:rFonts w:hint="eastAsia" w:ascii="仿宋" w:hAnsi="仿宋" w:eastAsia="仿宋" w:cs="仿宋"/>
                <w:bCs w:val="0"/>
                <w:color w:val="auto"/>
                <w:sz w:val="21"/>
                <w:szCs w:val="21"/>
              </w:rPr>
              <w:t>。</w:t>
            </w:r>
          </w:p>
          <w:p>
            <w:pPr>
              <w:spacing w:line="360" w:lineRule="auto"/>
              <w:ind w:firstLine="420" w:firstLineChars="200"/>
              <w:rPr>
                <w:rFonts w:hint="eastAsia" w:ascii="仿宋" w:hAnsi="仿宋" w:eastAsia="仿宋" w:cs="仿宋"/>
                <w:color w:val="FF0000"/>
                <w:sz w:val="21"/>
                <w:szCs w:val="21"/>
              </w:rPr>
            </w:pPr>
            <w:r>
              <w:rPr>
                <w:rFonts w:hint="eastAsia" w:ascii="仿宋" w:hAnsi="仿宋" w:eastAsia="仿宋" w:cs="仿宋"/>
                <w:color w:val="auto"/>
                <w:sz w:val="21"/>
                <w:szCs w:val="21"/>
              </w:rPr>
              <w:t>静态投资</w:t>
            </w:r>
            <w:r>
              <w:rPr>
                <w:rFonts w:hint="eastAsia" w:ascii="仿宋" w:hAnsi="仿宋" w:eastAsia="仿宋" w:cs="仿宋"/>
                <w:color w:val="auto"/>
                <w:sz w:val="21"/>
                <w:szCs w:val="21"/>
                <w:lang w:val="en-US" w:eastAsia="zh-CN"/>
              </w:rPr>
              <w:t>17.57</w:t>
            </w:r>
            <w:r>
              <w:rPr>
                <w:rFonts w:hint="eastAsia" w:ascii="仿宋" w:hAnsi="仿宋" w:eastAsia="仿宋" w:cs="仿宋"/>
                <w:color w:val="auto"/>
                <w:sz w:val="21"/>
                <w:szCs w:val="21"/>
              </w:rPr>
              <w:t>万元，动态投资</w:t>
            </w:r>
            <w:r>
              <w:rPr>
                <w:rFonts w:hint="eastAsia" w:ascii="仿宋" w:hAnsi="仿宋" w:eastAsia="仿宋" w:cs="仿宋"/>
                <w:color w:val="auto"/>
                <w:sz w:val="21"/>
                <w:szCs w:val="21"/>
                <w:lang w:val="en-US" w:eastAsia="zh-CN"/>
              </w:rPr>
              <w:t>18.80</w:t>
            </w:r>
            <w:r>
              <w:rPr>
                <w:rFonts w:hint="eastAsia" w:ascii="仿宋" w:hAnsi="仿宋" w:eastAsia="仿宋" w:cs="仿宋"/>
                <w:color w:val="auto"/>
                <w:sz w:val="21"/>
                <w:szCs w:val="21"/>
              </w:rPr>
              <w:t>万元</w:t>
            </w:r>
            <w:r>
              <w:rPr>
                <w:rFonts w:hint="eastAsia" w:ascii="仿宋" w:hAnsi="仿宋" w:eastAsia="仿宋" w:cs="仿宋"/>
                <w:color w:val="FF0000"/>
                <w:sz w:val="21"/>
                <w:szCs w:val="21"/>
              </w:rPr>
              <w:t>。</w:t>
            </w:r>
          </w:p>
          <w:p>
            <w:pPr>
              <w:pStyle w:val="20"/>
              <w:ind w:firstLine="420"/>
              <w:rPr>
                <w:rFonts w:hint="eastAsia" w:ascii="仿宋" w:hAnsi="仿宋" w:eastAsia="仿宋" w:cs="仿宋"/>
                <w:bCs w:val="0"/>
                <w:color w:val="auto"/>
                <w:sz w:val="21"/>
                <w:szCs w:val="21"/>
              </w:rPr>
            </w:pPr>
            <w:r>
              <w:rPr>
                <w:rFonts w:hint="eastAsia" w:ascii="仿宋" w:hAnsi="仿宋" w:eastAsia="仿宋" w:cs="仿宋"/>
                <w:bCs w:val="0"/>
                <w:color w:val="auto"/>
                <w:sz w:val="21"/>
                <w:szCs w:val="21"/>
              </w:rPr>
              <w:t>（2）</w:t>
            </w:r>
            <w:r>
              <w:rPr>
                <w:rFonts w:hint="eastAsia" w:ascii="仿宋" w:hAnsi="仿宋" w:eastAsia="仿宋" w:cs="仿宋"/>
                <w:bCs w:val="0"/>
                <w:color w:val="auto"/>
                <w:sz w:val="21"/>
                <w:szCs w:val="21"/>
                <w:lang w:eastAsia="zh-CN"/>
              </w:rPr>
              <w:t>第二期（2014.11</w:t>
            </w:r>
            <w:r>
              <w:rPr>
                <w:rFonts w:hint="eastAsia" w:ascii="仿宋" w:hAnsi="仿宋" w:eastAsia="仿宋" w:cs="仿宋"/>
                <w:bCs w:val="0"/>
                <w:color w:val="auto"/>
                <w:sz w:val="21"/>
                <w:szCs w:val="21"/>
              </w:rPr>
              <w:t>～</w:t>
            </w:r>
            <w:r>
              <w:rPr>
                <w:rFonts w:hint="eastAsia" w:ascii="仿宋" w:hAnsi="仿宋" w:eastAsia="仿宋" w:cs="仿宋"/>
                <w:bCs w:val="0"/>
                <w:color w:val="auto"/>
                <w:sz w:val="21"/>
                <w:szCs w:val="21"/>
                <w:lang w:eastAsia="zh-CN"/>
              </w:rPr>
              <w:t>2016.11）</w:t>
            </w:r>
            <w:r>
              <w:rPr>
                <w:rFonts w:hint="eastAsia" w:ascii="仿宋" w:hAnsi="仿宋" w:eastAsia="仿宋" w:cs="仿宋"/>
                <w:bCs w:val="0"/>
                <w:color w:val="auto"/>
                <w:sz w:val="21"/>
                <w:szCs w:val="21"/>
              </w:rPr>
              <w:t>复垦工作计划</w:t>
            </w:r>
          </w:p>
          <w:p>
            <w:pPr>
              <w:pStyle w:val="20"/>
              <w:ind w:firstLine="420"/>
              <w:rPr>
                <w:rFonts w:hint="eastAsia" w:ascii="仿宋" w:hAnsi="仿宋" w:eastAsia="仿宋" w:cs="仿宋"/>
                <w:color w:val="auto"/>
                <w:sz w:val="21"/>
                <w:szCs w:val="21"/>
              </w:rPr>
            </w:pPr>
            <w:r>
              <w:rPr>
                <w:rFonts w:hint="eastAsia" w:ascii="仿宋" w:hAnsi="仿宋" w:eastAsia="仿宋" w:cs="仿宋"/>
                <w:color w:val="auto"/>
                <w:sz w:val="21"/>
                <w:szCs w:val="21"/>
              </w:rPr>
              <w:t>复垦对象：</w:t>
            </w:r>
            <w:r>
              <w:rPr>
                <w:rFonts w:hint="eastAsia" w:ascii="仿宋" w:hAnsi="仿宋" w:eastAsia="仿宋" w:cs="仿宋"/>
                <w:color w:val="auto"/>
                <w:sz w:val="21"/>
                <w:szCs w:val="21"/>
                <w:lang w:eastAsia="zh-CN"/>
              </w:rPr>
              <w:t>北西部露天采场</w:t>
            </w:r>
            <w:r>
              <w:rPr>
                <w:rFonts w:hint="eastAsia" w:ascii="仿宋" w:hAnsi="仿宋" w:eastAsia="仿宋" w:cs="仿宋"/>
                <w:color w:val="auto"/>
                <w:sz w:val="21"/>
                <w:szCs w:val="21"/>
              </w:rPr>
              <w:t>1900m-1890m开采平台及边坡；矿山动态监测；复垦区域管护；</w:t>
            </w:r>
          </w:p>
          <w:p>
            <w:pPr>
              <w:pStyle w:val="20"/>
              <w:ind w:firstLine="420"/>
              <w:rPr>
                <w:rFonts w:hint="eastAsia" w:ascii="仿宋" w:hAnsi="仿宋" w:eastAsia="仿宋" w:cs="仿宋"/>
                <w:color w:val="auto"/>
                <w:sz w:val="21"/>
                <w:szCs w:val="21"/>
              </w:rPr>
            </w:pPr>
            <w:r>
              <w:rPr>
                <w:rFonts w:hint="eastAsia" w:ascii="仿宋" w:hAnsi="仿宋" w:eastAsia="仿宋" w:cs="仿宋"/>
                <w:bCs w:val="0"/>
                <w:color w:val="auto"/>
                <w:sz w:val="21"/>
                <w:szCs w:val="21"/>
              </w:rPr>
              <w:t>复垦目标：</w:t>
            </w:r>
            <w:r>
              <w:rPr>
                <w:rFonts w:hint="eastAsia" w:ascii="仿宋" w:hAnsi="仿宋" w:eastAsia="仿宋" w:cs="仿宋"/>
                <w:color w:val="auto"/>
                <w:sz w:val="21"/>
                <w:szCs w:val="21"/>
              </w:rPr>
              <w:t>复垦土地总面积</w:t>
            </w:r>
            <w:r>
              <w:rPr>
                <w:rFonts w:hint="eastAsia" w:ascii="仿宋" w:hAnsi="仿宋" w:eastAsia="仿宋" w:cs="仿宋"/>
                <w:color w:val="auto"/>
                <w:sz w:val="21"/>
                <w:szCs w:val="21"/>
                <w:lang w:val="en-US" w:eastAsia="zh-CN"/>
              </w:rPr>
              <w:t>0.1181</w:t>
            </w:r>
            <w:r>
              <w:rPr>
                <w:rFonts w:hint="eastAsia" w:ascii="仿宋" w:hAnsi="仿宋" w:eastAsia="仿宋" w:cs="仿宋"/>
                <w:color w:val="auto"/>
                <w:sz w:val="21"/>
                <w:szCs w:val="21"/>
              </w:rPr>
              <w:t>hm²，其中复垦</w:t>
            </w:r>
            <w:r>
              <w:rPr>
                <w:rFonts w:hint="eastAsia" w:ascii="仿宋" w:hAnsi="仿宋" w:eastAsia="仿宋" w:cs="仿宋"/>
                <w:color w:val="auto"/>
                <w:sz w:val="21"/>
                <w:szCs w:val="21"/>
                <w:lang w:eastAsia="zh-CN"/>
              </w:rPr>
              <w:t>有</w:t>
            </w:r>
            <w:r>
              <w:rPr>
                <w:rFonts w:hint="eastAsia" w:ascii="仿宋" w:hAnsi="仿宋" w:eastAsia="仿宋" w:cs="仿宋"/>
                <w:color w:val="auto"/>
                <w:sz w:val="21"/>
                <w:szCs w:val="21"/>
              </w:rPr>
              <w:t>林地0.0467hm²</w:t>
            </w:r>
            <w:r>
              <w:rPr>
                <w:rFonts w:hint="eastAsia" w:ascii="仿宋" w:hAnsi="仿宋" w:eastAsia="仿宋" w:cs="仿宋"/>
                <w:color w:val="auto"/>
                <w:sz w:val="21"/>
                <w:szCs w:val="21"/>
                <w:lang w:eastAsia="zh-CN"/>
              </w:rPr>
              <w:t>，人工草地</w:t>
            </w:r>
            <w:r>
              <w:rPr>
                <w:rFonts w:hint="eastAsia" w:ascii="仿宋" w:hAnsi="仿宋" w:eastAsia="仿宋" w:cs="仿宋"/>
                <w:color w:val="auto"/>
                <w:sz w:val="21"/>
                <w:szCs w:val="21"/>
                <w:lang w:val="en-US" w:eastAsia="zh-CN"/>
              </w:rPr>
              <w:t>0.0714</w:t>
            </w:r>
            <w:r>
              <w:rPr>
                <w:rFonts w:hint="eastAsia" w:ascii="仿宋" w:hAnsi="仿宋" w:eastAsia="仿宋" w:cs="仿宋"/>
                <w:color w:val="auto"/>
                <w:sz w:val="21"/>
                <w:szCs w:val="21"/>
              </w:rPr>
              <w:t>hm²；</w:t>
            </w:r>
          </w:p>
          <w:p>
            <w:pPr>
              <w:pStyle w:val="20"/>
              <w:ind w:firstLine="420"/>
              <w:rPr>
                <w:rFonts w:hint="eastAsia" w:ascii="仿宋" w:hAnsi="仿宋" w:eastAsia="仿宋" w:cs="仿宋"/>
                <w:bCs w:val="0"/>
                <w:color w:val="auto"/>
                <w:sz w:val="21"/>
                <w:szCs w:val="21"/>
              </w:rPr>
            </w:pPr>
            <w:r>
              <w:rPr>
                <w:rFonts w:hint="eastAsia" w:ascii="仿宋" w:hAnsi="仿宋" w:eastAsia="仿宋" w:cs="仿宋"/>
                <w:bCs w:val="0"/>
                <w:color w:val="auto"/>
                <w:sz w:val="21"/>
                <w:szCs w:val="21"/>
              </w:rPr>
              <w:t>工作内容：1、土壤重构工程量：表土剥离</w:t>
            </w:r>
            <w:r>
              <w:rPr>
                <w:rFonts w:hint="eastAsia" w:ascii="仿宋" w:hAnsi="仿宋" w:eastAsia="仿宋" w:cs="仿宋"/>
                <w:bCs w:val="0"/>
                <w:color w:val="auto"/>
                <w:sz w:val="21"/>
                <w:szCs w:val="21"/>
                <w:lang w:val="en-US" w:eastAsia="zh-CN"/>
              </w:rPr>
              <w:t>295</w:t>
            </w:r>
            <w:r>
              <w:rPr>
                <w:rFonts w:hint="eastAsia" w:ascii="仿宋" w:hAnsi="仿宋" w:eastAsia="仿宋" w:cs="仿宋"/>
                <w:bCs w:val="0"/>
                <w:color w:val="auto"/>
                <w:sz w:val="21"/>
                <w:szCs w:val="21"/>
                <w:lang w:eastAsia="zh-CN"/>
              </w:rPr>
              <w:t>m³</w:t>
            </w:r>
            <w:r>
              <w:rPr>
                <w:rFonts w:hint="eastAsia" w:ascii="仿宋" w:hAnsi="仿宋" w:eastAsia="仿宋" w:cs="仿宋"/>
                <w:bCs w:val="0"/>
                <w:color w:val="auto"/>
                <w:sz w:val="21"/>
                <w:szCs w:val="21"/>
              </w:rPr>
              <w:t>；</w:t>
            </w:r>
            <w:r>
              <w:rPr>
                <w:rFonts w:hint="eastAsia" w:ascii="仿宋" w:hAnsi="仿宋" w:eastAsia="仿宋" w:cs="仿宋"/>
                <w:bCs w:val="0"/>
                <w:color w:val="auto"/>
                <w:sz w:val="21"/>
                <w:szCs w:val="21"/>
                <w:lang w:eastAsia="zh-CN"/>
              </w:rPr>
              <w:t>北西部露天采场</w:t>
            </w:r>
            <w:r>
              <w:rPr>
                <w:rFonts w:hint="eastAsia" w:ascii="仿宋" w:hAnsi="仿宋" w:eastAsia="仿宋" w:cs="仿宋"/>
                <w:bCs w:val="0"/>
                <w:color w:val="auto"/>
                <w:sz w:val="21"/>
                <w:szCs w:val="21"/>
              </w:rPr>
              <w:t>1900m-1890m台阶覆土</w:t>
            </w:r>
            <w:r>
              <w:rPr>
                <w:rFonts w:hint="eastAsia" w:ascii="仿宋" w:hAnsi="仿宋" w:eastAsia="仿宋" w:cs="仿宋"/>
                <w:bCs w:val="0"/>
                <w:color w:val="auto"/>
                <w:sz w:val="21"/>
                <w:szCs w:val="21"/>
                <w:lang w:val="en-US" w:eastAsia="zh-CN"/>
              </w:rPr>
              <w:t>173</w:t>
            </w:r>
            <w:r>
              <w:rPr>
                <w:rFonts w:hint="eastAsia" w:ascii="仿宋" w:hAnsi="仿宋" w:eastAsia="仿宋" w:cs="仿宋"/>
                <w:bCs w:val="0"/>
                <w:color w:val="auto"/>
                <w:sz w:val="21"/>
                <w:szCs w:val="21"/>
                <w:lang w:eastAsia="zh-CN"/>
              </w:rPr>
              <w:t>m³</w:t>
            </w:r>
            <w:r>
              <w:rPr>
                <w:rFonts w:hint="eastAsia" w:ascii="仿宋" w:hAnsi="仿宋" w:eastAsia="仿宋" w:cs="仿宋"/>
                <w:bCs w:val="0"/>
                <w:color w:val="auto"/>
                <w:sz w:val="21"/>
                <w:szCs w:val="21"/>
              </w:rPr>
              <w:t>；</w:t>
            </w:r>
          </w:p>
          <w:p>
            <w:pPr>
              <w:pStyle w:val="20"/>
              <w:ind w:firstLine="420"/>
              <w:rPr>
                <w:rFonts w:hint="eastAsia" w:ascii="仿宋" w:hAnsi="仿宋" w:eastAsia="仿宋" w:cs="仿宋"/>
                <w:bCs w:val="0"/>
                <w:color w:val="auto"/>
                <w:sz w:val="21"/>
                <w:szCs w:val="21"/>
              </w:rPr>
            </w:pPr>
            <w:r>
              <w:rPr>
                <w:rFonts w:hint="eastAsia" w:ascii="仿宋" w:hAnsi="仿宋" w:eastAsia="仿宋" w:cs="仿宋"/>
                <w:bCs w:val="0"/>
                <w:color w:val="auto"/>
                <w:sz w:val="21"/>
                <w:szCs w:val="21"/>
              </w:rPr>
              <w:t>2、植被重建工程量：平台区栽植</w:t>
            </w:r>
            <w:r>
              <w:rPr>
                <w:rFonts w:hint="eastAsia" w:ascii="仿宋" w:hAnsi="仿宋" w:eastAsia="仿宋" w:cs="仿宋"/>
                <w:bCs w:val="0"/>
                <w:color w:val="auto"/>
                <w:sz w:val="21"/>
                <w:szCs w:val="21"/>
                <w:lang w:eastAsia="zh-CN"/>
              </w:rPr>
              <w:t>乔</w:t>
            </w:r>
            <w:r>
              <w:rPr>
                <w:rFonts w:hint="eastAsia" w:ascii="仿宋" w:hAnsi="仿宋" w:eastAsia="仿宋" w:cs="仿宋"/>
                <w:bCs w:val="0"/>
                <w:color w:val="auto"/>
                <w:sz w:val="21"/>
                <w:szCs w:val="21"/>
              </w:rPr>
              <w:t>木123株；</w:t>
            </w:r>
            <w:r>
              <w:rPr>
                <w:rFonts w:hint="eastAsia" w:ascii="仿宋" w:hAnsi="仿宋" w:eastAsia="仿宋" w:cs="仿宋"/>
                <w:color w:val="auto"/>
                <w:sz w:val="21"/>
                <w:szCs w:val="21"/>
                <w:lang w:eastAsia="zh-CN"/>
              </w:rPr>
              <w:t>栽植灌木</w:t>
            </w:r>
            <w:r>
              <w:rPr>
                <w:rFonts w:hint="eastAsia" w:ascii="仿宋" w:hAnsi="仿宋" w:eastAsia="仿宋" w:cs="仿宋"/>
                <w:color w:val="auto"/>
                <w:sz w:val="21"/>
                <w:szCs w:val="21"/>
                <w:lang w:val="en-US" w:eastAsia="zh-CN"/>
              </w:rPr>
              <w:t>123株，</w:t>
            </w:r>
            <w:r>
              <w:rPr>
                <w:rFonts w:hint="eastAsia" w:ascii="仿宋" w:hAnsi="仿宋" w:eastAsia="仿宋" w:cs="仿宋"/>
                <w:bCs w:val="0"/>
                <w:color w:val="auto"/>
                <w:sz w:val="21"/>
                <w:szCs w:val="21"/>
              </w:rPr>
              <w:t>坡脚和坡顶栽植爬山虎及葛藤93株；共计撒播草籽0.1181h</w:t>
            </w:r>
            <w:r>
              <w:rPr>
                <w:rFonts w:hint="eastAsia" w:ascii="仿宋" w:hAnsi="仿宋" w:eastAsia="仿宋" w:cs="仿宋"/>
                <w:bCs w:val="0"/>
                <w:color w:val="auto"/>
                <w:sz w:val="21"/>
                <w:szCs w:val="21"/>
                <w:lang w:eastAsia="zh-CN"/>
              </w:rPr>
              <w:t>m²</w:t>
            </w:r>
            <w:r>
              <w:rPr>
                <w:rFonts w:hint="eastAsia" w:ascii="仿宋" w:hAnsi="仿宋" w:eastAsia="仿宋" w:cs="仿宋"/>
                <w:bCs w:val="0"/>
                <w:color w:val="auto"/>
                <w:sz w:val="21"/>
                <w:szCs w:val="21"/>
              </w:rPr>
              <w:t>；</w:t>
            </w:r>
          </w:p>
          <w:p>
            <w:pPr>
              <w:pStyle w:val="20"/>
              <w:ind w:firstLine="420"/>
              <w:rPr>
                <w:rFonts w:hint="eastAsia" w:ascii="仿宋" w:hAnsi="仿宋" w:eastAsia="仿宋" w:cs="仿宋"/>
                <w:color w:val="auto"/>
                <w:kern w:val="0"/>
                <w:sz w:val="21"/>
                <w:szCs w:val="21"/>
              </w:rPr>
            </w:pPr>
            <w:r>
              <w:rPr>
                <w:rFonts w:hint="eastAsia" w:ascii="仿宋" w:hAnsi="仿宋" w:eastAsia="仿宋" w:cs="仿宋"/>
                <w:bCs w:val="0"/>
                <w:color w:val="auto"/>
                <w:sz w:val="21"/>
                <w:szCs w:val="21"/>
              </w:rPr>
              <w:t>3、对复垦区域进行管护，管护面积0.2453h</w:t>
            </w:r>
            <w:r>
              <w:rPr>
                <w:rFonts w:hint="eastAsia" w:ascii="仿宋" w:hAnsi="仿宋" w:eastAsia="仿宋" w:cs="仿宋"/>
                <w:bCs w:val="0"/>
                <w:color w:val="auto"/>
                <w:sz w:val="21"/>
                <w:szCs w:val="21"/>
                <w:lang w:eastAsia="zh-CN"/>
              </w:rPr>
              <w:t>m²</w:t>
            </w:r>
            <w:r>
              <w:rPr>
                <w:rFonts w:hint="eastAsia" w:ascii="仿宋" w:hAnsi="仿宋" w:eastAsia="仿宋" w:cs="仿宋"/>
                <w:color w:val="auto"/>
                <w:kern w:val="0"/>
                <w:sz w:val="21"/>
                <w:szCs w:val="21"/>
              </w:rPr>
              <w:t>。</w:t>
            </w:r>
          </w:p>
          <w:p>
            <w:pPr>
              <w:spacing w:line="360" w:lineRule="auto"/>
              <w:ind w:firstLine="420" w:firstLineChars="200"/>
              <w:rPr>
                <w:rFonts w:hint="eastAsia" w:ascii="仿宋" w:hAnsi="仿宋" w:eastAsia="仿宋" w:cs="仿宋"/>
                <w:color w:val="auto"/>
                <w:sz w:val="21"/>
                <w:szCs w:val="21"/>
                <w:shd w:val="clear" w:color="auto" w:fill="auto"/>
              </w:rPr>
            </w:pPr>
            <w:r>
              <w:rPr>
                <w:rFonts w:hint="eastAsia" w:ascii="仿宋" w:hAnsi="仿宋" w:eastAsia="仿宋" w:cs="仿宋"/>
                <w:color w:val="auto"/>
                <w:sz w:val="21"/>
                <w:szCs w:val="21"/>
                <w:shd w:val="clear" w:color="auto" w:fill="auto"/>
              </w:rPr>
              <w:t>静态投资</w:t>
            </w:r>
            <w:r>
              <w:rPr>
                <w:rFonts w:hint="eastAsia" w:ascii="仿宋" w:hAnsi="仿宋" w:eastAsia="仿宋" w:cs="仿宋"/>
                <w:color w:val="auto"/>
                <w:sz w:val="21"/>
                <w:szCs w:val="21"/>
                <w:shd w:val="clear" w:color="auto" w:fill="auto"/>
                <w:lang w:val="en-US" w:eastAsia="zh-CN"/>
              </w:rPr>
              <w:t>1.10</w:t>
            </w:r>
            <w:r>
              <w:rPr>
                <w:rFonts w:hint="eastAsia" w:ascii="仿宋" w:hAnsi="仿宋" w:eastAsia="仿宋" w:cs="仿宋"/>
                <w:color w:val="auto"/>
                <w:sz w:val="21"/>
                <w:szCs w:val="21"/>
                <w:shd w:val="clear" w:color="auto" w:fill="auto"/>
              </w:rPr>
              <w:t>万元，动态投资</w:t>
            </w:r>
            <w:r>
              <w:rPr>
                <w:rFonts w:hint="eastAsia" w:ascii="仿宋" w:hAnsi="仿宋" w:eastAsia="仿宋" w:cs="仿宋"/>
                <w:color w:val="auto"/>
                <w:sz w:val="21"/>
                <w:szCs w:val="21"/>
                <w:shd w:val="clear" w:color="auto" w:fill="auto"/>
                <w:lang w:val="en-US" w:eastAsia="zh-CN"/>
              </w:rPr>
              <w:t>1.36</w:t>
            </w:r>
            <w:r>
              <w:rPr>
                <w:rFonts w:hint="eastAsia" w:ascii="仿宋" w:hAnsi="仿宋" w:eastAsia="仿宋" w:cs="仿宋"/>
                <w:color w:val="auto"/>
                <w:sz w:val="21"/>
                <w:szCs w:val="21"/>
                <w:shd w:val="clear" w:color="auto" w:fill="auto"/>
              </w:rPr>
              <w:t>万元。</w:t>
            </w:r>
          </w:p>
          <w:p>
            <w:pPr>
              <w:pStyle w:val="20"/>
              <w:ind w:firstLine="420"/>
              <w:rPr>
                <w:rFonts w:hint="eastAsia" w:ascii="仿宋" w:hAnsi="仿宋" w:eastAsia="仿宋" w:cs="仿宋"/>
                <w:bCs w:val="0"/>
                <w:color w:val="auto"/>
                <w:sz w:val="21"/>
                <w:szCs w:val="21"/>
              </w:rPr>
            </w:pPr>
            <w:r>
              <w:rPr>
                <w:rFonts w:hint="eastAsia" w:ascii="仿宋" w:hAnsi="仿宋" w:eastAsia="仿宋" w:cs="仿宋"/>
                <w:bCs w:val="0"/>
                <w:color w:val="auto"/>
                <w:sz w:val="21"/>
                <w:szCs w:val="21"/>
              </w:rPr>
              <w:t>（3）第</w:t>
            </w:r>
            <w:r>
              <w:rPr>
                <w:rFonts w:hint="eastAsia" w:ascii="仿宋" w:hAnsi="仿宋" w:eastAsia="仿宋" w:cs="仿宋"/>
                <w:bCs w:val="0"/>
                <w:color w:val="auto"/>
                <w:sz w:val="21"/>
                <w:szCs w:val="21"/>
                <w:lang w:eastAsia="zh-CN"/>
              </w:rPr>
              <w:t>三期</w:t>
            </w:r>
            <w:r>
              <w:rPr>
                <w:rFonts w:hint="eastAsia" w:ascii="仿宋" w:hAnsi="仿宋" w:eastAsia="仿宋" w:cs="仿宋"/>
                <w:bCs w:val="0"/>
                <w:color w:val="auto"/>
                <w:sz w:val="21"/>
                <w:szCs w:val="21"/>
              </w:rPr>
              <w:t>（</w:t>
            </w:r>
            <w:r>
              <w:rPr>
                <w:rFonts w:hint="eastAsia" w:ascii="仿宋" w:hAnsi="仿宋" w:eastAsia="仿宋" w:cs="仿宋"/>
                <w:bCs w:val="0"/>
                <w:color w:val="auto"/>
                <w:sz w:val="21"/>
                <w:szCs w:val="21"/>
                <w:lang w:eastAsia="zh-CN"/>
              </w:rPr>
              <w:t>2016.11</w:t>
            </w:r>
            <w:r>
              <w:rPr>
                <w:rFonts w:hint="eastAsia" w:ascii="仿宋" w:hAnsi="仿宋" w:eastAsia="仿宋" w:cs="仿宋"/>
                <w:bCs w:val="0"/>
                <w:color w:val="auto"/>
                <w:sz w:val="21"/>
                <w:szCs w:val="21"/>
              </w:rPr>
              <w:t>～</w:t>
            </w:r>
            <w:r>
              <w:rPr>
                <w:rFonts w:hint="eastAsia" w:ascii="仿宋" w:hAnsi="仿宋" w:eastAsia="仿宋" w:cs="仿宋"/>
                <w:bCs w:val="0"/>
                <w:color w:val="auto"/>
                <w:sz w:val="21"/>
                <w:szCs w:val="21"/>
                <w:lang w:eastAsia="zh-CN"/>
              </w:rPr>
              <w:t>2018.11</w:t>
            </w:r>
            <w:r>
              <w:rPr>
                <w:rFonts w:hint="eastAsia" w:ascii="仿宋" w:hAnsi="仿宋" w:eastAsia="仿宋" w:cs="仿宋"/>
                <w:bCs w:val="0"/>
                <w:color w:val="auto"/>
                <w:sz w:val="21"/>
                <w:szCs w:val="21"/>
              </w:rPr>
              <w:t>）复垦工作计划</w:t>
            </w:r>
          </w:p>
          <w:p>
            <w:pPr>
              <w:pStyle w:val="20"/>
              <w:ind w:firstLine="420"/>
              <w:rPr>
                <w:rFonts w:hint="eastAsia" w:ascii="仿宋" w:hAnsi="仿宋" w:eastAsia="仿宋" w:cs="仿宋"/>
                <w:color w:val="auto"/>
                <w:sz w:val="21"/>
                <w:szCs w:val="21"/>
              </w:rPr>
            </w:pPr>
            <w:r>
              <w:rPr>
                <w:rFonts w:hint="eastAsia" w:ascii="仿宋" w:hAnsi="仿宋" w:eastAsia="仿宋" w:cs="仿宋"/>
                <w:color w:val="auto"/>
                <w:sz w:val="21"/>
                <w:szCs w:val="21"/>
              </w:rPr>
              <w:t>复垦对象：复垦</w:t>
            </w:r>
            <w:r>
              <w:rPr>
                <w:rFonts w:hint="eastAsia" w:ascii="仿宋" w:hAnsi="仿宋" w:eastAsia="仿宋" w:cs="仿宋"/>
                <w:color w:val="auto"/>
                <w:sz w:val="21"/>
                <w:szCs w:val="21"/>
                <w:lang w:eastAsia="zh-CN"/>
              </w:rPr>
              <w:t>北西部露天采场</w:t>
            </w:r>
            <w:r>
              <w:rPr>
                <w:rFonts w:hint="eastAsia" w:ascii="仿宋" w:hAnsi="仿宋" w:eastAsia="仿宋" w:cs="仿宋"/>
                <w:color w:val="auto"/>
                <w:sz w:val="21"/>
                <w:szCs w:val="21"/>
              </w:rPr>
              <w:t>1890m-1880m开采平台及边坡；矿山动态监测；复垦区域管护</w:t>
            </w:r>
          </w:p>
          <w:p>
            <w:pPr>
              <w:pStyle w:val="20"/>
              <w:ind w:firstLine="420"/>
              <w:rPr>
                <w:rFonts w:hint="eastAsia" w:ascii="仿宋" w:hAnsi="仿宋" w:eastAsia="仿宋" w:cs="仿宋"/>
                <w:color w:val="auto"/>
                <w:sz w:val="21"/>
                <w:szCs w:val="21"/>
              </w:rPr>
            </w:pPr>
            <w:r>
              <w:rPr>
                <w:rFonts w:hint="eastAsia" w:ascii="仿宋" w:hAnsi="仿宋" w:eastAsia="仿宋" w:cs="仿宋"/>
                <w:bCs w:val="0"/>
                <w:color w:val="auto"/>
                <w:sz w:val="21"/>
                <w:szCs w:val="21"/>
              </w:rPr>
              <w:t>复垦目标：</w:t>
            </w:r>
            <w:r>
              <w:rPr>
                <w:rFonts w:hint="eastAsia" w:ascii="仿宋" w:hAnsi="仿宋" w:eastAsia="仿宋" w:cs="仿宋"/>
                <w:color w:val="auto"/>
                <w:sz w:val="21"/>
                <w:szCs w:val="21"/>
              </w:rPr>
              <w:t>复垦土地面积</w:t>
            </w:r>
            <w:r>
              <w:rPr>
                <w:rFonts w:hint="eastAsia" w:ascii="仿宋" w:hAnsi="仿宋" w:eastAsia="仿宋" w:cs="仿宋"/>
                <w:color w:val="auto"/>
                <w:sz w:val="21"/>
                <w:szCs w:val="21"/>
                <w:lang w:val="en-US" w:eastAsia="zh-CN"/>
              </w:rPr>
              <w:t>0.1557</w:t>
            </w:r>
            <w:r>
              <w:rPr>
                <w:rFonts w:hint="eastAsia" w:ascii="仿宋" w:hAnsi="仿宋" w:eastAsia="仿宋" w:cs="仿宋"/>
                <w:color w:val="auto"/>
                <w:sz w:val="21"/>
                <w:szCs w:val="21"/>
              </w:rPr>
              <w:t>hm²，全部复垦为</w:t>
            </w:r>
            <w:r>
              <w:rPr>
                <w:rFonts w:hint="eastAsia" w:ascii="仿宋" w:hAnsi="仿宋" w:eastAsia="仿宋" w:cs="仿宋"/>
                <w:color w:val="auto"/>
                <w:sz w:val="21"/>
                <w:szCs w:val="21"/>
                <w:lang w:eastAsia="zh-CN"/>
              </w:rPr>
              <w:t>有</w:t>
            </w:r>
            <w:r>
              <w:rPr>
                <w:rFonts w:hint="eastAsia" w:ascii="仿宋" w:hAnsi="仿宋" w:eastAsia="仿宋" w:cs="仿宋"/>
                <w:color w:val="auto"/>
                <w:sz w:val="21"/>
                <w:szCs w:val="21"/>
              </w:rPr>
              <w:t>林地</w:t>
            </w:r>
            <w:r>
              <w:rPr>
                <w:rFonts w:hint="eastAsia" w:ascii="仿宋" w:hAnsi="仿宋" w:eastAsia="仿宋" w:cs="仿宋"/>
                <w:color w:val="auto"/>
                <w:sz w:val="21"/>
                <w:szCs w:val="21"/>
                <w:lang w:val="en-US" w:eastAsia="zh-CN"/>
              </w:rPr>
              <w:t>0.0784hm²，人工草地0.0773hm²</w:t>
            </w:r>
            <w:r>
              <w:rPr>
                <w:rFonts w:hint="eastAsia" w:ascii="仿宋" w:hAnsi="仿宋" w:eastAsia="仿宋" w:cs="仿宋"/>
                <w:color w:val="auto"/>
                <w:sz w:val="21"/>
                <w:szCs w:val="21"/>
              </w:rPr>
              <w:t>。</w:t>
            </w:r>
          </w:p>
          <w:p>
            <w:pPr>
              <w:pStyle w:val="20"/>
              <w:ind w:firstLine="420"/>
              <w:rPr>
                <w:rFonts w:hint="eastAsia" w:ascii="仿宋" w:hAnsi="仿宋" w:eastAsia="仿宋" w:cs="仿宋"/>
                <w:color w:val="auto"/>
                <w:sz w:val="21"/>
                <w:szCs w:val="21"/>
              </w:rPr>
            </w:pPr>
            <w:r>
              <w:rPr>
                <w:rFonts w:hint="eastAsia" w:ascii="仿宋" w:hAnsi="仿宋" w:eastAsia="仿宋" w:cs="仿宋"/>
                <w:bCs w:val="0"/>
                <w:color w:val="auto"/>
                <w:sz w:val="21"/>
                <w:szCs w:val="21"/>
              </w:rPr>
              <w:t>工作内容：</w:t>
            </w:r>
            <w:r>
              <w:rPr>
                <w:rFonts w:hint="eastAsia" w:ascii="仿宋" w:hAnsi="仿宋" w:eastAsia="仿宋" w:cs="仿宋"/>
                <w:color w:val="auto"/>
                <w:sz w:val="21"/>
                <w:szCs w:val="21"/>
              </w:rPr>
              <w:t>1、土壤重构工程量：表土剥离</w:t>
            </w:r>
            <w:r>
              <w:rPr>
                <w:rFonts w:hint="eastAsia" w:ascii="仿宋" w:hAnsi="仿宋" w:eastAsia="仿宋" w:cs="仿宋"/>
                <w:color w:val="auto"/>
                <w:sz w:val="21"/>
                <w:szCs w:val="21"/>
                <w:lang w:val="en-US" w:eastAsia="zh-CN"/>
              </w:rPr>
              <w:t>389</w:t>
            </w:r>
            <w:r>
              <w:rPr>
                <w:rFonts w:hint="eastAsia" w:ascii="仿宋" w:hAnsi="仿宋" w:eastAsia="仿宋" w:cs="仿宋"/>
                <w:color w:val="auto"/>
                <w:sz w:val="21"/>
                <w:szCs w:val="21"/>
                <w:lang w:eastAsia="zh-CN"/>
              </w:rPr>
              <w:t>m³</w:t>
            </w: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北西部露天采场</w:t>
            </w:r>
            <w:r>
              <w:rPr>
                <w:rFonts w:hint="eastAsia" w:ascii="仿宋" w:hAnsi="仿宋" w:eastAsia="仿宋" w:cs="仿宋"/>
                <w:color w:val="auto"/>
                <w:sz w:val="21"/>
                <w:szCs w:val="21"/>
              </w:rPr>
              <w:t>1890m-1880m台阶覆土</w:t>
            </w:r>
            <w:r>
              <w:rPr>
                <w:rFonts w:hint="eastAsia" w:ascii="仿宋" w:hAnsi="仿宋" w:eastAsia="仿宋" w:cs="仿宋"/>
                <w:color w:val="auto"/>
                <w:sz w:val="21"/>
                <w:szCs w:val="21"/>
                <w:lang w:val="en-US" w:eastAsia="zh-CN"/>
              </w:rPr>
              <w:t>288</w:t>
            </w:r>
            <w:r>
              <w:rPr>
                <w:rFonts w:hint="eastAsia" w:ascii="仿宋" w:hAnsi="仿宋" w:eastAsia="仿宋" w:cs="仿宋"/>
                <w:color w:val="auto"/>
                <w:sz w:val="21"/>
                <w:szCs w:val="21"/>
                <w:lang w:eastAsia="zh-CN"/>
              </w:rPr>
              <w:t>m³</w:t>
            </w:r>
            <w:r>
              <w:rPr>
                <w:rFonts w:hint="eastAsia" w:ascii="仿宋" w:hAnsi="仿宋" w:eastAsia="仿宋" w:cs="仿宋"/>
                <w:color w:val="auto"/>
                <w:sz w:val="21"/>
                <w:szCs w:val="21"/>
              </w:rPr>
              <w:t>；</w:t>
            </w:r>
          </w:p>
          <w:p>
            <w:pPr>
              <w:pStyle w:val="20"/>
              <w:ind w:firstLine="420"/>
              <w:rPr>
                <w:rFonts w:hint="eastAsia" w:ascii="仿宋" w:hAnsi="仿宋" w:eastAsia="仿宋" w:cs="仿宋"/>
                <w:color w:val="auto"/>
                <w:sz w:val="21"/>
                <w:szCs w:val="21"/>
              </w:rPr>
            </w:pPr>
            <w:r>
              <w:rPr>
                <w:rFonts w:hint="eastAsia" w:ascii="仿宋" w:hAnsi="仿宋" w:eastAsia="仿宋" w:cs="仿宋"/>
                <w:color w:val="auto"/>
                <w:sz w:val="21"/>
                <w:szCs w:val="21"/>
              </w:rPr>
              <w:t>2、植被重建工程量：平台区</w:t>
            </w:r>
            <w:r>
              <w:rPr>
                <w:rFonts w:hint="eastAsia" w:ascii="仿宋" w:hAnsi="仿宋" w:eastAsia="仿宋" w:cs="仿宋"/>
                <w:color w:val="auto"/>
                <w:sz w:val="21"/>
                <w:szCs w:val="21"/>
                <w:lang w:eastAsia="zh-CN"/>
              </w:rPr>
              <w:t>栽植乔木</w:t>
            </w:r>
            <w:r>
              <w:rPr>
                <w:rFonts w:hint="eastAsia" w:ascii="仿宋" w:hAnsi="仿宋" w:eastAsia="仿宋" w:cs="仿宋"/>
                <w:color w:val="auto"/>
                <w:sz w:val="21"/>
                <w:szCs w:val="21"/>
              </w:rPr>
              <w:t>206株；</w:t>
            </w:r>
            <w:r>
              <w:rPr>
                <w:rFonts w:hint="eastAsia" w:ascii="仿宋" w:hAnsi="仿宋" w:eastAsia="仿宋" w:cs="仿宋"/>
                <w:color w:val="auto"/>
                <w:sz w:val="21"/>
                <w:szCs w:val="21"/>
                <w:lang w:eastAsia="zh-CN"/>
              </w:rPr>
              <w:t>栽植灌木</w:t>
            </w:r>
            <w:r>
              <w:rPr>
                <w:rFonts w:hint="eastAsia" w:ascii="仿宋" w:hAnsi="仿宋" w:eastAsia="仿宋" w:cs="仿宋"/>
                <w:color w:val="auto"/>
                <w:sz w:val="21"/>
                <w:szCs w:val="21"/>
                <w:lang w:val="en-US" w:eastAsia="zh-CN"/>
              </w:rPr>
              <w:t>206株，</w:t>
            </w:r>
            <w:r>
              <w:rPr>
                <w:rFonts w:hint="eastAsia" w:ascii="仿宋" w:hAnsi="仿宋" w:eastAsia="仿宋" w:cs="仿宋"/>
                <w:color w:val="auto"/>
                <w:sz w:val="21"/>
                <w:szCs w:val="21"/>
              </w:rPr>
              <w:t>坡脚和坡顶栽植爬山虎及葛藤98株；共计撒播草籽0.1557h</w:t>
            </w:r>
            <w:r>
              <w:rPr>
                <w:rFonts w:hint="eastAsia" w:ascii="仿宋" w:hAnsi="仿宋" w:eastAsia="仿宋" w:cs="仿宋"/>
                <w:color w:val="auto"/>
                <w:sz w:val="21"/>
                <w:szCs w:val="21"/>
                <w:lang w:eastAsia="zh-CN"/>
              </w:rPr>
              <w:t>m²</w:t>
            </w:r>
            <w:r>
              <w:rPr>
                <w:rFonts w:hint="eastAsia" w:ascii="仿宋" w:hAnsi="仿宋" w:eastAsia="仿宋" w:cs="仿宋"/>
                <w:color w:val="auto"/>
                <w:sz w:val="21"/>
                <w:szCs w:val="21"/>
              </w:rPr>
              <w:t>；</w:t>
            </w:r>
          </w:p>
          <w:p>
            <w:pPr>
              <w:pStyle w:val="20"/>
              <w:ind w:firstLine="420"/>
              <w:rPr>
                <w:rFonts w:hint="eastAsia" w:ascii="仿宋" w:hAnsi="仿宋" w:eastAsia="仿宋" w:cs="仿宋"/>
                <w:color w:val="auto"/>
                <w:sz w:val="21"/>
                <w:szCs w:val="21"/>
                <w:lang w:eastAsia="zh-CN"/>
              </w:rPr>
            </w:pPr>
            <w:r>
              <w:rPr>
                <w:rFonts w:hint="eastAsia" w:ascii="仿宋" w:hAnsi="仿宋" w:eastAsia="仿宋" w:cs="仿宋"/>
                <w:color w:val="auto"/>
                <w:sz w:val="21"/>
                <w:szCs w:val="21"/>
              </w:rPr>
              <w:t>3、对复垦区域进行管护，管护面积0.401h</w:t>
            </w:r>
            <w:r>
              <w:rPr>
                <w:rFonts w:hint="eastAsia" w:ascii="仿宋" w:hAnsi="仿宋" w:eastAsia="仿宋" w:cs="仿宋"/>
                <w:color w:val="auto"/>
                <w:sz w:val="21"/>
                <w:szCs w:val="21"/>
                <w:lang w:eastAsia="zh-CN"/>
              </w:rPr>
              <w:t>m²</w:t>
            </w:r>
          </w:p>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静态投资</w:t>
            </w:r>
            <w:r>
              <w:rPr>
                <w:rFonts w:hint="eastAsia" w:ascii="仿宋" w:hAnsi="仿宋" w:eastAsia="仿宋" w:cs="仿宋"/>
                <w:color w:val="auto"/>
                <w:sz w:val="21"/>
                <w:szCs w:val="21"/>
                <w:lang w:val="en-US" w:eastAsia="zh-CN"/>
              </w:rPr>
              <w:t>1.66</w:t>
            </w:r>
            <w:r>
              <w:rPr>
                <w:rFonts w:hint="eastAsia" w:ascii="仿宋" w:hAnsi="仿宋" w:eastAsia="仿宋" w:cs="仿宋"/>
                <w:color w:val="auto"/>
                <w:sz w:val="21"/>
                <w:szCs w:val="21"/>
              </w:rPr>
              <w:t>万元，动态投资</w:t>
            </w:r>
            <w:r>
              <w:rPr>
                <w:rFonts w:hint="eastAsia" w:ascii="仿宋" w:hAnsi="仿宋" w:eastAsia="仿宋" w:cs="仿宋"/>
                <w:color w:val="auto"/>
                <w:sz w:val="21"/>
                <w:szCs w:val="21"/>
                <w:lang w:val="en-US" w:eastAsia="zh-CN"/>
              </w:rPr>
              <w:t>2.33</w:t>
            </w:r>
            <w:r>
              <w:rPr>
                <w:rFonts w:hint="eastAsia" w:ascii="仿宋" w:hAnsi="仿宋" w:eastAsia="仿宋" w:cs="仿宋"/>
                <w:color w:val="auto"/>
                <w:sz w:val="21"/>
                <w:szCs w:val="21"/>
              </w:rPr>
              <w:t>万元。</w:t>
            </w:r>
          </w:p>
          <w:p>
            <w:pPr>
              <w:pStyle w:val="20"/>
              <w:ind w:firstLine="420"/>
              <w:rPr>
                <w:rFonts w:hint="eastAsia" w:ascii="仿宋" w:hAnsi="仿宋" w:eastAsia="仿宋" w:cs="仿宋"/>
                <w:bCs w:val="0"/>
                <w:color w:val="auto"/>
                <w:sz w:val="21"/>
                <w:szCs w:val="21"/>
              </w:rPr>
            </w:pPr>
            <w:r>
              <w:rPr>
                <w:rFonts w:hint="eastAsia" w:ascii="仿宋" w:hAnsi="仿宋" w:eastAsia="仿宋" w:cs="仿宋"/>
                <w:bCs w:val="0"/>
                <w:color w:val="auto"/>
                <w:sz w:val="21"/>
                <w:szCs w:val="21"/>
              </w:rPr>
              <w:t>（4）</w:t>
            </w:r>
            <w:r>
              <w:rPr>
                <w:rFonts w:hint="eastAsia" w:ascii="仿宋" w:hAnsi="仿宋" w:eastAsia="仿宋" w:cs="仿宋"/>
                <w:bCs w:val="0"/>
                <w:color w:val="auto"/>
                <w:sz w:val="21"/>
                <w:szCs w:val="21"/>
                <w:lang w:eastAsia="zh-CN"/>
              </w:rPr>
              <w:t>第四期</w:t>
            </w:r>
            <w:r>
              <w:rPr>
                <w:rFonts w:hint="eastAsia" w:ascii="仿宋" w:hAnsi="仿宋" w:eastAsia="仿宋" w:cs="仿宋"/>
                <w:bCs w:val="0"/>
                <w:color w:val="auto"/>
                <w:sz w:val="21"/>
                <w:szCs w:val="21"/>
              </w:rPr>
              <w:t>（</w:t>
            </w:r>
            <w:r>
              <w:rPr>
                <w:rFonts w:hint="eastAsia" w:ascii="仿宋" w:hAnsi="仿宋" w:eastAsia="仿宋" w:cs="仿宋"/>
                <w:bCs w:val="0"/>
                <w:color w:val="auto"/>
                <w:sz w:val="21"/>
                <w:szCs w:val="21"/>
                <w:lang w:eastAsia="zh-CN"/>
              </w:rPr>
              <w:t>2018.11</w:t>
            </w:r>
            <w:r>
              <w:rPr>
                <w:rFonts w:hint="eastAsia" w:ascii="仿宋" w:hAnsi="仿宋" w:eastAsia="仿宋" w:cs="仿宋"/>
                <w:bCs w:val="0"/>
                <w:color w:val="auto"/>
                <w:sz w:val="21"/>
                <w:szCs w:val="21"/>
              </w:rPr>
              <w:t>～</w:t>
            </w:r>
            <w:r>
              <w:rPr>
                <w:rFonts w:hint="eastAsia" w:ascii="仿宋" w:hAnsi="仿宋" w:eastAsia="仿宋" w:cs="仿宋"/>
                <w:bCs w:val="0"/>
                <w:color w:val="auto"/>
                <w:sz w:val="21"/>
                <w:szCs w:val="21"/>
                <w:lang w:eastAsia="zh-CN"/>
              </w:rPr>
              <w:t>2020.11）</w:t>
            </w:r>
            <w:r>
              <w:rPr>
                <w:rFonts w:hint="eastAsia" w:ascii="仿宋" w:hAnsi="仿宋" w:eastAsia="仿宋" w:cs="仿宋"/>
                <w:bCs w:val="0"/>
                <w:color w:val="auto"/>
                <w:sz w:val="21"/>
                <w:szCs w:val="21"/>
              </w:rPr>
              <w:t>复垦工作计划</w:t>
            </w:r>
          </w:p>
          <w:p>
            <w:pPr>
              <w:pStyle w:val="20"/>
              <w:ind w:firstLine="420"/>
              <w:rPr>
                <w:rFonts w:hint="eastAsia" w:ascii="仿宋" w:hAnsi="仿宋" w:eastAsia="仿宋" w:cs="仿宋"/>
                <w:color w:val="auto"/>
                <w:sz w:val="21"/>
                <w:szCs w:val="21"/>
              </w:rPr>
            </w:pPr>
            <w:r>
              <w:rPr>
                <w:rFonts w:hint="eastAsia" w:ascii="仿宋" w:hAnsi="仿宋" w:eastAsia="仿宋" w:cs="仿宋"/>
                <w:color w:val="auto"/>
                <w:sz w:val="21"/>
                <w:szCs w:val="21"/>
              </w:rPr>
              <w:t>复垦对象：复垦</w:t>
            </w:r>
            <w:r>
              <w:rPr>
                <w:rFonts w:hint="eastAsia" w:ascii="仿宋" w:hAnsi="仿宋" w:eastAsia="仿宋" w:cs="仿宋"/>
                <w:color w:val="auto"/>
                <w:sz w:val="21"/>
                <w:szCs w:val="21"/>
                <w:lang w:eastAsia="zh-CN"/>
              </w:rPr>
              <w:t>北西部露天采场</w:t>
            </w:r>
            <w:r>
              <w:rPr>
                <w:rFonts w:hint="eastAsia" w:ascii="仿宋" w:hAnsi="仿宋" w:eastAsia="仿宋" w:cs="仿宋"/>
                <w:color w:val="auto"/>
                <w:sz w:val="21"/>
                <w:szCs w:val="21"/>
              </w:rPr>
              <w:t>1880m-1870m开采平台及边坡；矿山动态监测；复垦区域管护</w:t>
            </w:r>
          </w:p>
          <w:p>
            <w:pPr>
              <w:pStyle w:val="20"/>
              <w:ind w:firstLine="420"/>
              <w:rPr>
                <w:rFonts w:hint="eastAsia" w:ascii="仿宋" w:hAnsi="仿宋" w:eastAsia="仿宋" w:cs="仿宋"/>
                <w:color w:val="auto"/>
                <w:sz w:val="21"/>
                <w:szCs w:val="21"/>
              </w:rPr>
            </w:pPr>
            <w:r>
              <w:rPr>
                <w:rFonts w:hint="eastAsia" w:ascii="仿宋" w:hAnsi="仿宋" w:eastAsia="仿宋" w:cs="仿宋"/>
                <w:bCs w:val="0"/>
                <w:color w:val="auto"/>
                <w:sz w:val="21"/>
                <w:szCs w:val="21"/>
              </w:rPr>
              <w:t>复垦目标：</w:t>
            </w:r>
            <w:r>
              <w:rPr>
                <w:rFonts w:hint="eastAsia" w:ascii="仿宋" w:hAnsi="仿宋" w:eastAsia="仿宋" w:cs="仿宋"/>
                <w:color w:val="auto"/>
                <w:sz w:val="21"/>
                <w:szCs w:val="21"/>
              </w:rPr>
              <w:t>复垦土地总面积0.</w:t>
            </w:r>
            <w:r>
              <w:rPr>
                <w:rFonts w:hint="eastAsia" w:ascii="仿宋" w:hAnsi="仿宋" w:eastAsia="仿宋" w:cs="仿宋"/>
                <w:color w:val="auto"/>
                <w:sz w:val="21"/>
                <w:szCs w:val="21"/>
                <w:lang w:val="en-US" w:eastAsia="zh-CN"/>
              </w:rPr>
              <w:t>1431</w:t>
            </w:r>
            <w:r>
              <w:rPr>
                <w:rFonts w:hint="eastAsia" w:ascii="仿宋" w:hAnsi="仿宋" w:eastAsia="仿宋" w:cs="仿宋"/>
                <w:color w:val="auto"/>
                <w:sz w:val="21"/>
                <w:szCs w:val="21"/>
              </w:rPr>
              <w:t>hm²，复垦为</w:t>
            </w:r>
            <w:r>
              <w:rPr>
                <w:rFonts w:hint="eastAsia" w:ascii="仿宋" w:hAnsi="仿宋" w:eastAsia="仿宋" w:cs="仿宋"/>
                <w:color w:val="auto"/>
                <w:sz w:val="21"/>
                <w:szCs w:val="21"/>
                <w:lang w:eastAsia="zh-CN"/>
              </w:rPr>
              <w:t>有</w:t>
            </w:r>
            <w:r>
              <w:rPr>
                <w:rFonts w:hint="eastAsia" w:ascii="仿宋" w:hAnsi="仿宋" w:eastAsia="仿宋" w:cs="仿宋"/>
                <w:color w:val="auto"/>
                <w:sz w:val="21"/>
                <w:szCs w:val="21"/>
              </w:rPr>
              <w:t>林地</w:t>
            </w:r>
            <w:r>
              <w:rPr>
                <w:rFonts w:hint="eastAsia" w:ascii="仿宋" w:hAnsi="仿宋" w:eastAsia="仿宋" w:cs="仿宋"/>
                <w:color w:val="auto"/>
                <w:sz w:val="21"/>
                <w:szCs w:val="21"/>
                <w:lang w:val="en-US" w:eastAsia="zh-CN"/>
              </w:rPr>
              <w:t>.0.0582hm²，人工草地0.0849hm²</w:t>
            </w:r>
            <w:r>
              <w:rPr>
                <w:rFonts w:hint="eastAsia" w:ascii="仿宋" w:hAnsi="仿宋" w:eastAsia="仿宋" w:cs="仿宋"/>
                <w:color w:val="auto"/>
                <w:sz w:val="21"/>
                <w:szCs w:val="21"/>
              </w:rPr>
              <w:t>。</w:t>
            </w:r>
          </w:p>
          <w:p>
            <w:pPr>
              <w:pStyle w:val="20"/>
              <w:ind w:firstLine="420"/>
              <w:rPr>
                <w:rFonts w:hint="eastAsia" w:ascii="仿宋" w:hAnsi="仿宋" w:eastAsia="仿宋" w:cs="仿宋"/>
                <w:color w:val="auto"/>
                <w:sz w:val="21"/>
                <w:szCs w:val="21"/>
              </w:rPr>
            </w:pPr>
            <w:r>
              <w:rPr>
                <w:rFonts w:hint="eastAsia" w:ascii="仿宋" w:hAnsi="仿宋" w:eastAsia="仿宋" w:cs="仿宋"/>
                <w:bCs w:val="0"/>
                <w:color w:val="auto"/>
                <w:sz w:val="21"/>
                <w:szCs w:val="21"/>
              </w:rPr>
              <w:t>工作内容：</w:t>
            </w:r>
            <w:r>
              <w:rPr>
                <w:rFonts w:hint="eastAsia" w:ascii="仿宋" w:hAnsi="仿宋" w:eastAsia="仿宋" w:cs="仿宋"/>
                <w:color w:val="auto"/>
                <w:sz w:val="21"/>
                <w:szCs w:val="21"/>
              </w:rPr>
              <w:t>1、土壤重构工程量：表土剥离</w:t>
            </w:r>
            <w:r>
              <w:rPr>
                <w:rFonts w:hint="eastAsia" w:ascii="仿宋" w:hAnsi="仿宋" w:eastAsia="仿宋" w:cs="仿宋"/>
                <w:color w:val="auto"/>
                <w:sz w:val="21"/>
                <w:szCs w:val="21"/>
                <w:lang w:val="en-US" w:eastAsia="zh-CN"/>
              </w:rPr>
              <w:t>358</w:t>
            </w:r>
            <w:r>
              <w:rPr>
                <w:rFonts w:hint="eastAsia" w:ascii="仿宋" w:hAnsi="仿宋" w:eastAsia="仿宋" w:cs="仿宋"/>
                <w:color w:val="auto"/>
                <w:sz w:val="21"/>
                <w:szCs w:val="21"/>
                <w:lang w:eastAsia="zh-CN"/>
              </w:rPr>
              <w:t>m³</w:t>
            </w: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北西部露天采场</w:t>
            </w:r>
            <w:r>
              <w:rPr>
                <w:rFonts w:hint="eastAsia" w:ascii="仿宋" w:hAnsi="仿宋" w:eastAsia="仿宋" w:cs="仿宋"/>
                <w:color w:val="auto"/>
                <w:sz w:val="21"/>
                <w:szCs w:val="21"/>
              </w:rPr>
              <w:t>1880m-1870m台阶覆土</w:t>
            </w:r>
            <w:r>
              <w:rPr>
                <w:rFonts w:hint="eastAsia" w:ascii="仿宋" w:hAnsi="仿宋" w:eastAsia="仿宋" w:cs="仿宋"/>
                <w:color w:val="auto"/>
                <w:sz w:val="21"/>
                <w:szCs w:val="21"/>
                <w:lang w:val="en-US" w:eastAsia="zh-CN"/>
              </w:rPr>
              <w:t>215</w:t>
            </w:r>
            <w:r>
              <w:rPr>
                <w:rFonts w:hint="eastAsia" w:ascii="仿宋" w:hAnsi="仿宋" w:eastAsia="仿宋" w:cs="仿宋"/>
                <w:color w:val="auto"/>
                <w:sz w:val="21"/>
                <w:szCs w:val="21"/>
                <w:lang w:eastAsia="zh-CN"/>
              </w:rPr>
              <w:t>m³</w:t>
            </w:r>
            <w:r>
              <w:rPr>
                <w:rFonts w:hint="eastAsia" w:ascii="仿宋" w:hAnsi="仿宋" w:eastAsia="仿宋" w:cs="仿宋"/>
                <w:color w:val="auto"/>
                <w:sz w:val="21"/>
                <w:szCs w:val="21"/>
              </w:rPr>
              <w:t>；</w:t>
            </w:r>
          </w:p>
          <w:p>
            <w:pPr>
              <w:pStyle w:val="20"/>
              <w:ind w:firstLine="420"/>
              <w:rPr>
                <w:rFonts w:hint="eastAsia" w:ascii="仿宋" w:hAnsi="仿宋" w:eastAsia="仿宋" w:cs="仿宋"/>
                <w:color w:val="auto"/>
                <w:sz w:val="21"/>
                <w:szCs w:val="21"/>
              </w:rPr>
            </w:pPr>
            <w:r>
              <w:rPr>
                <w:rFonts w:hint="eastAsia" w:ascii="仿宋" w:hAnsi="仿宋" w:eastAsia="仿宋" w:cs="仿宋"/>
                <w:color w:val="auto"/>
                <w:sz w:val="21"/>
                <w:szCs w:val="21"/>
              </w:rPr>
              <w:t>2、植被重建工程量：平台区</w:t>
            </w:r>
            <w:r>
              <w:rPr>
                <w:rFonts w:hint="eastAsia" w:ascii="仿宋" w:hAnsi="仿宋" w:eastAsia="仿宋" w:cs="仿宋"/>
                <w:color w:val="auto"/>
                <w:sz w:val="21"/>
                <w:szCs w:val="21"/>
                <w:lang w:eastAsia="zh-CN"/>
              </w:rPr>
              <w:t>栽植乔木</w:t>
            </w:r>
            <w:r>
              <w:rPr>
                <w:rFonts w:hint="eastAsia" w:ascii="仿宋" w:hAnsi="仿宋" w:eastAsia="仿宋" w:cs="仿宋"/>
                <w:color w:val="auto"/>
                <w:sz w:val="21"/>
                <w:szCs w:val="21"/>
              </w:rPr>
              <w:t>153株；</w:t>
            </w:r>
            <w:r>
              <w:rPr>
                <w:rFonts w:hint="eastAsia" w:ascii="仿宋" w:hAnsi="仿宋" w:eastAsia="仿宋" w:cs="仿宋"/>
                <w:color w:val="auto"/>
                <w:sz w:val="21"/>
                <w:szCs w:val="21"/>
                <w:lang w:eastAsia="zh-CN"/>
              </w:rPr>
              <w:t>栽植灌木</w:t>
            </w:r>
            <w:r>
              <w:rPr>
                <w:rFonts w:hint="eastAsia" w:ascii="仿宋" w:hAnsi="仿宋" w:eastAsia="仿宋" w:cs="仿宋"/>
                <w:color w:val="auto"/>
                <w:sz w:val="21"/>
                <w:szCs w:val="21"/>
                <w:lang w:val="en-US" w:eastAsia="zh-CN"/>
              </w:rPr>
              <w:t>153株，</w:t>
            </w:r>
            <w:r>
              <w:rPr>
                <w:rFonts w:hint="eastAsia" w:ascii="仿宋" w:hAnsi="仿宋" w:eastAsia="仿宋" w:cs="仿宋"/>
                <w:color w:val="auto"/>
                <w:sz w:val="21"/>
                <w:szCs w:val="21"/>
              </w:rPr>
              <w:t>坡脚和坡顶栽植爬山虎及葛藤112株；共计撒播草籽0.1431h</w:t>
            </w:r>
            <w:r>
              <w:rPr>
                <w:rFonts w:hint="eastAsia" w:ascii="仿宋" w:hAnsi="仿宋" w:eastAsia="仿宋" w:cs="仿宋"/>
                <w:color w:val="auto"/>
                <w:sz w:val="21"/>
                <w:szCs w:val="21"/>
                <w:lang w:eastAsia="zh-CN"/>
              </w:rPr>
              <w:t>m²</w:t>
            </w:r>
            <w:r>
              <w:rPr>
                <w:rFonts w:hint="eastAsia" w:ascii="仿宋" w:hAnsi="仿宋" w:eastAsia="仿宋" w:cs="仿宋"/>
                <w:color w:val="auto"/>
                <w:sz w:val="21"/>
                <w:szCs w:val="21"/>
              </w:rPr>
              <w:t>；</w:t>
            </w:r>
          </w:p>
          <w:p>
            <w:pPr>
              <w:pStyle w:val="20"/>
              <w:ind w:firstLine="420"/>
              <w:rPr>
                <w:rFonts w:hint="eastAsia" w:ascii="仿宋" w:hAnsi="仿宋" w:eastAsia="仿宋" w:cs="仿宋"/>
                <w:color w:val="auto"/>
                <w:kern w:val="0"/>
                <w:sz w:val="21"/>
                <w:szCs w:val="21"/>
              </w:rPr>
            </w:pPr>
            <w:r>
              <w:rPr>
                <w:rFonts w:hint="eastAsia" w:ascii="仿宋" w:hAnsi="仿宋" w:eastAsia="仿宋" w:cs="仿宋"/>
                <w:color w:val="auto"/>
                <w:sz w:val="21"/>
                <w:szCs w:val="21"/>
              </w:rPr>
              <w:t>3、对复垦区域进行管护，管护面积0.5441h</w:t>
            </w:r>
            <w:r>
              <w:rPr>
                <w:rFonts w:hint="eastAsia" w:ascii="仿宋" w:hAnsi="仿宋" w:eastAsia="仿宋" w:cs="仿宋"/>
                <w:color w:val="auto"/>
                <w:sz w:val="21"/>
                <w:szCs w:val="21"/>
                <w:lang w:eastAsia="zh-CN"/>
              </w:rPr>
              <w:t>m²</w:t>
            </w:r>
            <w:r>
              <w:rPr>
                <w:rFonts w:hint="eastAsia" w:ascii="仿宋" w:hAnsi="仿宋" w:eastAsia="仿宋" w:cs="仿宋"/>
                <w:color w:val="auto"/>
                <w:sz w:val="21"/>
                <w:szCs w:val="21"/>
              </w:rPr>
              <w:t>。</w:t>
            </w:r>
          </w:p>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静态投资</w:t>
            </w:r>
            <w:r>
              <w:rPr>
                <w:rFonts w:hint="eastAsia" w:ascii="仿宋" w:hAnsi="仿宋" w:eastAsia="仿宋" w:cs="仿宋"/>
                <w:color w:val="auto"/>
                <w:sz w:val="21"/>
                <w:szCs w:val="21"/>
                <w:lang w:val="en-US" w:eastAsia="zh-CN"/>
              </w:rPr>
              <w:t>1.38</w:t>
            </w:r>
            <w:r>
              <w:rPr>
                <w:rFonts w:hint="eastAsia" w:ascii="仿宋" w:hAnsi="仿宋" w:eastAsia="仿宋" w:cs="仿宋"/>
                <w:color w:val="auto"/>
                <w:sz w:val="21"/>
                <w:szCs w:val="21"/>
              </w:rPr>
              <w:t>万元，动态投资</w:t>
            </w:r>
            <w:r>
              <w:rPr>
                <w:rFonts w:hint="eastAsia" w:ascii="仿宋" w:hAnsi="仿宋" w:eastAsia="仿宋" w:cs="仿宋"/>
                <w:color w:val="auto"/>
                <w:sz w:val="21"/>
                <w:szCs w:val="21"/>
                <w:lang w:val="en-US" w:eastAsia="zh-CN"/>
              </w:rPr>
              <w:t>2.21</w:t>
            </w:r>
            <w:r>
              <w:rPr>
                <w:rFonts w:hint="eastAsia" w:ascii="仿宋" w:hAnsi="仿宋" w:eastAsia="仿宋" w:cs="仿宋"/>
                <w:color w:val="auto"/>
                <w:sz w:val="21"/>
                <w:szCs w:val="21"/>
              </w:rPr>
              <w:t>万元。</w:t>
            </w:r>
          </w:p>
          <w:p>
            <w:pPr>
              <w:pStyle w:val="20"/>
              <w:ind w:firstLine="420"/>
              <w:rPr>
                <w:rFonts w:hint="eastAsia" w:ascii="仿宋" w:hAnsi="仿宋" w:eastAsia="仿宋" w:cs="仿宋"/>
                <w:bCs w:val="0"/>
                <w:color w:val="auto"/>
                <w:sz w:val="21"/>
                <w:szCs w:val="21"/>
              </w:rPr>
            </w:pPr>
            <w:r>
              <w:rPr>
                <w:rFonts w:hint="eastAsia" w:ascii="仿宋" w:hAnsi="仿宋" w:eastAsia="仿宋" w:cs="仿宋"/>
                <w:bCs w:val="0"/>
                <w:color w:val="auto"/>
                <w:sz w:val="21"/>
                <w:szCs w:val="21"/>
              </w:rPr>
              <w:t>（5）第</w:t>
            </w:r>
            <w:r>
              <w:rPr>
                <w:rFonts w:hint="eastAsia" w:ascii="仿宋" w:hAnsi="仿宋" w:eastAsia="仿宋" w:cs="仿宋"/>
                <w:bCs w:val="0"/>
                <w:color w:val="auto"/>
                <w:sz w:val="21"/>
                <w:szCs w:val="21"/>
                <w:lang w:eastAsia="zh-CN"/>
              </w:rPr>
              <w:t>五期</w:t>
            </w:r>
            <w:r>
              <w:rPr>
                <w:rFonts w:hint="eastAsia" w:ascii="仿宋" w:hAnsi="仿宋" w:eastAsia="仿宋" w:cs="仿宋"/>
                <w:bCs w:val="0"/>
                <w:color w:val="auto"/>
                <w:sz w:val="21"/>
                <w:szCs w:val="21"/>
              </w:rPr>
              <w:t>（</w:t>
            </w:r>
            <w:r>
              <w:rPr>
                <w:rFonts w:hint="eastAsia" w:ascii="仿宋" w:hAnsi="仿宋" w:eastAsia="仿宋" w:cs="仿宋"/>
                <w:bCs w:val="0"/>
                <w:color w:val="auto"/>
                <w:sz w:val="21"/>
                <w:szCs w:val="21"/>
                <w:lang w:eastAsia="zh-CN"/>
              </w:rPr>
              <w:t>2020.11</w:t>
            </w:r>
            <w:r>
              <w:rPr>
                <w:rFonts w:hint="eastAsia" w:ascii="仿宋" w:hAnsi="仿宋" w:eastAsia="仿宋" w:cs="仿宋"/>
                <w:bCs w:val="0"/>
                <w:color w:val="auto"/>
                <w:sz w:val="21"/>
                <w:szCs w:val="21"/>
              </w:rPr>
              <w:t>～</w:t>
            </w:r>
            <w:r>
              <w:rPr>
                <w:rFonts w:hint="eastAsia" w:ascii="仿宋" w:hAnsi="仿宋" w:eastAsia="仿宋" w:cs="仿宋"/>
                <w:bCs w:val="0"/>
                <w:color w:val="auto"/>
                <w:sz w:val="21"/>
                <w:szCs w:val="21"/>
                <w:lang w:eastAsia="zh-CN"/>
              </w:rPr>
              <w:t>2022.11</w:t>
            </w:r>
            <w:r>
              <w:rPr>
                <w:rFonts w:hint="eastAsia" w:ascii="仿宋" w:hAnsi="仿宋" w:eastAsia="仿宋" w:cs="仿宋"/>
                <w:bCs w:val="0"/>
                <w:color w:val="auto"/>
                <w:sz w:val="21"/>
                <w:szCs w:val="21"/>
              </w:rPr>
              <w:t>）复垦工作计划</w:t>
            </w:r>
          </w:p>
          <w:p>
            <w:pPr>
              <w:pStyle w:val="20"/>
              <w:ind w:firstLine="420"/>
              <w:rPr>
                <w:rFonts w:hint="eastAsia" w:ascii="仿宋" w:hAnsi="仿宋" w:eastAsia="仿宋" w:cs="仿宋"/>
                <w:color w:val="auto"/>
                <w:sz w:val="21"/>
                <w:szCs w:val="21"/>
              </w:rPr>
            </w:pPr>
            <w:r>
              <w:rPr>
                <w:rFonts w:hint="eastAsia" w:ascii="仿宋" w:hAnsi="仿宋" w:eastAsia="仿宋" w:cs="仿宋"/>
                <w:color w:val="auto"/>
                <w:sz w:val="21"/>
                <w:szCs w:val="21"/>
              </w:rPr>
              <w:t>复垦对象：复垦</w:t>
            </w:r>
            <w:r>
              <w:rPr>
                <w:rFonts w:hint="eastAsia" w:ascii="仿宋" w:hAnsi="仿宋" w:eastAsia="仿宋" w:cs="仿宋"/>
                <w:color w:val="auto"/>
                <w:sz w:val="21"/>
                <w:szCs w:val="21"/>
                <w:lang w:eastAsia="zh-CN"/>
              </w:rPr>
              <w:t>北西部露天采场</w:t>
            </w:r>
            <w:r>
              <w:rPr>
                <w:rFonts w:hint="eastAsia" w:ascii="仿宋" w:hAnsi="仿宋" w:eastAsia="仿宋" w:cs="仿宋"/>
                <w:color w:val="auto"/>
                <w:sz w:val="21"/>
                <w:szCs w:val="21"/>
              </w:rPr>
              <w:t>1870m-1860m开采平台及边坡；矿山动态监测；复垦区域管护。</w:t>
            </w:r>
          </w:p>
          <w:p>
            <w:pPr>
              <w:pStyle w:val="20"/>
              <w:ind w:firstLine="420"/>
              <w:rPr>
                <w:rFonts w:hint="eastAsia" w:ascii="仿宋" w:hAnsi="仿宋" w:eastAsia="仿宋" w:cs="仿宋"/>
                <w:color w:val="auto"/>
                <w:sz w:val="21"/>
                <w:szCs w:val="21"/>
              </w:rPr>
            </w:pPr>
            <w:r>
              <w:rPr>
                <w:rFonts w:hint="eastAsia" w:ascii="仿宋" w:hAnsi="仿宋" w:eastAsia="仿宋" w:cs="仿宋"/>
                <w:bCs w:val="0"/>
                <w:color w:val="auto"/>
                <w:sz w:val="21"/>
                <w:szCs w:val="21"/>
              </w:rPr>
              <w:t>复垦目标：</w:t>
            </w:r>
            <w:r>
              <w:rPr>
                <w:rFonts w:hint="eastAsia" w:ascii="仿宋" w:hAnsi="仿宋" w:eastAsia="仿宋" w:cs="仿宋"/>
                <w:color w:val="auto"/>
                <w:sz w:val="21"/>
                <w:szCs w:val="21"/>
              </w:rPr>
              <w:t>复垦土地总面积</w:t>
            </w:r>
            <w:r>
              <w:rPr>
                <w:rFonts w:hint="eastAsia" w:ascii="仿宋" w:hAnsi="仿宋" w:eastAsia="仿宋" w:cs="仿宋"/>
                <w:color w:val="auto"/>
                <w:sz w:val="21"/>
                <w:szCs w:val="21"/>
                <w:lang w:val="en-US" w:eastAsia="zh-CN"/>
              </w:rPr>
              <w:t>0.1413</w:t>
            </w:r>
            <w:r>
              <w:rPr>
                <w:rFonts w:hint="eastAsia" w:ascii="仿宋" w:hAnsi="仿宋" w:eastAsia="仿宋" w:cs="仿宋"/>
                <w:color w:val="auto"/>
                <w:sz w:val="21"/>
                <w:szCs w:val="21"/>
              </w:rPr>
              <w:t>hm²，全部复垦为</w:t>
            </w:r>
            <w:r>
              <w:rPr>
                <w:rFonts w:hint="eastAsia" w:ascii="仿宋" w:hAnsi="仿宋" w:eastAsia="仿宋" w:cs="仿宋"/>
                <w:color w:val="auto"/>
                <w:sz w:val="21"/>
                <w:szCs w:val="21"/>
                <w:lang w:eastAsia="zh-CN"/>
              </w:rPr>
              <w:t>有</w:t>
            </w:r>
            <w:r>
              <w:rPr>
                <w:rFonts w:hint="eastAsia" w:ascii="仿宋" w:hAnsi="仿宋" w:eastAsia="仿宋" w:cs="仿宋"/>
                <w:color w:val="auto"/>
                <w:sz w:val="21"/>
                <w:szCs w:val="21"/>
              </w:rPr>
              <w:t>林地</w:t>
            </w:r>
            <w:r>
              <w:rPr>
                <w:rFonts w:hint="eastAsia" w:ascii="仿宋" w:hAnsi="仿宋" w:eastAsia="仿宋" w:cs="仿宋"/>
                <w:color w:val="auto"/>
                <w:sz w:val="21"/>
                <w:szCs w:val="21"/>
                <w:lang w:val="en-US" w:eastAsia="zh-CN"/>
              </w:rPr>
              <w:t>0.0565hm²，人工草地0.0848hm²</w:t>
            </w:r>
            <w:r>
              <w:rPr>
                <w:rFonts w:hint="eastAsia" w:ascii="仿宋" w:hAnsi="仿宋" w:eastAsia="仿宋" w:cs="仿宋"/>
                <w:color w:val="auto"/>
                <w:sz w:val="21"/>
                <w:szCs w:val="21"/>
              </w:rPr>
              <w:t>。</w:t>
            </w:r>
          </w:p>
          <w:p>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bCs w:val="0"/>
                <w:color w:val="auto"/>
                <w:sz w:val="21"/>
                <w:szCs w:val="21"/>
              </w:rPr>
              <w:t>工作内容：</w:t>
            </w:r>
            <w:r>
              <w:rPr>
                <w:rFonts w:hint="eastAsia" w:ascii="仿宋" w:hAnsi="仿宋" w:eastAsia="仿宋" w:cs="仿宋"/>
                <w:color w:val="auto"/>
                <w:sz w:val="21"/>
                <w:szCs w:val="21"/>
              </w:rPr>
              <w:t>1、土壤重构工程量：表土剥离</w:t>
            </w:r>
            <w:r>
              <w:rPr>
                <w:rFonts w:hint="eastAsia" w:ascii="仿宋" w:hAnsi="仿宋" w:eastAsia="仿宋" w:cs="仿宋"/>
                <w:color w:val="auto"/>
                <w:sz w:val="21"/>
                <w:szCs w:val="21"/>
                <w:lang w:val="en-US" w:eastAsia="zh-CN"/>
              </w:rPr>
              <w:t>353</w:t>
            </w:r>
            <w:r>
              <w:rPr>
                <w:rFonts w:hint="eastAsia" w:ascii="仿宋" w:hAnsi="仿宋" w:eastAsia="仿宋" w:cs="仿宋"/>
                <w:color w:val="auto"/>
                <w:sz w:val="21"/>
                <w:szCs w:val="21"/>
                <w:lang w:eastAsia="zh-CN"/>
              </w:rPr>
              <w:t>m³</w:t>
            </w: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北西部露天采场</w:t>
            </w:r>
            <w:r>
              <w:rPr>
                <w:rFonts w:hint="eastAsia" w:ascii="仿宋" w:hAnsi="仿宋" w:eastAsia="仿宋" w:cs="仿宋"/>
                <w:color w:val="auto"/>
                <w:sz w:val="21"/>
                <w:szCs w:val="21"/>
              </w:rPr>
              <w:t>1870m-1860m台阶覆土</w:t>
            </w:r>
            <w:r>
              <w:rPr>
                <w:rFonts w:hint="eastAsia" w:ascii="仿宋" w:hAnsi="仿宋" w:eastAsia="仿宋" w:cs="仿宋"/>
                <w:color w:val="auto"/>
                <w:sz w:val="21"/>
                <w:szCs w:val="21"/>
                <w:lang w:val="en-US" w:eastAsia="zh-CN"/>
              </w:rPr>
              <w:t>209</w:t>
            </w:r>
            <w:r>
              <w:rPr>
                <w:rFonts w:hint="eastAsia" w:ascii="仿宋" w:hAnsi="仿宋" w:eastAsia="仿宋" w:cs="仿宋"/>
                <w:color w:val="auto"/>
                <w:sz w:val="21"/>
                <w:szCs w:val="21"/>
                <w:lang w:eastAsia="zh-CN"/>
              </w:rPr>
              <w:t>m³</w:t>
            </w:r>
            <w:r>
              <w:rPr>
                <w:rFonts w:hint="eastAsia" w:ascii="仿宋" w:hAnsi="仿宋" w:eastAsia="仿宋" w:cs="仿宋"/>
                <w:color w:val="auto"/>
                <w:sz w:val="21"/>
                <w:szCs w:val="21"/>
              </w:rPr>
              <w:t>；</w:t>
            </w:r>
          </w:p>
          <w:p>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2、植被重建工程量：平台区</w:t>
            </w:r>
            <w:r>
              <w:rPr>
                <w:rFonts w:hint="eastAsia" w:ascii="仿宋" w:hAnsi="仿宋" w:eastAsia="仿宋" w:cs="仿宋"/>
                <w:color w:val="auto"/>
                <w:sz w:val="21"/>
                <w:szCs w:val="21"/>
                <w:lang w:eastAsia="zh-CN"/>
              </w:rPr>
              <w:t>栽植乔木</w:t>
            </w:r>
            <w:r>
              <w:rPr>
                <w:rFonts w:hint="eastAsia" w:ascii="仿宋" w:hAnsi="仿宋" w:eastAsia="仿宋" w:cs="仿宋"/>
                <w:color w:val="auto"/>
                <w:sz w:val="21"/>
                <w:szCs w:val="21"/>
              </w:rPr>
              <w:t>149株；</w:t>
            </w:r>
            <w:r>
              <w:rPr>
                <w:rFonts w:hint="eastAsia" w:ascii="仿宋" w:hAnsi="仿宋" w:eastAsia="仿宋" w:cs="仿宋"/>
                <w:color w:val="auto"/>
                <w:sz w:val="21"/>
                <w:szCs w:val="21"/>
                <w:lang w:eastAsia="zh-CN"/>
              </w:rPr>
              <w:t>栽植灌木</w:t>
            </w:r>
            <w:r>
              <w:rPr>
                <w:rFonts w:hint="eastAsia" w:ascii="仿宋" w:hAnsi="仿宋" w:eastAsia="仿宋" w:cs="仿宋"/>
                <w:color w:val="auto"/>
                <w:sz w:val="21"/>
                <w:szCs w:val="21"/>
                <w:lang w:val="en-US" w:eastAsia="zh-CN"/>
              </w:rPr>
              <w:t>149株，</w:t>
            </w:r>
            <w:r>
              <w:rPr>
                <w:rFonts w:hint="eastAsia" w:ascii="仿宋" w:hAnsi="仿宋" w:eastAsia="仿宋" w:cs="仿宋"/>
                <w:color w:val="auto"/>
                <w:sz w:val="21"/>
                <w:szCs w:val="21"/>
              </w:rPr>
              <w:t>坡脚和坡顶栽植爬山虎及葛藤116株；共计撒播草籽0.1413</w:t>
            </w:r>
            <w:r>
              <w:rPr>
                <w:rFonts w:hint="eastAsia" w:ascii="仿宋" w:hAnsi="仿宋" w:eastAsia="仿宋" w:cs="仿宋"/>
                <w:color w:val="auto"/>
                <w:sz w:val="21"/>
                <w:szCs w:val="21"/>
                <w:lang w:eastAsia="zh-CN"/>
              </w:rPr>
              <w:t>m²</w:t>
            </w:r>
            <w:r>
              <w:rPr>
                <w:rFonts w:hint="eastAsia" w:ascii="仿宋" w:hAnsi="仿宋" w:eastAsia="仿宋" w:cs="仿宋"/>
                <w:color w:val="auto"/>
                <w:sz w:val="21"/>
                <w:szCs w:val="21"/>
              </w:rPr>
              <w:t>；</w:t>
            </w:r>
          </w:p>
          <w:p>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3、对复垦区域进行管护，管护面积0.6854h</w:t>
            </w:r>
            <w:r>
              <w:rPr>
                <w:rFonts w:hint="eastAsia" w:ascii="仿宋" w:hAnsi="仿宋" w:eastAsia="仿宋" w:cs="仿宋"/>
                <w:color w:val="auto"/>
                <w:sz w:val="21"/>
                <w:szCs w:val="21"/>
                <w:lang w:eastAsia="zh-CN"/>
              </w:rPr>
              <w:t>m²</w:t>
            </w:r>
            <w:r>
              <w:rPr>
                <w:rFonts w:hint="eastAsia" w:ascii="仿宋" w:hAnsi="仿宋" w:eastAsia="仿宋" w:cs="仿宋"/>
                <w:color w:val="auto"/>
                <w:sz w:val="21"/>
                <w:szCs w:val="21"/>
              </w:rPr>
              <w:t>。</w:t>
            </w:r>
          </w:p>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静态投资</w:t>
            </w:r>
            <w:r>
              <w:rPr>
                <w:rFonts w:hint="eastAsia" w:ascii="仿宋" w:hAnsi="仿宋" w:eastAsia="仿宋" w:cs="仿宋"/>
                <w:color w:val="auto"/>
                <w:sz w:val="21"/>
                <w:szCs w:val="21"/>
                <w:lang w:val="en-US" w:eastAsia="zh-CN"/>
              </w:rPr>
              <w:t>134</w:t>
            </w:r>
            <w:r>
              <w:rPr>
                <w:rFonts w:hint="eastAsia" w:ascii="仿宋" w:hAnsi="仿宋" w:eastAsia="仿宋" w:cs="仿宋"/>
                <w:color w:val="auto"/>
                <w:sz w:val="21"/>
                <w:szCs w:val="21"/>
              </w:rPr>
              <w:t>万元，动态投资</w:t>
            </w:r>
            <w:r>
              <w:rPr>
                <w:rFonts w:hint="eastAsia" w:ascii="仿宋" w:hAnsi="仿宋" w:eastAsia="仿宋" w:cs="仿宋"/>
                <w:color w:val="auto"/>
                <w:sz w:val="21"/>
                <w:szCs w:val="21"/>
                <w:lang w:val="en-US" w:eastAsia="zh-CN"/>
              </w:rPr>
              <w:t>2.46</w:t>
            </w:r>
            <w:r>
              <w:rPr>
                <w:rFonts w:hint="eastAsia" w:ascii="仿宋" w:hAnsi="仿宋" w:eastAsia="仿宋" w:cs="仿宋"/>
                <w:color w:val="auto"/>
                <w:sz w:val="21"/>
                <w:szCs w:val="21"/>
              </w:rPr>
              <w:t>万元。</w:t>
            </w:r>
          </w:p>
          <w:p>
            <w:pPr>
              <w:spacing w:line="360" w:lineRule="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二、第二阶段：矿山生产期</w:t>
            </w:r>
            <w:r>
              <w:rPr>
                <w:rFonts w:hint="eastAsia" w:ascii="仿宋" w:hAnsi="仿宋" w:eastAsia="仿宋" w:cs="仿宋"/>
                <w:b w:val="0"/>
                <w:bCs w:val="0"/>
                <w:color w:val="auto"/>
                <w:sz w:val="21"/>
                <w:szCs w:val="21"/>
                <w:lang w:val="en-US" w:eastAsia="zh-CN"/>
              </w:rPr>
              <w:t>（2022年11月-2156年11月）</w:t>
            </w:r>
          </w:p>
          <w:p>
            <w:pPr>
              <w:pStyle w:val="20"/>
              <w:ind w:firstLine="420"/>
              <w:rPr>
                <w:rFonts w:hint="eastAsia" w:ascii="仿宋" w:hAnsi="仿宋" w:eastAsia="仿宋" w:cs="仿宋"/>
                <w:color w:val="auto"/>
                <w:sz w:val="21"/>
                <w:szCs w:val="21"/>
              </w:rPr>
            </w:pPr>
            <w:r>
              <w:rPr>
                <w:rFonts w:hint="eastAsia" w:ascii="仿宋" w:hAnsi="仿宋" w:eastAsia="仿宋" w:cs="仿宋"/>
                <w:color w:val="auto"/>
                <w:sz w:val="21"/>
                <w:szCs w:val="21"/>
              </w:rPr>
              <w:t>复垦对象：复垦剩余拟损毁露天采场区，矿山动态监测；复垦区域管护</w:t>
            </w:r>
          </w:p>
          <w:p>
            <w:pPr>
              <w:pStyle w:val="20"/>
              <w:ind w:firstLine="420"/>
              <w:rPr>
                <w:rFonts w:hint="eastAsia" w:ascii="仿宋" w:hAnsi="仿宋" w:eastAsia="仿宋" w:cs="仿宋"/>
                <w:color w:val="auto"/>
                <w:sz w:val="21"/>
                <w:szCs w:val="21"/>
              </w:rPr>
            </w:pPr>
            <w:r>
              <w:rPr>
                <w:rFonts w:hint="eastAsia" w:ascii="仿宋" w:hAnsi="仿宋" w:eastAsia="仿宋" w:cs="仿宋"/>
                <w:bCs w:val="0"/>
                <w:color w:val="auto"/>
                <w:sz w:val="21"/>
                <w:szCs w:val="21"/>
              </w:rPr>
              <w:t>复垦目标：</w:t>
            </w:r>
            <w:r>
              <w:rPr>
                <w:rFonts w:hint="eastAsia" w:ascii="仿宋" w:hAnsi="仿宋" w:eastAsia="仿宋" w:cs="仿宋"/>
                <w:color w:val="auto"/>
                <w:sz w:val="21"/>
                <w:szCs w:val="21"/>
              </w:rPr>
              <w:t>复垦土地总面积</w:t>
            </w:r>
            <w:r>
              <w:rPr>
                <w:rFonts w:hint="eastAsia" w:ascii="仿宋" w:hAnsi="仿宋" w:eastAsia="仿宋" w:cs="仿宋"/>
                <w:color w:val="auto"/>
                <w:sz w:val="21"/>
                <w:szCs w:val="21"/>
                <w:lang w:val="en-US" w:eastAsia="zh-CN"/>
              </w:rPr>
              <w:t>20.5498</w:t>
            </w:r>
            <w:r>
              <w:rPr>
                <w:rFonts w:hint="eastAsia" w:ascii="仿宋" w:hAnsi="仿宋" w:eastAsia="仿宋" w:cs="仿宋"/>
                <w:color w:val="auto"/>
                <w:sz w:val="21"/>
                <w:szCs w:val="21"/>
              </w:rPr>
              <w:t>hm²，</w:t>
            </w:r>
            <w:r>
              <w:rPr>
                <w:rFonts w:hint="eastAsia" w:ascii="仿宋" w:hAnsi="仿宋" w:eastAsia="仿宋" w:cs="仿宋"/>
                <w:color w:val="auto"/>
                <w:sz w:val="21"/>
                <w:szCs w:val="21"/>
                <w:lang w:eastAsia="zh-CN"/>
              </w:rPr>
              <w:t>复垦为有林地</w:t>
            </w:r>
            <w:r>
              <w:rPr>
                <w:rFonts w:hint="eastAsia" w:ascii="仿宋" w:hAnsi="仿宋" w:eastAsia="仿宋" w:cs="仿宋"/>
                <w:color w:val="auto"/>
                <w:sz w:val="21"/>
                <w:szCs w:val="21"/>
                <w:lang w:val="en-US" w:eastAsia="zh-CN"/>
              </w:rPr>
              <w:t>.7.3336hm²，人工草地9.783hm²</w:t>
            </w:r>
            <w:r>
              <w:rPr>
                <w:rFonts w:hint="eastAsia" w:ascii="仿宋" w:hAnsi="仿宋" w:eastAsia="仿宋" w:cs="仿宋"/>
                <w:color w:val="auto"/>
                <w:sz w:val="21"/>
                <w:szCs w:val="21"/>
              </w:rPr>
              <w:t>。</w:t>
            </w:r>
          </w:p>
          <w:p>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bCs w:val="0"/>
                <w:color w:val="auto"/>
                <w:sz w:val="21"/>
                <w:szCs w:val="21"/>
              </w:rPr>
              <w:t>工作内容：</w:t>
            </w:r>
            <w:r>
              <w:rPr>
                <w:rFonts w:hint="eastAsia" w:ascii="仿宋" w:hAnsi="仿宋" w:eastAsia="仿宋" w:cs="仿宋"/>
                <w:color w:val="auto"/>
                <w:sz w:val="21"/>
                <w:szCs w:val="21"/>
              </w:rPr>
              <w:t>1、南侧矿山道路及剩余拟损毁露天采场进行表土剥离；将剥离表土运往排土场进行管护；开采结束对采场平台及底盘区进行覆土；底部复垦为耕地，同时对复垦林地区域栽植苗木，撒播草籽；在边坡底部栽植爬山虎；复垦草地区域直接撒播草籽，复垦为耕地区进行土地翻耕及土壤培肥。对已复垦区域及表土堆放场进行管护。</w:t>
            </w:r>
          </w:p>
          <w:p>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2、土壤重构工程量：表土剥离</w:t>
            </w:r>
            <w:r>
              <w:rPr>
                <w:rFonts w:hint="eastAsia" w:ascii="仿宋" w:hAnsi="仿宋" w:eastAsia="仿宋" w:cs="仿宋"/>
                <w:color w:val="auto"/>
                <w:sz w:val="21"/>
                <w:szCs w:val="21"/>
                <w:lang w:val="en-US" w:eastAsia="zh-CN"/>
              </w:rPr>
              <w:t>51375</w:t>
            </w:r>
            <w:r>
              <w:rPr>
                <w:rFonts w:hint="eastAsia" w:ascii="仿宋" w:hAnsi="仿宋" w:eastAsia="仿宋" w:cs="仿宋"/>
                <w:color w:val="auto"/>
                <w:sz w:val="21"/>
                <w:szCs w:val="21"/>
                <w:lang w:eastAsia="zh-CN"/>
              </w:rPr>
              <w:t>m³</w:t>
            </w:r>
            <w:r>
              <w:rPr>
                <w:rFonts w:hint="eastAsia" w:ascii="仿宋" w:hAnsi="仿宋" w:eastAsia="仿宋" w:cs="仿宋"/>
                <w:color w:val="auto"/>
                <w:sz w:val="21"/>
                <w:szCs w:val="21"/>
              </w:rPr>
              <w:t>；露天采场台阶覆</w:t>
            </w:r>
            <w:r>
              <w:rPr>
                <w:rFonts w:hint="eastAsia" w:ascii="仿宋" w:hAnsi="仿宋" w:eastAsia="仿宋" w:cs="仿宋"/>
                <w:color w:val="auto"/>
                <w:sz w:val="21"/>
                <w:szCs w:val="21"/>
                <w:lang w:eastAsia="zh-CN"/>
              </w:rPr>
              <w:t>土</w:t>
            </w:r>
            <w:r>
              <w:rPr>
                <w:rFonts w:hint="eastAsia" w:ascii="仿宋" w:hAnsi="仿宋" w:eastAsia="仿宋" w:cs="仿宋"/>
                <w:color w:val="auto"/>
                <w:sz w:val="21"/>
                <w:szCs w:val="21"/>
                <w:lang w:val="en-US" w:eastAsia="zh-CN"/>
              </w:rPr>
              <w:t>45508</w:t>
            </w:r>
            <w:r>
              <w:rPr>
                <w:rFonts w:hint="eastAsia" w:ascii="仿宋" w:hAnsi="仿宋" w:eastAsia="仿宋" w:cs="仿宋"/>
                <w:color w:val="auto"/>
                <w:sz w:val="21"/>
                <w:szCs w:val="21"/>
                <w:lang w:eastAsia="zh-CN"/>
              </w:rPr>
              <w:t>m³</w:t>
            </w:r>
            <w:r>
              <w:rPr>
                <w:rFonts w:hint="eastAsia" w:ascii="仿宋" w:hAnsi="仿宋" w:eastAsia="仿宋" w:cs="仿宋"/>
                <w:color w:val="auto"/>
                <w:sz w:val="21"/>
                <w:szCs w:val="21"/>
              </w:rPr>
              <w:t>；土壤翻耕3.4332h</w:t>
            </w:r>
            <w:r>
              <w:rPr>
                <w:rFonts w:hint="eastAsia" w:ascii="仿宋" w:hAnsi="仿宋" w:eastAsia="仿宋" w:cs="仿宋"/>
                <w:color w:val="auto"/>
                <w:sz w:val="21"/>
                <w:szCs w:val="21"/>
                <w:lang w:eastAsia="zh-CN"/>
              </w:rPr>
              <w:t>m²</w:t>
            </w:r>
            <w:r>
              <w:rPr>
                <w:rFonts w:hint="eastAsia" w:ascii="仿宋" w:hAnsi="仿宋" w:eastAsia="仿宋" w:cs="仿宋"/>
                <w:color w:val="auto"/>
                <w:sz w:val="21"/>
                <w:szCs w:val="21"/>
              </w:rPr>
              <w:t>；土壤培肥3..4332h</w:t>
            </w:r>
            <w:r>
              <w:rPr>
                <w:rFonts w:hint="eastAsia" w:ascii="仿宋" w:hAnsi="仿宋" w:eastAsia="仿宋" w:cs="仿宋"/>
                <w:color w:val="auto"/>
                <w:sz w:val="21"/>
                <w:szCs w:val="21"/>
                <w:lang w:eastAsia="zh-CN"/>
              </w:rPr>
              <w:t>m²</w:t>
            </w:r>
            <w:r>
              <w:rPr>
                <w:rFonts w:hint="eastAsia" w:ascii="仿宋" w:hAnsi="仿宋" w:eastAsia="仿宋" w:cs="仿宋"/>
                <w:color w:val="auto"/>
                <w:sz w:val="21"/>
                <w:szCs w:val="21"/>
              </w:rPr>
              <w:t>。</w:t>
            </w:r>
          </w:p>
          <w:p>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3、植被重建工程量：平台区</w:t>
            </w:r>
            <w:r>
              <w:rPr>
                <w:rFonts w:hint="eastAsia" w:ascii="仿宋" w:hAnsi="仿宋" w:eastAsia="仿宋" w:cs="仿宋"/>
                <w:color w:val="auto"/>
                <w:sz w:val="21"/>
                <w:szCs w:val="21"/>
                <w:lang w:eastAsia="zh-CN"/>
              </w:rPr>
              <w:t>栽植乔木</w:t>
            </w:r>
            <w:r>
              <w:rPr>
                <w:rFonts w:hint="eastAsia" w:ascii="仿宋" w:hAnsi="仿宋" w:eastAsia="仿宋" w:cs="仿宋"/>
                <w:color w:val="auto"/>
                <w:sz w:val="21"/>
                <w:szCs w:val="21"/>
              </w:rPr>
              <w:t>19261株；</w:t>
            </w:r>
            <w:r>
              <w:rPr>
                <w:rFonts w:hint="eastAsia" w:ascii="仿宋" w:hAnsi="仿宋" w:eastAsia="仿宋" w:cs="仿宋"/>
                <w:color w:val="auto"/>
                <w:sz w:val="21"/>
                <w:szCs w:val="21"/>
                <w:lang w:eastAsia="zh-CN"/>
              </w:rPr>
              <w:t>栽植灌木</w:t>
            </w:r>
            <w:r>
              <w:rPr>
                <w:rFonts w:hint="eastAsia" w:ascii="仿宋" w:hAnsi="仿宋" w:eastAsia="仿宋" w:cs="仿宋"/>
                <w:color w:val="auto"/>
                <w:sz w:val="21"/>
                <w:szCs w:val="21"/>
                <w:lang w:val="en-US" w:eastAsia="zh-CN"/>
              </w:rPr>
              <w:t>19261株，</w:t>
            </w:r>
            <w:r>
              <w:rPr>
                <w:rFonts w:hint="eastAsia" w:ascii="仿宋" w:hAnsi="仿宋" w:eastAsia="仿宋" w:cs="仿宋"/>
                <w:color w:val="auto"/>
                <w:sz w:val="21"/>
                <w:szCs w:val="21"/>
              </w:rPr>
              <w:t>坡脚和坡顶栽植爬山虎及葛藤</w:t>
            </w:r>
            <w:r>
              <w:rPr>
                <w:rFonts w:hint="eastAsia" w:ascii="仿宋" w:hAnsi="仿宋" w:eastAsia="仿宋" w:cs="仿宋"/>
                <w:color w:val="auto"/>
                <w:sz w:val="21"/>
                <w:szCs w:val="21"/>
                <w:lang w:val="en-US" w:eastAsia="zh-CN"/>
              </w:rPr>
              <w:t>61635</w:t>
            </w:r>
            <w:r>
              <w:rPr>
                <w:rFonts w:hint="eastAsia" w:ascii="仿宋" w:hAnsi="仿宋" w:eastAsia="仿宋" w:cs="仿宋"/>
                <w:color w:val="auto"/>
                <w:sz w:val="21"/>
                <w:szCs w:val="21"/>
              </w:rPr>
              <w:t>株；共计撒播草籽20.5498</w:t>
            </w:r>
            <w:r>
              <w:rPr>
                <w:rFonts w:hint="eastAsia" w:ascii="仿宋" w:hAnsi="仿宋" w:eastAsia="仿宋" w:cs="仿宋"/>
                <w:color w:val="auto"/>
                <w:sz w:val="21"/>
                <w:szCs w:val="21"/>
                <w:lang w:eastAsia="zh-CN"/>
              </w:rPr>
              <w:t>m²</w:t>
            </w:r>
            <w:r>
              <w:rPr>
                <w:rFonts w:hint="eastAsia" w:ascii="仿宋" w:hAnsi="仿宋" w:eastAsia="仿宋" w:cs="仿宋"/>
                <w:color w:val="auto"/>
                <w:sz w:val="21"/>
                <w:szCs w:val="21"/>
              </w:rPr>
              <w:t>；</w:t>
            </w:r>
          </w:p>
          <w:p>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4、对复垦区域进行管护，管护面积21.2352h</w:t>
            </w:r>
            <w:r>
              <w:rPr>
                <w:rFonts w:hint="eastAsia" w:ascii="仿宋" w:hAnsi="仿宋" w:eastAsia="仿宋" w:cs="仿宋"/>
                <w:color w:val="auto"/>
                <w:sz w:val="21"/>
                <w:szCs w:val="21"/>
                <w:lang w:eastAsia="zh-CN"/>
              </w:rPr>
              <w:t>m²</w:t>
            </w:r>
            <w:r>
              <w:rPr>
                <w:rFonts w:hint="eastAsia" w:ascii="仿宋" w:hAnsi="仿宋" w:eastAsia="仿宋" w:cs="仿宋"/>
                <w:color w:val="auto"/>
                <w:sz w:val="21"/>
                <w:szCs w:val="21"/>
              </w:rPr>
              <w:t>。</w:t>
            </w:r>
          </w:p>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lang w:eastAsia="zh-CN"/>
              </w:rPr>
              <w:t>方案编制年限内静态</w:t>
            </w:r>
            <w:r>
              <w:rPr>
                <w:rFonts w:hint="eastAsia" w:ascii="仿宋" w:hAnsi="仿宋" w:eastAsia="仿宋" w:cs="仿宋"/>
                <w:color w:val="auto"/>
                <w:sz w:val="21"/>
                <w:szCs w:val="21"/>
              </w:rPr>
              <w:t>投资</w:t>
            </w:r>
            <w:r>
              <w:rPr>
                <w:rFonts w:hint="eastAsia" w:ascii="仿宋" w:hAnsi="仿宋" w:eastAsia="仿宋" w:cs="仿宋"/>
                <w:color w:val="auto"/>
                <w:sz w:val="21"/>
                <w:szCs w:val="21"/>
                <w:lang w:val="en-US" w:eastAsia="zh-CN"/>
              </w:rPr>
              <w:t>219.71</w:t>
            </w:r>
            <w:r>
              <w:rPr>
                <w:rFonts w:hint="eastAsia" w:ascii="仿宋" w:hAnsi="仿宋" w:eastAsia="仿宋" w:cs="仿宋"/>
                <w:color w:val="auto"/>
                <w:sz w:val="21"/>
                <w:szCs w:val="21"/>
              </w:rPr>
              <w:t>万元</w:t>
            </w:r>
            <w:r>
              <w:rPr>
                <w:rFonts w:hint="eastAsia" w:ascii="仿宋" w:hAnsi="仿宋" w:eastAsia="仿宋" w:cs="仿宋"/>
                <w:color w:val="auto"/>
                <w:sz w:val="21"/>
                <w:szCs w:val="21"/>
                <w:lang w:eastAsia="zh-CN"/>
              </w:rPr>
              <w:t>，动态投资</w:t>
            </w:r>
            <w:r>
              <w:rPr>
                <w:rFonts w:hint="eastAsia" w:ascii="仿宋" w:hAnsi="仿宋" w:eastAsia="仿宋" w:cs="仿宋"/>
                <w:color w:val="auto"/>
                <w:sz w:val="21"/>
                <w:szCs w:val="21"/>
                <w:lang w:val="en-US" w:eastAsia="zh-CN"/>
              </w:rPr>
              <w:t>219.71</w:t>
            </w:r>
            <w:r>
              <w:rPr>
                <w:rFonts w:hint="eastAsia" w:ascii="仿宋" w:hAnsi="仿宋" w:eastAsia="仿宋" w:cs="仿宋"/>
                <w:color w:val="auto"/>
                <w:sz w:val="21"/>
                <w:szCs w:val="21"/>
              </w:rPr>
              <w:t>万元。</w:t>
            </w:r>
          </w:p>
          <w:p>
            <w:pPr>
              <w:spacing w:line="360" w:lineRule="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三、第三阶段：闭坑后复垦管护期（2156年～2159年）</w:t>
            </w:r>
          </w:p>
          <w:p>
            <w:pPr>
              <w:pStyle w:val="20"/>
              <w:ind w:firstLine="420"/>
              <w:rPr>
                <w:rFonts w:hint="eastAsia" w:ascii="仿宋" w:hAnsi="仿宋" w:eastAsia="仿宋" w:cs="仿宋"/>
                <w:color w:val="auto"/>
                <w:sz w:val="21"/>
                <w:szCs w:val="21"/>
              </w:rPr>
            </w:pPr>
            <w:r>
              <w:rPr>
                <w:rFonts w:hint="eastAsia" w:ascii="仿宋" w:hAnsi="仿宋" w:eastAsia="仿宋" w:cs="仿宋"/>
                <w:bCs w:val="0"/>
                <w:color w:val="auto"/>
                <w:sz w:val="21"/>
                <w:szCs w:val="21"/>
              </w:rPr>
              <w:t>工作内容：</w:t>
            </w:r>
            <w:r>
              <w:rPr>
                <w:rFonts w:hint="eastAsia" w:ascii="仿宋" w:hAnsi="仿宋" w:eastAsia="仿宋" w:cs="仿宋"/>
                <w:color w:val="auto"/>
                <w:sz w:val="21"/>
                <w:szCs w:val="21"/>
              </w:rPr>
              <w:t>1、土壤重构工程量：建筑物拆除418</w:t>
            </w:r>
            <w:r>
              <w:rPr>
                <w:rFonts w:hint="eastAsia" w:ascii="仿宋" w:hAnsi="仿宋" w:eastAsia="仿宋" w:cs="仿宋"/>
                <w:color w:val="auto"/>
                <w:sz w:val="21"/>
                <w:szCs w:val="21"/>
                <w:lang w:eastAsia="zh-CN"/>
              </w:rPr>
              <w:t>m²</w:t>
            </w:r>
            <w:r>
              <w:rPr>
                <w:rFonts w:hint="eastAsia" w:ascii="仿宋" w:hAnsi="仿宋" w:eastAsia="仿宋" w:cs="仿宋"/>
                <w:color w:val="auto"/>
                <w:sz w:val="21"/>
                <w:szCs w:val="21"/>
              </w:rPr>
              <w:t>，废渣清理851.83</w:t>
            </w:r>
            <w:r>
              <w:rPr>
                <w:rFonts w:hint="eastAsia" w:ascii="仿宋" w:hAnsi="仿宋" w:eastAsia="仿宋" w:cs="仿宋"/>
                <w:color w:val="auto"/>
                <w:sz w:val="21"/>
                <w:szCs w:val="21"/>
                <w:lang w:eastAsia="zh-CN"/>
              </w:rPr>
              <w:t>m³</w:t>
            </w:r>
            <w:r>
              <w:rPr>
                <w:rFonts w:hint="eastAsia" w:ascii="仿宋" w:hAnsi="仿宋" w:eastAsia="仿宋" w:cs="仿宋"/>
                <w:color w:val="auto"/>
                <w:sz w:val="21"/>
                <w:szCs w:val="21"/>
              </w:rPr>
              <w:t>，覆土4887</w:t>
            </w:r>
            <w:r>
              <w:rPr>
                <w:rFonts w:hint="eastAsia" w:ascii="仿宋" w:hAnsi="仿宋" w:eastAsia="仿宋" w:cs="仿宋"/>
                <w:color w:val="auto"/>
                <w:sz w:val="21"/>
                <w:szCs w:val="21"/>
                <w:lang w:eastAsia="zh-CN"/>
              </w:rPr>
              <w:t>m³</w:t>
            </w:r>
            <w:r>
              <w:rPr>
                <w:rFonts w:hint="eastAsia" w:ascii="仿宋" w:hAnsi="仿宋" w:eastAsia="仿宋" w:cs="仿宋"/>
                <w:color w:val="auto"/>
                <w:sz w:val="21"/>
                <w:szCs w:val="21"/>
              </w:rPr>
              <w:t>、土壤翻耕0.323h</w:t>
            </w:r>
            <w:r>
              <w:rPr>
                <w:rFonts w:hint="eastAsia" w:ascii="仿宋" w:hAnsi="仿宋" w:eastAsia="仿宋" w:cs="仿宋"/>
                <w:color w:val="auto"/>
                <w:sz w:val="21"/>
                <w:szCs w:val="21"/>
                <w:lang w:eastAsia="zh-CN"/>
              </w:rPr>
              <w:t>m²</w:t>
            </w:r>
            <w:r>
              <w:rPr>
                <w:rFonts w:hint="eastAsia" w:ascii="仿宋" w:hAnsi="仿宋" w:eastAsia="仿宋" w:cs="仿宋"/>
                <w:color w:val="auto"/>
                <w:sz w:val="21"/>
                <w:szCs w:val="21"/>
              </w:rPr>
              <w:t>、土壤培肥0.3231h</w:t>
            </w:r>
            <w:r>
              <w:rPr>
                <w:rFonts w:hint="eastAsia" w:ascii="仿宋" w:hAnsi="仿宋" w:eastAsia="仿宋" w:cs="仿宋"/>
                <w:color w:val="auto"/>
                <w:sz w:val="21"/>
                <w:szCs w:val="21"/>
                <w:lang w:eastAsia="zh-CN"/>
              </w:rPr>
              <w:t>m²</w:t>
            </w:r>
            <w:r>
              <w:rPr>
                <w:rFonts w:hint="eastAsia" w:ascii="仿宋" w:hAnsi="仿宋" w:eastAsia="仿宋" w:cs="仿宋"/>
                <w:color w:val="auto"/>
                <w:sz w:val="21"/>
                <w:szCs w:val="21"/>
              </w:rPr>
              <w:t xml:space="preserve">； </w:t>
            </w:r>
          </w:p>
          <w:p>
            <w:pPr>
              <w:pStyle w:val="20"/>
              <w:ind w:firstLine="420"/>
              <w:rPr>
                <w:rFonts w:hint="eastAsia" w:ascii="仿宋" w:hAnsi="仿宋" w:eastAsia="仿宋" w:cs="仿宋"/>
                <w:color w:val="auto"/>
                <w:sz w:val="21"/>
                <w:szCs w:val="21"/>
              </w:rPr>
            </w:pPr>
            <w:r>
              <w:rPr>
                <w:rFonts w:hint="eastAsia" w:ascii="仿宋" w:hAnsi="仿宋" w:eastAsia="仿宋" w:cs="仿宋"/>
                <w:color w:val="auto"/>
                <w:sz w:val="21"/>
                <w:szCs w:val="21"/>
              </w:rPr>
              <w:t>2、植被重建工程量：栽植旱冬瓜8427株，火棘8427株撒播草籽3.5327h</w:t>
            </w:r>
            <w:r>
              <w:rPr>
                <w:rFonts w:hint="eastAsia" w:ascii="仿宋" w:hAnsi="仿宋" w:eastAsia="仿宋" w:cs="仿宋"/>
                <w:color w:val="auto"/>
                <w:sz w:val="21"/>
                <w:szCs w:val="21"/>
                <w:lang w:eastAsia="zh-CN"/>
              </w:rPr>
              <w:t>m²</w:t>
            </w:r>
            <w:r>
              <w:rPr>
                <w:rFonts w:hint="eastAsia" w:ascii="仿宋" w:hAnsi="仿宋" w:eastAsia="仿宋" w:cs="仿宋"/>
                <w:color w:val="auto"/>
                <w:sz w:val="21"/>
                <w:szCs w:val="21"/>
              </w:rPr>
              <w:t>；</w:t>
            </w:r>
          </w:p>
          <w:p>
            <w:pPr>
              <w:pStyle w:val="20"/>
              <w:ind w:firstLine="420"/>
              <w:rPr>
                <w:rFonts w:hint="eastAsia" w:ascii="仿宋" w:hAnsi="仿宋" w:eastAsia="仿宋" w:cs="仿宋"/>
                <w:color w:val="auto"/>
                <w:sz w:val="21"/>
                <w:szCs w:val="21"/>
              </w:rPr>
            </w:pPr>
            <w:r>
              <w:rPr>
                <w:rFonts w:hint="eastAsia" w:ascii="仿宋" w:hAnsi="仿宋" w:eastAsia="仿宋" w:cs="仿宋"/>
                <w:color w:val="auto"/>
                <w:sz w:val="21"/>
                <w:szCs w:val="21"/>
              </w:rPr>
              <w:t>3、对已复垦区域进行管护，管护面积24.7679h</w:t>
            </w:r>
            <w:r>
              <w:rPr>
                <w:rFonts w:hint="eastAsia" w:ascii="仿宋" w:hAnsi="仿宋" w:eastAsia="仿宋" w:cs="仿宋"/>
                <w:color w:val="auto"/>
                <w:sz w:val="21"/>
                <w:szCs w:val="21"/>
                <w:lang w:eastAsia="zh-CN"/>
              </w:rPr>
              <w:t>m²</w:t>
            </w:r>
            <w:r>
              <w:rPr>
                <w:rFonts w:hint="eastAsia" w:ascii="仿宋" w:hAnsi="仿宋" w:eastAsia="仿宋" w:cs="仿宋"/>
                <w:color w:val="auto"/>
                <w:sz w:val="21"/>
                <w:szCs w:val="21"/>
              </w:rPr>
              <w:t>。</w:t>
            </w:r>
          </w:p>
          <w:p>
            <w:pPr>
              <w:spacing w:line="360" w:lineRule="auto"/>
              <w:ind w:firstLine="420" w:firstLineChars="200"/>
              <w:rPr>
                <w:rFonts w:hint="eastAsia" w:ascii="仿宋" w:hAnsi="仿宋" w:eastAsia="仿宋" w:cs="仿宋"/>
                <w:color w:val="FF0000"/>
                <w:sz w:val="21"/>
                <w:szCs w:val="21"/>
              </w:rPr>
            </w:pPr>
            <w:r>
              <w:rPr>
                <w:rFonts w:hint="eastAsia" w:ascii="仿宋" w:hAnsi="仿宋" w:eastAsia="仿宋" w:cs="仿宋"/>
                <w:color w:val="auto"/>
                <w:sz w:val="21"/>
                <w:szCs w:val="21"/>
              </w:rPr>
              <w:t>方案服务</w:t>
            </w:r>
            <w:r>
              <w:rPr>
                <w:rFonts w:hint="eastAsia" w:ascii="仿宋" w:hAnsi="仿宋" w:eastAsia="仿宋" w:cs="仿宋"/>
                <w:color w:val="auto"/>
                <w:sz w:val="21"/>
                <w:szCs w:val="21"/>
                <w:lang w:eastAsia="zh-CN"/>
              </w:rPr>
              <w:t>编制年限</w:t>
            </w:r>
            <w:r>
              <w:rPr>
                <w:rFonts w:hint="eastAsia" w:ascii="仿宋" w:hAnsi="仿宋" w:eastAsia="仿宋" w:cs="仿宋"/>
                <w:color w:val="auto"/>
                <w:sz w:val="21"/>
                <w:szCs w:val="21"/>
              </w:rPr>
              <w:t>内静态投资</w:t>
            </w:r>
            <w:r>
              <w:rPr>
                <w:rFonts w:hint="eastAsia" w:ascii="仿宋" w:hAnsi="仿宋" w:eastAsia="仿宋" w:cs="仿宋"/>
                <w:color w:val="auto"/>
                <w:sz w:val="21"/>
                <w:szCs w:val="21"/>
                <w:lang w:val="en-US" w:eastAsia="zh-CN"/>
              </w:rPr>
              <w:t>44.57</w:t>
            </w:r>
            <w:r>
              <w:rPr>
                <w:rFonts w:hint="eastAsia" w:ascii="仿宋" w:hAnsi="仿宋" w:eastAsia="仿宋" w:cs="仿宋"/>
                <w:color w:val="auto"/>
                <w:sz w:val="21"/>
                <w:szCs w:val="21"/>
              </w:rPr>
              <w:t>万元，动态投资</w:t>
            </w:r>
            <w:r>
              <w:rPr>
                <w:rFonts w:hint="eastAsia" w:ascii="仿宋" w:hAnsi="仿宋" w:eastAsia="仿宋" w:cs="仿宋"/>
                <w:color w:val="auto"/>
                <w:sz w:val="21"/>
                <w:szCs w:val="21"/>
                <w:lang w:val="en-US" w:eastAsia="zh-CN"/>
              </w:rPr>
              <w:t>44.57</w:t>
            </w:r>
            <w:r>
              <w:rPr>
                <w:rFonts w:hint="eastAsia" w:ascii="仿宋" w:hAnsi="仿宋" w:eastAsia="仿宋" w:cs="仿宋"/>
                <w:color w:val="auto"/>
                <w:sz w:val="21"/>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18" w:type="pct"/>
            <w:vMerge w:val="continue"/>
          </w:tcPr>
          <w:p>
            <w:pPr>
              <w:widowControl/>
              <w:spacing w:line="240" w:lineRule="atLeast"/>
              <w:jc w:val="center"/>
              <w:rPr>
                <w:rFonts w:hint="eastAsia" w:ascii="仿宋" w:hAnsi="仿宋" w:eastAsia="仿宋" w:cs="仿宋"/>
                <w:color w:val="auto"/>
                <w:sz w:val="21"/>
                <w:szCs w:val="21"/>
              </w:rPr>
            </w:pPr>
          </w:p>
        </w:tc>
        <w:tc>
          <w:tcPr>
            <w:tcW w:w="259" w:type="pct"/>
            <w:vAlign w:val="center"/>
          </w:tcPr>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360" w:lineRule="auto"/>
              <w:ind w:left="0" w:leftChars="0" w:firstLine="0" w:firstLineChars="0"/>
              <w:jc w:val="both"/>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保障措施</w:t>
            </w:r>
          </w:p>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360" w:lineRule="auto"/>
              <w:ind w:left="0" w:leftChars="0" w:firstLine="0" w:firstLineChars="0"/>
              <w:jc w:val="both"/>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240" w:lineRule="atLeast"/>
              <w:ind w:left="0" w:leftChars="0" w:firstLine="0" w:firstLineChars="0"/>
              <w:jc w:val="both"/>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保障措施</w:t>
            </w: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360" w:lineRule="auto"/>
              <w:jc w:val="center"/>
              <w:rPr>
                <w:rFonts w:hint="eastAsia" w:ascii="仿宋" w:hAnsi="仿宋" w:eastAsia="仿宋" w:cs="仿宋"/>
                <w:color w:val="auto"/>
                <w:kern w:val="0"/>
                <w:sz w:val="21"/>
                <w:szCs w:val="21"/>
              </w:rPr>
            </w:pPr>
          </w:p>
          <w:p>
            <w:pPr>
              <w:widowControl/>
              <w:spacing w:line="240" w:lineRule="atLeast"/>
              <w:ind w:left="0" w:leftChars="0" w:firstLine="0" w:firstLineChars="0"/>
              <w:jc w:val="both"/>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保障措施</w:t>
            </w:r>
          </w:p>
          <w:p>
            <w:pPr>
              <w:widowControl/>
              <w:spacing w:line="240" w:lineRule="atLeast"/>
              <w:jc w:val="center"/>
              <w:rPr>
                <w:rFonts w:hint="eastAsia" w:ascii="仿宋" w:hAnsi="仿宋" w:eastAsia="仿宋" w:cs="仿宋"/>
                <w:color w:val="auto"/>
                <w:kern w:val="0"/>
                <w:sz w:val="21"/>
                <w:szCs w:val="21"/>
              </w:rPr>
            </w:pPr>
          </w:p>
        </w:tc>
        <w:tc>
          <w:tcPr>
            <w:tcW w:w="4321" w:type="pct"/>
            <w:gridSpan w:val="5"/>
            <w:vAlign w:val="center"/>
          </w:tcPr>
          <w:p>
            <w:pPr>
              <w:spacing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一、组织保障</w:t>
            </w:r>
          </w:p>
          <w:p>
            <w:pPr>
              <w:spacing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1）成立地质环境治理和土地复垦领导小组，由矿长任组长，成员由财务、技术、生产、环保等单位负责人兼任。在企业内设置“环境保护与恢复治理和土地复垦工程部”，负责环境恢复与复垦项目的组织和实施，工程质量监督检查和竣工验收资料的准备。同时，根据工程进度，公司将及时组织施工队伍完成环境恢复治理和土地复垦。</w:t>
            </w:r>
          </w:p>
          <w:p>
            <w:pPr>
              <w:spacing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（2）矿长是地质环境恢复治理和土地复垦的第一责任者，负责资金、人员与物力落实及地质灾害救灾工作。</w:t>
            </w:r>
          </w:p>
          <w:p>
            <w:pPr>
              <w:spacing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（3）按照地质环境恢复治理和土地复垦方案，逐步逐项进行治理，治理项目开工先向主管部门汇报，施工、监理单位严格按规范要求开展工作。项目结束，由</w:t>
            </w:r>
            <w:r>
              <w:rPr>
                <w:rFonts w:hint="eastAsia" w:ascii="仿宋" w:hAnsi="仿宋" w:eastAsia="仿宋" w:cs="仿宋"/>
                <w:color w:val="auto"/>
                <w:sz w:val="21"/>
                <w:szCs w:val="21"/>
                <w:lang w:eastAsia="zh-CN"/>
              </w:rPr>
              <w:t>自然资源局</w:t>
            </w:r>
            <w:r>
              <w:rPr>
                <w:rFonts w:hint="eastAsia" w:ascii="仿宋" w:hAnsi="仿宋" w:eastAsia="仿宋" w:cs="仿宋"/>
                <w:color w:val="auto"/>
                <w:sz w:val="21"/>
                <w:szCs w:val="21"/>
              </w:rPr>
              <w:t>组织验收。</w:t>
            </w:r>
          </w:p>
          <w:p>
            <w:pPr>
              <w:spacing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（4）生产期间，对矿石、废渣的堆放要有序、合理，应充分考虑“废物利用”，减少废石废渣的排放。</w:t>
            </w:r>
          </w:p>
          <w:p>
            <w:pPr>
              <w:spacing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（5）建立健全责任制，明确各自的目标和职责，制定工程工期目标责任制，严格按项目规划要求实施每项具体工程。</w:t>
            </w:r>
          </w:p>
          <w:p>
            <w:pPr>
              <w:spacing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二、技术保障</w:t>
            </w:r>
          </w:p>
          <w:p>
            <w:pPr>
              <w:spacing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（1）技术部门负责矿区内边坡稳定、地表水及地下水动态观测、水样送检等，预报开采可能发生地质灾害的地点，并及时通知矿</w:t>
            </w:r>
            <w:r>
              <w:rPr>
                <w:rFonts w:hint="eastAsia" w:ascii="仿宋" w:hAnsi="仿宋" w:eastAsia="仿宋" w:cs="仿宋"/>
                <w:color w:val="auto"/>
                <w:sz w:val="21"/>
                <w:szCs w:val="21"/>
                <w:lang w:val="en-US" w:eastAsia="zh-CN"/>
              </w:rPr>
              <w:t>区</w:t>
            </w:r>
            <w:r>
              <w:rPr>
                <w:rFonts w:hint="eastAsia" w:ascii="仿宋" w:hAnsi="仿宋" w:eastAsia="仿宋" w:cs="仿宋"/>
                <w:color w:val="auto"/>
                <w:sz w:val="21"/>
                <w:szCs w:val="21"/>
              </w:rPr>
              <w:t>及地方相关单位，以便及时采取措施。负责地质灾害预测及应急防灾预案的编制。</w:t>
            </w:r>
          </w:p>
          <w:p>
            <w:pPr>
              <w:spacing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（2）技术部门负责研究推广有关采、选矿技术，减少地质环境问题的发生，在进行地质环境恢复治理，及时编制相关的安全施工措施，并对工程施工监理和质量验收工作负责。</w:t>
            </w:r>
          </w:p>
          <w:p>
            <w:pPr>
              <w:spacing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（3）施工项目须由有资质的单位进行监理，监理单位对工程质量负责，监理单位要建立健全监理日志，阶段工程必须及时通知相关方进行验收。</w:t>
            </w:r>
          </w:p>
          <w:p>
            <w:pPr>
              <w:spacing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（4）施工完成后，由国土资源管理部门组织人员验收。</w:t>
            </w:r>
          </w:p>
          <w:p>
            <w:pPr>
              <w:spacing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（5）项目验收合格后，由矿方负责将监理及施工措施、日志等资源交</w:t>
            </w:r>
            <w:r>
              <w:rPr>
                <w:rFonts w:hint="eastAsia" w:ascii="仿宋" w:hAnsi="仿宋" w:eastAsia="仿宋" w:cs="仿宋"/>
                <w:color w:val="auto"/>
                <w:sz w:val="21"/>
                <w:szCs w:val="21"/>
                <w:lang w:eastAsia="zh-CN"/>
              </w:rPr>
              <w:t>自然</w:t>
            </w:r>
            <w:r>
              <w:rPr>
                <w:rFonts w:hint="eastAsia" w:ascii="仿宋" w:hAnsi="仿宋" w:eastAsia="仿宋" w:cs="仿宋"/>
                <w:color w:val="auto"/>
                <w:sz w:val="21"/>
                <w:szCs w:val="21"/>
              </w:rPr>
              <w:t>资源管理部门保存，工程质量实行终身负责制，施工单位负责人为第一责任者，并联责监理单位。</w:t>
            </w:r>
          </w:p>
          <w:p>
            <w:pPr>
              <w:spacing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（6）负责编制中长期的地质环境保护计划，按计划要求，申请资金，具体负责地质环境的恢复治理监督工作。</w:t>
            </w:r>
          </w:p>
          <w:p>
            <w:pPr>
              <w:spacing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（7）土地复垦工作是一项涉及多学科技术性强的综合性工程。委托具有相关资质的技术单位制定复垦实施方案，项目负责小组</w:t>
            </w:r>
            <w:r>
              <w:rPr>
                <w:rFonts w:hint="eastAsia" w:ascii="仿宋" w:hAnsi="仿宋" w:eastAsia="仿宋" w:cs="仿宋"/>
                <w:color w:val="auto"/>
                <w:sz w:val="21"/>
                <w:szCs w:val="21"/>
                <w:lang w:val="en-US" w:eastAsia="zh-CN"/>
              </w:rPr>
              <w:t>需要</w:t>
            </w:r>
            <w:r>
              <w:rPr>
                <w:rFonts w:hint="eastAsia" w:ascii="仿宋" w:hAnsi="仿宋" w:eastAsia="仿宋" w:cs="仿宋"/>
                <w:color w:val="auto"/>
                <w:sz w:val="21"/>
                <w:szCs w:val="21"/>
              </w:rPr>
              <w:t>具有土地复垦专业知识的技术人员，指导和把握工程施工的质量及标准。土地复垦技术小组需聘请</w:t>
            </w:r>
            <w:r>
              <w:rPr>
                <w:rFonts w:hint="eastAsia" w:ascii="仿宋" w:hAnsi="仿宋" w:eastAsia="仿宋" w:cs="仿宋"/>
                <w:color w:val="auto"/>
                <w:sz w:val="21"/>
                <w:szCs w:val="21"/>
                <w:lang w:eastAsia="zh-CN"/>
              </w:rPr>
              <w:t>自然</w:t>
            </w:r>
            <w:r>
              <w:rPr>
                <w:rFonts w:hint="eastAsia" w:ascii="仿宋" w:hAnsi="仿宋" w:eastAsia="仿宋" w:cs="仿宋"/>
                <w:color w:val="auto"/>
                <w:sz w:val="21"/>
                <w:szCs w:val="21"/>
              </w:rPr>
              <w:t>资源、林业、农业、水利、环保、安监等部门有关专业技术人员，设立专门办公室，具体负责复垦工程的规划指导、监督、检查、组织协调和工程实施，确保规划设计目标的实现。咨询相关专家以及开展科学试验、引进国外先进技术等。</w:t>
            </w:r>
          </w:p>
          <w:p>
            <w:pPr>
              <w:spacing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（8）定期加强有关专业人员的业务培训工作，在土地复垦工程及生物措施的实施都需要有专业人员亲临现场，同时接受政府主管部门的监督检查。</w:t>
            </w:r>
          </w:p>
          <w:p>
            <w:pPr>
              <w:spacing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三、资金保障</w:t>
            </w:r>
          </w:p>
          <w:p>
            <w:pPr>
              <w:overflowPunct w:val="0"/>
              <w:autoSpaceDE w:val="0"/>
              <w:autoSpaceDN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(1)矿山地质环境保护与恢复治理基金计提</w:t>
            </w:r>
          </w:p>
          <w:p>
            <w:pPr>
              <w:overflowPunct w:val="0"/>
              <w:autoSpaceDE w:val="0"/>
              <w:autoSpaceDN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lang w:eastAsia="zh-CN"/>
              </w:rPr>
              <w:t>方案编制年限</w:t>
            </w:r>
            <w:r>
              <w:rPr>
                <w:rFonts w:hint="eastAsia" w:ascii="仿宋" w:hAnsi="仿宋" w:eastAsia="仿宋" w:cs="仿宋"/>
                <w:sz w:val="21"/>
                <w:szCs w:val="21"/>
                <w:lang w:val="en-US" w:eastAsia="zh-CN"/>
              </w:rPr>
              <w:t>147年（2012～2159年）</w:t>
            </w:r>
            <w:r>
              <w:rPr>
                <w:rFonts w:hint="eastAsia" w:ascii="仿宋" w:hAnsi="仿宋" w:eastAsia="仿宋" w:cs="仿宋"/>
                <w:sz w:val="21"/>
                <w:szCs w:val="21"/>
                <w:lang w:eastAsia="zh-CN"/>
              </w:rPr>
              <w:t>治理费用</w:t>
            </w:r>
            <w:r>
              <w:rPr>
                <w:rFonts w:hint="eastAsia" w:ascii="仿宋" w:hAnsi="仿宋" w:eastAsia="仿宋" w:cs="仿宋"/>
                <w:sz w:val="21"/>
                <w:szCs w:val="21"/>
                <w:lang w:val="en-US" w:eastAsia="zh-CN"/>
              </w:rPr>
              <w:t>180.84万元，</w:t>
            </w:r>
            <w:r>
              <w:rPr>
                <w:rFonts w:hint="eastAsia" w:ascii="仿宋" w:hAnsi="仿宋" w:eastAsia="仿宋" w:cs="仿宋"/>
                <w:sz w:val="21"/>
                <w:szCs w:val="21"/>
                <w:lang w:eastAsia="zh-CN"/>
              </w:rPr>
              <w:t>方案适用</w:t>
            </w:r>
            <w:r>
              <w:rPr>
                <w:rFonts w:hint="eastAsia" w:ascii="仿宋" w:hAnsi="仿宋" w:eastAsia="仿宋" w:cs="仿宋"/>
                <w:sz w:val="21"/>
                <w:szCs w:val="21"/>
              </w:rPr>
              <w:t>年限（10年）治理费用</w:t>
            </w:r>
            <w:r>
              <w:rPr>
                <w:rFonts w:hint="eastAsia" w:ascii="仿宋" w:hAnsi="仿宋" w:eastAsia="仿宋" w:cs="仿宋"/>
                <w:sz w:val="21"/>
                <w:szCs w:val="21"/>
                <w:lang w:val="en-US" w:eastAsia="zh-CN"/>
              </w:rPr>
              <w:t>58.16</w:t>
            </w:r>
            <w:r>
              <w:rPr>
                <w:rFonts w:hint="eastAsia" w:ascii="仿宋" w:hAnsi="仿宋" w:eastAsia="仿宋" w:cs="仿宋"/>
                <w:sz w:val="21"/>
                <w:szCs w:val="21"/>
              </w:rPr>
              <w:t>万元。</w:t>
            </w:r>
          </w:p>
          <w:p>
            <w:pPr>
              <w:overflowPunct w:val="0"/>
              <w:autoSpaceDE w:val="0"/>
              <w:autoSpaceDN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根据《财政部</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国土资源部 环境保护部关于取消矿山地质环境治理恢复保证金建立矿山地质环境治理恢复基金的指导意见》，矿山地质环境保护与恢复治理基金计提见表8-1。</w:t>
            </w:r>
          </w:p>
          <w:p>
            <w:pPr>
              <w:overflowPunct w:val="0"/>
              <w:autoSpaceDE w:val="0"/>
              <w:autoSpaceDN w:val="0"/>
              <w:spacing w:line="360" w:lineRule="auto"/>
              <w:jc w:val="center"/>
              <w:rPr>
                <w:rFonts w:hint="eastAsia" w:ascii="仿宋" w:hAnsi="仿宋" w:eastAsia="仿宋" w:cs="仿宋"/>
                <w:b/>
                <w:bCs/>
                <w:sz w:val="21"/>
                <w:szCs w:val="21"/>
              </w:rPr>
            </w:pPr>
            <w:r>
              <w:rPr>
                <w:rFonts w:hint="eastAsia" w:ascii="仿宋" w:hAnsi="仿宋" w:eastAsia="仿宋" w:cs="仿宋"/>
                <w:b/>
                <w:bCs/>
                <w:sz w:val="21"/>
                <w:szCs w:val="21"/>
              </w:rPr>
              <w:t xml:space="preserve"> 矿山地质环境保护与恢复治理基金计提表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3464"/>
              <w:gridCol w:w="3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pct"/>
                  <w:vAlign w:val="center"/>
                </w:tcPr>
                <w:p>
                  <w:pPr>
                    <w:widowControl/>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编号</w:t>
                  </w:r>
                </w:p>
              </w:tc>
              <w:tc>
                <w:tcPr>
                  <w:tcW w:w="2219" w:type="pct"/>
                  <w:noWrap/>
                  <w:vAlign w:val="center"/>
                </w:tcPr>
                <w:p>
                  <w:pPr>
                    <w:widowControl/>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预存年份</w:t>
                  </w:r>
                </w:p>
              </w:tc>
              <w:tc>
                <w:tcPr>
                  <w:tcW w:w="2246" w:type="pct"/>
                  <w:noWrap/>
                  <w:vAlign w:val="center"/>
                </w:tcPr>
                <w:p>
                  <w:pPr>
                    <w:widowControl/>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年度预存（万元）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533" w:type="pct"/>
                  <w:vMerge w:val="restart"/>
                  <w:vAlign w:val="center"/>
                </w:tcPr>
                <w:p>
                  <w:pPr>
                    <w:widowControl/>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2219" w:type="pct"/>
                  <w:noWrap/>
                  <w:vAlign w:val="center"/>
                </w:tcPr>
                <w:p>
                  <w:pPr>
                    <w:widowControl/>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20</w:t>
                  </w:r>
                  <w:r>
                    <w:rPr>
                      <w:rFonts w:hint="eastAsia" w:ascii="仿宋" w:hAnsi="仿宋" w:eastAsia="仿宋" w:cs="仿宋"/>
                      <w:kern w:val="0"/>
                      <w:sz w:val="21"/>
                      <w:szCs w:val="21"/>
                      <w:lang w:val="en-US" w:eastAsia="zh-CN"/>
                    </w:rPr>
                    <w:t>12</w:t>
                  </w:r>
                  <w:r>
                    <w:rPr>
                      <w:rFonts w:hint="eastAsia" w:ascii="仿宋" w:hAnsi="仿宋" w:eastAsia="仿宋" w:cs="仿宋"/>
                      <w:kern w:val="0"/>
                      <w:sz w:val="21"/>
                      <w:szCs w:val="21"/>
                    </w:rPr>
                    <w:t>年</w:t>
                  </w:r>
                  <w:r>
                    <w:rPr>
                      <w:rFonts w:hint="eastAsia" w:ascii="仿宋" w:hAnsi="仿宋" w:eastAsia="仿宋" w:cs="仿宋"/>
                      <w:kern w:val="0"/>
                      <w:sz w:val="21"/>
                      <w:szCs w:val="21"/>
                      <w:lang w:val="en-US" w:eastAsia="zh-CN"/>
                    </w:rPr>
                    <w:t>11</w:t>
                  </w:r>
                  <w:r>
                    <w:rPr>
                      <w:rFonts w:hint="eastAsia" w:ascii="仿宋" w:hAnsi="仿宋" w:eastAsia="仿宋" w:cs="仿宋"/>
                      <w:kern w:val="0"/>
                      <w:sz w:val="21"/>
                      <w:szCs w:val="21"/>
                    </w:rPr>
                    <w:t>月前</w:t>
                  </w:r>
                </w:p>
              </w:tc>
              <w:tc>
                <w:tcPr>
                  <w:tcW w:w="2246" w:type="pct"/>
                  <w:noWrap/>
                  <w:vAlign w:val="center"/>
                </w:tcPr>
                <w:p>
                  <w:pPr>
                    <w:jc w:val="center"/>
                    <w:rPr>
                      <w:rFonts w:hint="eastAsia" w:ascii="仿宋" w:hAnsi="仿宋" w:eastAsia="仿宋" w:cs="仿宋"/>
                      <w:color w:val="000000" w:themeColor="text1"/>
                      <w:sz w:val="21"/>
                      <w:szCs w:val="21"/>
                      <w:lang w:val="en-US" w:eastAsia="zh-CN"/>
                    </w:rPr>
                  </w:pPr>
                  <w:r>
                    <w:rPr>
                      <w:rFonts w:hint="eastAsia" w:ascii="仿宋" w:hAnsi="仿宋" w:eastAsia="仿宋" w:cs="仿宋"/>
                      <w:color w:val="000000" w:themeColor="text1"/>
                      <w:sz w:val="21"/>
                      <w:szCs w:val="21"/>
                      <w:lang w:val="en-US" w:eastAsia="zh-CN"/>
                    </w:rPr>
                    <w:t>36.17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33" w:type="pct"/>
                  <w:vMerge w:val="continue"/>
                  <w:vAlign w:val="center"/>
                </w:tcPr>
                <w:p>
                  <w:pPr>
                    <w:widowControl/>
                    <w:spacing w:line="240" w:lineRule="exact"/>
                    <w:jc w:val="center"/>
                    <w:rPr>
                      <w:rFonts w:hint="eastAsia" w:ascii="仿宋" w:hAnsi="仿宋" w:eastAsia="仿宋" w:cs="仿宋"/>
                      <w:kern w:val="0"/>
                      <w:sz w:val="21"/>
                      <w:szCs w:val="21"/>
                    </w:rPr>
                  </w:pPr>
                </w:p>
              </w:tc>
              <w:tc>
                <w:tcPr>
                  <w:tcW w:w="2219" w:type="pct"/>
                  <w:noWrap/>
                  <w:vAlign w:val="center"/>
                </w:tcPr>
                <w:p>
                  <w:pPr>
                    <w:widowControl/>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2022年11</w:t>
                  </w:r>
                  <w:r>
                    <w:rPr>
                      <w:rFonts w:hint="eastAsia" w:ascii="仿宋" w:hAnsi="仿宋" w:eastAsia="仿宋" w:cs="仿宋"/>
                      <w:kern w:val="0"/>
                      <w:sz w:val="21"/>
                      <w:szCs w:val="21"/>
                    </w:rPr>
                    <w:t>月前</w:t>
                  </w:r>
                </w:p>
              </w:tc>
              <w:tc>
                <w:tcPr>
                  <w:tcW w:w="2246" w:type="pct"/>
                  <w:noWrap/>
                  <w:vAlign w:val="center"/>
                </w:tcPr>
                <w:p>
                  <w:pPr>
                    <w:jc w:val="center"/>
                    <w:rPr>
                      <w:rFonts w:hint="eastAsia" w:ascii="仿宋" w:hAnsi="仿宋" w:eastAsia="仿宋" w:cs="仿宋"/>
                      <w:color w:val="000000" w:themeColor="text1"/>
                      <w:sz w:val="21"/>
                      <w:szCs w:val="21"/>
                      <w:lang w:val="en-US" w:eastAsia="zh-CN"/>
                    </w:rPr>
                  </w:pPr>
                  <w:r>
                    <w:rPr>
                      <w:rFonts w:hint="eastAsia" w:ascii="仿宋" w:hAnsi="仿宋" w:eastAsia="仿宋" w:cs="仿宋"/>
                      <w:color w:val="000000" w:themeColor="text1"/>
                      <w:sz w:val="21"/>
                      <w:szCs w:val="21"/>
                      <w:lang w:val="en-US" w:eastAsia="zh-CN"/>
                    </w:rPr>
                    <w:t>21.99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533" w:type="pct"/>
                  <w:vAlign w:val="center"/>
                </w:tcPr>
                <w:p>
                  <w:pPr>
                    <w:widowControl/>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2219" w:type="pct"/>
                  <w:noWrap/>
                  <w:vAlign w:val="center"/>
                </w:tcPr>
                <w:p>
                  <w:pPr>
                    <w:widowControl/>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2</w:t>
                  </w:r>
                  <w:r>
                    <w:rPr>
                      <w:rFonts w:hint="eastAsia" w:ascii="仿宋" w:hAnsi="仿宋" w:eastAsia="仿宋" w:cs="仿宋"/>
                      <w:kern w:val="0"/>
                      <w:sz w:val="21"/>
                      <w:szCs w:val="21"/>
                      <w:lang w:val="en-US" w:eastAsia="zh-CN"/>
                    </w:rPr>
                    <w:t>159</w:t>
                  </w:r>
                  <w:r>
                    <w:rPr>
                      <w:rFonts w:hint="eastAsia" w:ascii="仿宋" w:hAnsi="仿宋" w:eastAsia="仿宋" w:cs="仿宋"/>
                      <w:kern w:val="0"/>
                      <w:sz w:val="21"/>
                      <w:szCs w:val="21"/>
                    </w:rPr>
                    <w:t>年</w:t>
                  </w:r>
                  <w:r>
                    <w:rPr>
                      <w:rFonts w:hint="eastAsia" w:ascii="仿宋" w:hAnsi="仿宋" w:eastAsia="仿宋" w:cs="仿宋"/>
                      <w:kern w:val="0"/>
                      <w:sz w:val="21"/>
                      <w:szCs w:val="21"/>
                      <w:lang w:val="en-US" w:eastAsia="zh-CN"/>
                    </w:rPr>
                    <w:t>11月</w:t>
                  </w:r>
                  <w:r>
                    <w:rPr>
                      <w:rFonts w:hint="eastAsia" w:ascii="仿宋" w:hAnsi="仿宋" w:eastAsia="仿宋" w:cs="仿宋"/>
                      <w:kern w:val="0"/>
                      <w:sz w:val="21"/>
                      <w:szCs w:val="21"/>
                    </w:rPr>
                    <w:t>前</w:t>
                  </w:r>
                </w:p>
              </w:tc>
              <w:tc>
                <w:tcPr>
                  <w:tcW w:w="2246" w:type="pct"/>
                  <w:noWrap/>
                  <w:vAlign w:val="center"/>
                </w:tcPr>
                <w:p>
                  <w:pPr>
                    <w:jc w:val="center"/>
                    <w:rPr>
                      <w:rFonts w:hint="eastAsia" w:ascii="仿宋" w:hAnsi="仿宋" w:eastAsia="仿宋" w:cs="仿宋"/>
                      <w:color w:val="000000" w:themeColor="text1"/>
                      <w:sz w:val="21"/>
                      <w:szCs w:val="21"/>
                      <w:lang w:val="en-US" w:eastAsia="zh-CN"/>
                    </w:rPr>
                  </w:pPr>
                  <w:r>
                    <w:rPr>
                      <w:rFonts w:hint="eastAsia" w:ascii="仿宋" w:hAnsi="仿宋" w:eastAsia="仿宋" w:cs="仿宋"/>
                      <w:color w:val="000000" w:themeColor="text1"/>
                      <w:sz w:val="21"/>
                      <w:szCs w:val="21"/>
                      <w:lang w:val="en-US" w:eastAsia="zh-CN"/>
                    </w:rPr>
                    <w:t>122.68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533" w:type="pct"/>
                  <w:vAlign w:val="center"/>
                </w:tcPr>
                <w:p>
                  <w:pPr>
                    <w:widowControl/>
                    <w:spacing w:line="240" w:lineRule="exact"/>
                    <w:jc w:val="center"/>
                    <w:rPr>
                      <w:rFonts w:hint="eastAsia" w:ascii="仿宋" w:hAnsi="仿宋" w:eastAsia="仿宋" w:cs="仿宋"/>
                      <w:b/>
                      <w:kern w:val="0"/>
                      <w:sz w:val="21"/>
                      <w:szCs w:val="21"/>
                    </w:rPr>
                  </w:pPr>
                  <w:r>
                    <w:rPr>
                      <w:rFonts w:hint="eastAsia" w:ascii="仿宋" w:hAnsi="仿宋" w:eastAsia="仿宋" w:cs="仿宋"/>
                      <w:b/>
                      <w:kern w:val="0"/>
                      <w:sz w:val="21"/>
                      <w:szCs w:val="21"/>
                    </w:rPr>
                    <w:t>—</w:t>
                  </w:r>
                </w:p>
              </w:tc>
              <w:tc>
                <w:tcPr>
                  <w:tcW w:w="2219" w:type="pct"/>
                  <w:noWrap/>
                  <w:vAlign w:val="center"/>
                </w:tcPr>
                <w:p>
                  <w:pPr>
                    <w:widowControl/>
                    <w:spacing w:line="240" w:lineRule="exact"/>
                    <w:jc w:val="center"/>
                    <w:rPr>
                      <w:rFonts w:hint="eastAsia" w:ascii="仿宋" w:hAnsi="仿宋" w:eastAsia="仿宋" w:cs="仿宋"/>
                      <w:b/>
                      <w:kern w:val="0"/>
                      <w:sz w:val="21"/>
                      <w:szCs w:val="21"/>
                    </w:rPr>
                  </w:pPr>
                  <w:r>
                    <w:rPr>
                      <w:rFonts w:hint="eastAsia" w:ascii="仿宋" w:hAnsi="仿宋" w:eastAsia="仿宋" w:cs="仿宋"/>
                      <w:b/>
                      <w:kern w:val="0"/>
                      <w:sz w:val="21"/>
                      <w:szCs w:val="21"/>
                    </w:rPr>
                    <w:t>合计</w:t>
                  </w:r>
                </w:p>
              </w:tc>
              <w:tc>
                <w:tcPr>
                  <w:tcW w:w="2246" w:type="pct"/>
                  <w:noWrap/>
                  <w:vAlign w:val="center"/>
                </w:tcPr>
                <w:p>
                  <w:pPr>
                    <w:widowControl/>
                    <w:jc w:val="center"/>
                    <w:rPr>
                      <w:rFonts w:hint="eastAsia" w:ascii="仿宋" w:hAnsi="仿宋" w:eastAsia="仿宋" w:cs="仿宋"/>
                      <w:b/>
                      <w:color w:val="000000" w:themeColor="text1"/>
                      <w:kern w:val="0"/>
                      <w:sz w:val="21"/>
                      <w:szCs w:val="21"/>
                      <w:lang w:val="en-US" w:eastAsia="zh-CN"/>
                    </w:rPr>
                  </w:pPr>
                  <w:r>
                    <w:rPr>
                      <w:rFonts w:hint="eastAsia" w:ascii="仿宋" w:hAnsi="仿宋" w:eastAsia="仿宋" w:cs="仿宋"/>
                      <w:b/>
                      <w:color w:val="000000" w:themeColor="text1"/>
                      <w:kern w:val="0"/>
                      <w:sz w:val="21"/>
                      <w:szCs w:val="21"/>
                      <w:lang w:val="en-US" w:eastAsia="zh-CN"/>
                    </w:rPr>
                    <w:t>180.84</w:t>
                  </w:r>
                </w:p>
              </w:tc>
            </w:tr>
          </w:tbl>
          <w:p>
            <w:pPr>
              <w:overflowPunct w:val="0"/>
              <w:autoSpaceDE w:val="0"/>
              <w:autoSpaceDN w:val="0"/>
              <w:spacing w:line="360" w:lineRule="auto"/>
              <w:rPr>
                <w:rFonts w:hint="eastAsia" w:ascii="仿宋" w:hAnsi="仿宋" w:eastAsia="仿宋" w:cs="仿宋"/>
                <w:sz w:val="21"/>
                <w:szCs w:val="21"/>
              </w:rPr>
            </w:pPr>
            <w:r>
              <w:rPr>
                <w:rFonts w:hint="eastAsia" w:ascii="仿宋" w:hAnsi="仿宋" w:eastAsia="仿宋" w:cs="仿宋"/>
                <w:sz w:val="21"/>
                <w:szCs w:val="21"/>
              </w:rPr>
              <w:t xml:space="preserve">  注：矿山剩余服务年限为</w:t>
            </w:r>
            <w:r>
              <w:rPr>
                <w:rFonts w:hint="eastAsia" w:ascii="仿宋" w:hAnsi="仿宋" w:eastAsia="仿宋" w:cs="仿宋"/>
                <w:sz w:val="21"/>
                <w:szCs w:val="21"/>
                <w:lang w:val="en-US" w:eastAsia="zh-CN"/>
              </w:rPr>
              <w:t>145</w:t>
            </w:r>
            <w:r>
              <w:rPr>
                <w:rFonts w:hint="eastAsia" w:ascii="仿宋" w:hAnsi="仿宋" w:eastAsia="仿宋" w:cs="仿宋"/>
                <w:sz w:val="21"/>
                <w:szCs w:val="21"/>
              </w:rPr>
              <w:t>年</w:t>
            </w:r>
            <w:r>
              <w:rPr>
                <w:rFonts w:hint="eastAsia" w:ascii="仿宋" w:hAnsi="仿宋" w:eastAsia="仿宋" w:cs="仿宋"/>
                <w:sz w:val="21"/>
                <w:szCs w:val="21"/>
                <w:lang w:eastAsia="zh-CN"/>
              </w:rPr>
              <w:t>，按照进度分期预存</w:t>
            </w:r>
            <w:r>
              <w:rPr>
                <w:rFonts w:hint="eastAsia" w:ascii="仿宋" w:hAnsi="仿宋" w:eastAsia="仿宋" w:cs="仿宋"/>
                <w:sz w:val="21"/>
                <w:szCs w:val="21"/>
              </w:rPr>
              <w:t>恢复治理基金</w:t>
            </w:r>
            <w:r>
              <w:rPr>
                <w:rFonts w:hint="eastAsia" w:ascii="仿宋" w:hAnsi="仿宋" w:eastAsia="仿宋" w:cs="仿宋"/>
                <w:sz w:val="21"/>
                <w:szCs w:val="21"/>
                <w:lang w:eastAsia="zh-CN"/>
              </w:rPr>
              <w:t>，</w:t>
            </w:r>
            <w:r>
              <w:rPr>
                <w:rFonts w:hint="eastAsia" w:ascii="仿宋" w:hAnsi="仿宋" w:eastAsia="仿宋" w:cs="仿宋"/>
                <w:sz w:val="21"/>
                <w:szCs w:val="21"/>
              </w:rPr>
              <w:t>在矿山闭坑前一年计提完成，</w:t>
            </w:r>
            <w:r>
              <w:rPr>
                <w:rFonts w:hint="eastAsia" w:ascii="仿宋" w:hAnsi="仿宋" w:eastAsia="仿宋" w:cs="仿宋"/>
                <w:sz w:val="21"/>
                <w:szCs w:val="21"/>
                <w:lang w:eastAsia="zh-CN"/>
              </w:rPr>
              <w:t>共分为两个阶段进行计提</w:t>
            </w:r>
            <w:r>
              <w:rPr>
                <w:rFonts w:hint="eastAsia" w:ascii="仿宋" w:hAnsi="仿宋" w:eastAsia="仿宋" w:cs="仿宋"/>
                <w:sz w:val="21"/>
                <w:szCs w:val="21"/>
              </w:rPr>
              <w:t>。</w:t>
            </w:r>
          </w:p>
          <w:p>
            <w:pPr>
              <w:spacing w:line="360" w:lineRule="auto"/>
              <w:ind w:firstLine="422" w:firstLineChars="200"/>
              <w:rPr>
                <w:rFonts w:hint="eastAsia" w:ascii="仿宋" w:hAnsi="仿宋" w:eastAsia="仿宋" w:cs="仿宋"/>
                <w:b/>
                <w:sz w:val="21"/>
                <w:szCs w:val="21"/>
              </w:rPr>
            </w:pPr>
            <w:r>
              <w:rPr>
                <w:rFonts w:hint="eastAsia" w:ascii="仿宋" w:hAnsi="仿宋" w:eastAsia="仿宋" w:cs="仿宋"/>
                <w:b/>
                <w:sz w:val="21"/>
                <w:szCs w:val="21"/>
              </w:rPr>
              <w:t>(2)</w:t>
            </w:r>
            <w:r>
              <w:rPr>
                <w:rFonts w:hint="eastAsia" w:ascii="仿宋" w:hAnsi="仿宋" w:eastAsia="仿宋" w:cs="仿宋"/>
                <w:sz w:val="21"/>
                <w:szCs w:val="21"/>
              </w:rPr>
              <w:t>土地复垦保证金计提</w:t>
            </w:r>
          </w:p>
          <w:p>
            <w:pPr>
              <w:overflowPunct w:val="0"/>
              <w:autoSpaceDE w:val="0"/>
              <w:autoSpaceDN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根据《云南省国土资源厅关于进一步规范土地复垦方案审查工作的通知》（云国土资〔2011〕281号）规定：‘土地复垦方案经专家评审和国土资源部门审核通过后，州（市）自然资源局应尽快督促项目所在地的县级自然资源局与土地复垦义务人签订土地复垦工作监管协议’。</w:t>
            </w:r>
          </w:p>
          <w:p>
            <w:pPr>
              <w:overflowPunct w:val="0"/>
              <w:autoSpaceDE w:val="0"/>
              <w:autoSpaceDN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复垦资金的管理与使用遵循以下原则：</w:t>
            </w:r>
          </w:p>
          <w:p>
            <w:pPr>
              <w:overflowPunct w:val="0"/>
              <w:autoSpaceDE w:val="0"/>
              <w:autoSpaceDN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一是设立资金专户，专款专用；取之于矿，用之于土地复垦，保障复垦资金；</w:t>
            </w:r>
          </w:p>
          <w:p>
            <w:pPr>
              <w:overflowPunct w:val="0"/>
              <w:autoSpaceDE w:val="0"/>
              <w:autoSpaceDN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二是复垦资金实行先计划后使用；自然资源行政主管部门先审核批准复垦计划，然后按照批复的复垦计划使用资金；</w:t>
            </w:r>
          </w:p>
          <w:p>
            <w:pPr>
              <w:overflowPunct w:val="0"/>
              <w:autoSpaceDE w:val="0"/>
              <w:autoSpaceDN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三是复垦工程施工结束后，由自然资源行政主管部门组织专家进行竣工验收。</w:t>
            </w:r>
          </w:p>
          <w:p>
            <w:pPr>
              <w:overflowPunct w:val="0"/>
              <w:autoSpaceDE w:val="0"/>
              <w:autoSpaceDN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根据《土地开发整理项目资金管理暂行办法》的要求，结合项目实际情况，坚持实行项目资金专款专用，不截留，不挤占挪用，项目实施过程中，对资金的提取、使用和资金的落实情况进行监督检查，并配合审计部门做好资金的审计工作，要按照有关会计制度，对项目建设资金进行会计核算。</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根据矿山地质环境保护与土地复垦工程量，本方案</w:t>
            </w:r>
            <w:r>
              <w:rPr>
                <w:rFonts w:hint="eastAsia" w:ascii="仿宋" w:hAnsi="仿宋" w:eastAsia="仿宋" w:cs="仿宋"/>
                <w:sz w:val="21"/>
                <w:szCs w:val="21"/>
                <w:lang w:eastAsia="zh-CN"/>
              </w:rPr>
              <w:t>编制年限</w:t>
            </w:r>
            <w:r>
              <w:rPr>
                <w:rFonts w:hint="eastAsia" w:ascii="仿宋" w:hAnsi="仿宋" w:eastAsia="仿宋" w:cs="仿宋"/>
                <w:sz w:val="21"/>
                <w:szCs w:val="21"/>
                <w:lang w:val="en-US" w:eastAsia="zh-CN"/>
              </w:rPr>
              <w:t>为147年</w:t>
            </w:r>
            <w:r>
              <w:rPr>
                <w:rFonts w:hint="eastAsia" w:ascii="仿宋" w:hAnsi="仿宋" w:eastAsia="仿宋" w:cs="仿宋"/>
                <w:sz w:val="21"/>
                <w:szCs w:val="21"/>
              </w:rPr>
              <w:t>内（</w:t>
            </w:r>
            <w:r>
              <w:rPr>
                <w:rFonts w:hint="eastAsia" w:ascii="仿宋" w:hAnsi="仿宋" w:eastAsia="仿宋" w:cs="仿宋"/>
                <w:sz w:val="21"/>
                <w:szCs w:val="21"/>
                <w:lang w:eastAsia="zh-CN"/>
              </w:rPr>
              <w:t>2012年11月～2159年11月</w:t>
            </w:r>
            <w:r>
              <w:rPr>
                <w:rFonts w:hint="eastAsia" w:ascii="仿宋" w:hAnsi="仿宋" w:eastAsia="仿宋" w:cs="仿宋"/>
                <w:sz w:val="21"/>
                <w:szCs w:val="21"/>
              </w:rPr>
              <w:t>）概（估）算土地复垦工程量</w:t>
            </w:r>
            <w:r>
              <w:rPr>
                <w:rFonts w:hint="eastAsia" w:ascii="仿宋" w:hAnsi="仿宋" w:eastAsia="仿宋" w:cs="仿宋"/>
                <w:sz w:val="21"/>
                <w:szCs w:val="21"/>
                <w:lang w:eastAsia="zh-CN"/>
              </w:rPr>
              <w:t>静态</w:t>
            </w:r>
            <w:r>
              <w:rPr>
                <w:rFonts w:hint="eastAsia" w:ascii="仿宋" w:hAnsi="仿宋" w:eastAsia="仿宋" w:cs="仿宋"/>
                <w:sz w:val="21"/>
                <w:szCs w:val="21"/>
              </w:rPr>
              <w:t>总投资</w:t>
            </w:r>
            <w:r>
              <w:rPr>
                <w:rFonts w:hint="eastAsia" w:ascii="仿宋" w:hAnsi="仿宋" w:eastAsia="仿宋" w:cs="仿宋"/>
                <w:sz w:val="21"/>
                <w:szCs w:val="21"/>
                <w:lang w:val="en-US" w:eastAsia="zh-CN"/>
              </w:rPr>
              <w:t>287.91万元，动态总投资292.01万元</w:t>
            </w:r>
            <w:r>
              <w:rPr>
                <w:rFonts w:hint="eastAsia" w:ascii="仿宋" w:hAnsi="仿宋" w:eastAsia="仿宋" w:cs="仿宋"/>
                <w:sz w:val="21"/>
                <w:szCs w:val="21"/>
              </w:rPr>
              <w:t>。</w:t>
            </w:r>
            <w:r>
              <w:rPr>
                <w:rFonts w:hint="eastAsia" w:ascii="仿宋" w:hAnsi="仿宋" w:eastAsia="仿宋" w:cs="仿宋"/>
                <w:sz w:val="21"/>
                <w:szCs w:val="21"/>
                <w:lang w:eastAsia="zh-CN"/>
              </w:rPr>
              <w:t>本方案适用年限</w:t>
            </w:r>
            <w:r>
              <w:rPr>
                <w:rFonts w:hint="eastAsia" w:ascii="仿宋" w:hAnsi="仿宋" w:eastAsia="仿宋" w:cs="仿宋"/>
                <w:sz w:val="21"/>
                <w:szCs w:val="21"/>
                <w:lang w:val="en-US" w:eastAsia="zh-CN"/>
              </w:rPr>
              <w:t>10年</w:t>
            </w:r>
            <w:r>
              <w:rPr>
                <w:rFonts w:hint="eastAsia" w:ascii="仿宋" w:hAnsi="仿宋" w:eastAsia="仿宋" w:cs="仿宋"/>
                <w:sz w:val="21"/>
                <w:szCs w:val="21"/>
                <w:lang w:eastAsia="zh-CN"/>
              </w:rPr>
              <w:t>内（2012年11月～2022年11月）</w:t>
            </w:r>
            <w:r>
              <w:rPr>
                <w:rFonts w:hint="eastAsia" w:ascii="仿宋" w:hAnsi="仿宋" w:eastAsia="仿宋" w:cs="仿宋"/>
                <w:sz w:val="21"/>
                <w:szCs w:val="21"/>
              </w:rPr>
              <w:t>土地复垦工程量</w:t>
            </w:r>
            <w:r>
              <w:rPr>
                <w:rFonts w:hint="eastAsia" w:ascii="仿宋" w:hAnsi="仿宋" w:eastAsia="仿宋" w:cs="仿宋"/>
                <w:sz w:val="21"/>
                <w:szCs w:val="21"/>
                <w:lang w:eastAsia="zh-CN"/>
              </w:rPr>
              <w:t>静态</w:t>
            </w:r>
            <w:r>
              <w:rPr>
                <w:rFonts w:hint="eastAsia" w:ascii="仿宋" w:hAnsi="仿宋" w:eastAsia="仿宋" w:cs="仿宋"/>
                <w:sz w:val="21"/>
                <w:szCs w:val="21"/>
              </w:rPr>
              <w:t>总投资</w:t>
            </w:r>
            <w:r>
              <w:rPr>
                <w:rFonts w:hint="eastAsia" w:ascii="仿宋" w:hAnsi="仿宋" w:eastAsia="仿宋" w:cs="仿宋"/>
                <w:sz w:val="21"/>
                <w:szCs w:val="21"/>
                <w:lang w:val="en-US" w:eastAsia="zh-CN"/>
              </w:rPr>
              <w:t>23.05</w:t>
            </w:r>
            <w:r>
              <w:rPr>
                <w:rFonts w:hint="eastAsia" w:ascii="仿宋" w:hAnsi="仿宋" w:eastAsia="仿宋" w:cs="仿宋"/>
                <w:sz w:val="21"/>
                <w:szCs w:val="21"/>
              </w:rPr>
              <w:t>万元</w:t>
            </w:r>
            <w:r>
              <w:rPr>
                <w:rFonts w:hint="eastAsia" w:ascii="仿宋" w:hAnsi="仿宋" w:eastAsia="仿宋" w:cs="仿宋"/>
                <w:sz w:val="21"/>
                <w:szCs w:val="21"/>
                <w:lang w:eastAsia="zh-CN"/>
              </w:rPr>
              <w:t>，动态</w:t>
            </w:r>
            <w:r>
              <w:rPr>
                <w:rFonts w:hint="eastAsia" w:ascii="仿宋" w:hAnsi="仿宋" w:eastAsia="仿宋" w:cs="仿宋"/>
                <w:sz w:val="21"/>
                <w:szCs w:val="21"/>
              </w:rPr>
              <w:t>总投资为</w:t>
            </w:r>
            <w:r>
              <w:rPr>
                <w:rFonts w:hint="eastAsia" w:ascii="仿宋" w:hAnsi="仿宋" w:eastAsia="仿宋" w:cs="仿宋"/>
                <w:sz w:val="21"/>
                <w:szCs w:val="21"/>
                <w:lang w:val="en-US" w:eastAsia="zh-CN"/>
              </w:rPr>
              <w:t>27.15</w:t>
            </w:r>
            <w:r>
              <w:rPr>
                <w:rFonts w:hint="eastAsia" w:ascii="仿宋" w:hAnsi="仿宋" w:eastAsia="仿宋" w:cs="仿宋"/>
                <w:sz w:val="21"/>
                <w:szCs w:val="21"/>
              </w:rPr>
              <w:t>万元，</w:t>
            </w:r>
            <w:r>
              <w:rPr>
                <w:rFonts w:hint="eastAsia" w:ascii="仿宋" w:hAnsi="仿宋" w:eastAsia="仿宋" w:cs="仿宋"/>
                <w:sz w:val="21"/>
                <w:szCs w:val="21"/>
                <w:lang w:eastAsia="zh-CN"/>
              </w:rPr>
              <w:t>矿</w:t>
            </w:r>
            <w:r>
              <w:rPr>
                <w:rFonts w:hint="eastAsia" w:ascii="仿宋" w:hAnsi="仿宋" w:eastAsia="仿宋" w:cs="仿宋"/>
                <w:sz w:val="21"/>
                <w:szCs w:val="21"/>
              </w:rPr>
              <w:t>山地质环境保护与土地复垦总投资应当计入矿山建设概算成本，复垦的资金筹备、拨付按动态投资进行拨付。</w:t>
            </w:r>
          </w:p>
          <w:p>
            <w:pPr>
              <w:spacing w:line="360" w:lineRule="auto"/>
              <w:ind w:firstLine="422" w:firstLineChars="200"/>
              <w:rPr>
                <w:rFonts w:hint="eastAsia" w:ascii="仿宋" w:hAnsi="仿宋" w:eastAsia="仿宋" w:cs="仿宋"/>
                <w:b/>
                <w:sz w:val="21"/>
                <w:szCs w:val="21"/>
              </w:rPr>
            </w:pPr>
            <w:r>
              <w:rPr>
                <w:rFonts w:hint="eastAsia" w:ascii="仿宋" w:hAnsi="仿宋" w:eastAsia="仿宋" w:cs="仿宋"/>
                <w:b/>
                <w:sz w:val="21"/>
                <w:szCs w:val="21"/>
              </w:rPr>
              <w:t>具体缴存费用及计划由自然资源主管部门执行。</w:t>
            </w:r>
          </w:p>
          <w:p>
            <w:pPr>
              <w:spacing w:line="360" w:lineRule="auto"/>
              <w:ind w:firstLine="422" w:firstLineChars="200"/>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rPr>
              <w:t>复垦资金计提</w:t>
            </w:r>
            <w:r>
              <w:rPr>
                <w:rFonts w:hint="eastAsia" w:ascii="仿宋" w:hAnsi="仿宋" w:eastAsia="仿宋" w:cs="仿宋"/>
                <w:b/>
                <w:bCs/>
                <w:sz w:val="21"/>
                <w:szCs w:val="21"/>
                <w:lang w:eastAsia="zh-CN"/>
              </w:rPr>
              <w:t>表</w:t>
            </w:r>
          </w:p>
          <w:tbl>
            <w:tblPr>
              <w:tblStyle w:val="8"/>
              <w:tblW w:w="7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9"/>
              <w:gridCol w:w="1919"/>
              <w:gridCol w:w="1330"/>
              <w:gridCol w:w="1100"/>
              <w:gridCol w:w="2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阶段</w:t>
                  </w:r>
                </w:p>
              </w:tc>
              <w:tc>
                <w:tcPr>
                  <w:tcW w:w="1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年度</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动态总投资（万元）</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预存金额</w:t>
                  </w:r>
                </w:p>
                <w:p>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(万元）</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复垦费用预存时间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第一阶段</w:t>
                  </w:r>
                </w:p>
              </w:tc>
              <w:tc>
                <w:tcPr>
                  <w:tcW w:w="1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2012.11-2022.11</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27.15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58.4</w:t>
                  </w: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2021年12月31日前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第二阶段</w:t>
                  </w:r>
                </w:p>
              </w:tc>
              <w:tc>
                <w:tcPr>
                  <w:tcW w:w="1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2022年11-2156.11</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219.71</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233.61</w:t>
                  </w: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2155年12月31日前全部预存完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第三阶段</w:t>
                  </w: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2156.11-2157.11</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44.56</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6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2157.11-2159.11</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0.59</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bl>
          <w:p>
            <w:pPr>
              <w:spacing w:line="240" w:lineRule="auto"/>
              <w:ind w:firstLine="420" w:firstLineChars="200"/>
              <w:jc w:val="both"/>
              <w:rPr>
                <w:rFonts w:hint="eastAsia" w:ascii="仿宋" w:hAnsi="仿宋" w:eastAsia="仿宋" w:cs="仿宋"/>
                <w:sz w:val="21"/>
                <w:szCs w:val="21"/>
              </w:rPr>
            </w:pPr>
            <w:r>
              <w:rPr>
                <w:rFonts w:hint="eastAsia" w:ascii="仿宋" w:hAnsi="仿宋" w:eastAsia="仿宋" w:cs="仿宋"/>
                <w:sz w:val="21"/>
                <w:szCs w:val="21"/>
              </w:rPr>
              <w:t>注：参照云南省国土资源厅关于加强土地复垦费用监管的通知（云国土资耕</w:t>
            </w:r>
            <w:r>
              <w:rPr>
                <w:rFonts w:hint="eastAsia" w:ascii="仿宋" w:hAnsi="仿宋" w:eastAsia="仿宋" w:cs="仿宋"/>
                <w:sz w:val="21"/>
                <w:szCs w:val="21"/>
                <w:lang w:val="en-US" w:eastAsia="zh-CN"/>
              </w:rPr>
              <w:t>〔2014〕</w:t>
            </w:r>
            <w:r>
              <w:rPr>
                <w:rFonts w:hint="eastAsia" w:ascii="仿宋" w:hAnsi="仿宋" w:eastAsia="仿宋" w:cs="仿宋"/>
                <w:sz w:val="21"/>
                <w:szCs w:val="21"/>
              </w:rPr>
              <w:t>3号）：生产建设周期在三年以上项目，分期预存土地复垦费用的，第一次预存费用不得少于土地复垦费用总金额的20%，余额按照土地复垦方案确定的土地复垦费用预存计划缴存，在生产建设活动结束前一年存储完毕。</w:t>
            </w:r>
          </w:p>
          <w:p>
            <w:pPr>
              <w:pStyle w:val="3"/>
              <w:spacing w:beforeLines="0" w:afterLines="0" w:line="240" w:lineRule="auto"/>
              <w:ind w:firstLine="0" w:firstLineChars="0"/>
              <w:rPr>
                <w:rFonts w:hint="eastAsia" w:ascii="仿宋" w:hAnsi="仿宋" w:eastAsia="仿宋" w:cs="仿宋"/>
                <w:b w:val="0"/>
                <w:bCs w:val="0"/>
                <w:color w:val="auto"/>
                <w:sz w:val="21"/>
                <w:szCs w:val="21"/>
              </w:rPr>
            </w:pPr>
            <w:bookmarkStart w:id="3" w:name="_Toc22584"/>
            <w:r>
              <w:rPr>
                <w:rFonts w:hint="eastAsia" w:ascii="仿宋" w:hAnsi="仿宋" w:eastAsia="仿宋" w:cs="仿宋"/>
                <w:b w:val="0"/>
                <w:bCs w:val="0"/>
                <w:color w:val="auto"/>
                <w:sz w:val="21"/>
                <w:szCs w:val="21"/>
              </w:rPr>
              <w:t>四、监管保障</w:t>
            </w:r>
            <w:bookmarkEnd w:id="3"/>
          </w:p>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自然资源主管部门不得截留、挤占、挪用土地复垦费用。对土地复垦费用使用情况开展内部审计及接受有关部门对土地复垦费用使用情况审计。落实阶段治理与复垦费用，严格按照方案的年度工程实施计划安排，分阶段有步骤的安排治理与复垦项目资金的预算支出，定期向项目所在地县级以上自然资源主管部门报告当年治理复垦情况，接受县级以上自然资源主管部对工程实施情况的监督检查，接受社会监督。</w:t>
            </w:r>
          </w:p>
          <w:p>
            <w:pPr>
              <w:spacing w:line="360" w:lineRule="auto"/>
              <w:ind w:firstLine="420" w:firstLineChars="200"/>
              <w:rPr>
                <w:rFonts w:hint="eastAsia" w:ascii="仿宋" w:hAnsi="仿宋" w:eastAsia="仿宋" w:cs="仿宋"/>
                <w:color w:val="FF0000"/>
                <w:sz w:val="21"/>
                <w:szCs w:val="21"/>
              </w:rPr>
            </w:pPr>
            <w:r>
              <w:rPr>
                <w:rFonts w:hint="eastAsia" w:ascii="仿宋" w:hAnsi="仿宋" w:eastAsia="仿宋" w:cs="仿宋"/>
                <w:color w:val="auto"/>
                <w:sz w:val="21"/>
                <w:szCs w:val="21"/>
              </w:rPr>
              <w:t>矿山地质环境保护与土地复垦义务人如不履行义务，按照法律法规和政策文件的规定，自觉接受自然资源主管部门及有关部门处罚的保障措施。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6" w:hRule="atLeast"/>
          <w:jc w:val="center"/>
        </w:trPr>
        <w:tc>
          <w:tcPr>
            <w:tcW w:w="418" w:type="pct"/>
          </w:tcPr>
          <w:p>
            <w:pPr>
              <w:widowControl/>
              <w:spacing w:line="240" w:lineRule="atLeast"/>
              <w:ind w:left="0" w:leftChars="0" w:firstLine="0" w:firstLineChars="0"/>
              <w:jc w:val="center"/>
              <w:rPr>
                <w:rFonts w:hint="eastAsia" w:ascii="仿宋" w:hAnsi="仿宋" w:eastAsia="仿宋" w:cs="仿宋"/>
                <w:color w:val="000000" w:themeColor="text1"/>
                <w:sz w:val="21"/>
                <w:szCs w:val="21"/>
              </w:rPr>
            </w:pPr>
          </w:p>
          <w:p>
            <w:pPr>
              <w:widowControl/>
              <w:spacing w:line="360" w:lineRule="auto"/>
              <w:ind w:left="0" w:leftChars="0" w:firstLine="0" w:firstLineChars="0"/>
              <w:jc w:val="center"/>
              <w:rPr>
                <w:rFonts w:hint="eastAsia" w:ascii="仿宋" w:hAnsi="仿宋" w:eastAsia="仿宋" w:cs="仿宋"/>
                <w:color w:val="000000" w:themeColor="text1"/>
                <w:sz w:val="21"/>
                <w:szCs w:val="21"/>
              </w:rPr>
            </w:pPr>
          </w:p>
          <w:p>
            <w:pPr>
              <w:widowControl/>
              <w:spacing w:line="360" w:lineRule="auto"/>
              <w:ind w:left="0" w:leftChars="0" w:firstLine="0" w:firstLineChars="0"/>
              <w:jc w:val="center"/>
              <w:rPr>
                <w:rFonts w:hint="eastAsia" w:ascii="仿宋" w:hAnsi="仿宋" w:eastAsia="仿宋" w:cs="仿宋"/>
                <w:color w:val="000000" w:themeColor="text1"/>
                <w:sz w:val="21"/>
                <w:szCs w:val="21"/>
              </w:rPr>
            </w:pPr>
          </w:p>
          <w:p>
            <w:pPr>
              <w:widowControl/>
              <w:spacing w:line="360" w:lineRule="auto"/>
              <w:ind w:left="0" w:leftChars="0" w:firstLine="0" w:firstLineChars="0"/>
              <w:jc w:val="center"/>
              <w:rPr>
                <w:rFonts w:hint="eastAsia" w:ascii="仿宋" w:hAnsi="仿宋" w:eastAsia="仿宋" w:cs="仿宋"/>
                <w:color w:val="000000" w:themeColor="text1"/>
                <w:sz w:val="21"/>
                <w:szCs w:val="21"/>
              </w:rPr>
            </w:pPr>
          </w:p>
          <w:p>
            <w:pPr>
              <w:widowControl/>
              <w:spacing w:line="360" w:lineRule="auto"/>
              <w:ind w:left="0" w:leftChars="0" w:firstLine="0" w:firstLineChars="0"/>
              <w:jc w:val="center"/>
              <w:rPr>
                <w:rFonts w:hint="eastAsia" w:ascii="仿宋" w:hAnsi="仿宋" w:eastAsia="仿宋" w:cs="仿宋"/>
                <w:color w:val="000000" w:themeColor="text1"/>
                <w:sz w:val="21"/>
                <w:szCs w:val="21"/>
              </w:rPr>
            </w:pPr>
          </w:p>
          <w:p>
            <w:pPr>
              <w:widowControl/>
              <w:spacing w:line="360" w:lineRule="auto"/>
              <w:ind w:left="0" w:leftChars="0" w:firstLine="0" w:firstLineChars="0"/>
              <w:jc w:val="center"/>
              <w:rPr>
                <w:rFonts w:hint="eastAsia" w:ascii="仿宋" w:hAnsi="仿宋" w:eastAsia="仿宋" w:cs="仿宋"/>
                <w:color w:val="000000" w:themeColor="text1"/>
                <w:sz w:val="21"/>
                <w:szCs w:val="21"/>
              </w:rPr>
            </w:pPr>
          </w:p>
          <w:p>
            <w:pPr>
              <w:widowControl/>
              <w:spacing w:line="360" w:lineRule="auto"/>
              <w:ind w:left="0" w:leftChars="0" w:firstLine="0" w:firstLineChars="0"/>
              <w:jc w:val="center"/>
              <w:rPr>
                <w:rFonts w:hint="eastAsia" w:ascii="仿宋" w:hAnsi="仿宋" w:eastAsia="仿宋" w:cs="仿宋"/>
                <w:color w:val="000000" w:themeColor="text1"/>
                <w:sz w:val="21"/>
                <w:szCs w:val="21"/>
              </w:rPr>
            </w:pPr>
          </w:p>
          <w:p>
            <w:pPr>
              <w:widowControl/>
              <w:spacing w:line="240" w:lineRule="atLeast"/>
              <w:ind w:left="0" w:leftChars="0" w:firstLine="0" w:firstLineChars="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复</w:t>
            </w:r>
          </w:p>
          <w:p>
            <w:pPr>
              <w:widowControl/>
              <w:spacing w:line="240" w:lineRule="atLeast"/>
              <w:ind w:left="0" w:leftChars="0" w:firstLine="0" w:firstLineChars="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垦</w:t>
            </w:r>
          </w:p>
          <w:p>
            <w:pPr>
              <w:widowControl/>
              <w:spacing w:line="240" w:lineRule="atLeast"/>
              <w:ind w:left="0" w:leftChars="0" w:firstLine="0" w:firstLineChars="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费</w:t>
            </w:r>
          </w:p>
          <w:p>
            <w:pPr>
              <w:widowControl/>
              <w:spacing w:line="240" w:lineRule="atLeast"/>
              <w:ind w:left="0" w:leftChars="0" w:firstLine="0" w:firstLineChars="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用</w:t>
            </w:r>
          </w:p>
          <w:p>
            <w:pPr>
              <w:widowControl/>
              <w:spacing w:line="240" w:lineRule="atLeast"/>
              <w:ind w:left="0" w:leftChars="0" w:firstLine="0" w:firstLineChars="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估</w:t>
            </w:r>
          </w:p>
          <w:p>
            <w:pPr>
              <w:widowControl/>
              <w:spacing w:line="240" w:lineRule="atLeast"/>
              <w:ind w:left="0" w:leftChars="0" w:firstLine="0" w:firstLineChars="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算</w:t>
            </w:r>
          </w:p>
          <w:p>
            <w:pPr>
              <w:widowControl/>
              <w:spacing w:line="360" w:lineRule="auto"/>
              <w:jc w:val="center"/>
              <w:rPr>
                <w:rFonts w:hint="eastAsia" w:ascii="仿宋" w:hAnsi="仿宋" w:eastAsia="仿宋" w:cs="仿宋"/>
                <w:color w:val="000000" w:themeColor="text1"/>
                <w:sz w:val="21"/>
                <w:szCs w:val="21"/>
              </w:rPr>
            </w:pPr>
          </w:p>
          <w:p>
            <w:pPr>
              <w:widowControl/>
              <w:spacing w:line="360" w:lineRule="auto"/>
              <w:jc w:val="center"/>
              <w:rPr>
                <w:rFonts w:hint="eastAsia" w:ascii="仿宋" w:hAnsi="仿宋" w:eastAsia="仿宋" w:cs="仿宋"/>
                <w:color w:val="000000" w:themeColor="text1"/>
                <w:sz w:val="21"/>
                <w:szCs w:val="21"/>
              </w:rPr>
            </w:pPr>
          </w:p>
          <w:p>
            <w:pPr>
              <w:widowControl/>
              <w:spacing w:line="360" w:lineRule="auto"/>
              <w:jc w:val="center"/>
              <w:rPr>
                <w:rFonts w:hint="eastAsia" w:ascii="仿宋" w:hAnsi="仿宋" w:eastAsia="仿宋" w:cs="仿宋"/>
                <w:color w:val="000000" w:themeColor="text1"/>
                <w:sz w:val="21"/>
                <w:szCs w:val="21"/>
              </w:rPr>
            </w:pPr>
          </w:p>
          <w:p>
            <w:pPr>
              <w:widowControl/>
              <w:spacing w:line="240" w:lineRule="atLeast"/>
              <w:jc w:val="center"/>
              <w:rPr>
                <w:rFonts w:hint="eastAsia" w:ascii="仿宋" w:hAnsi="仿宋" w:eastAsia="仿宋" w:cs="仿宋"/>
                <w:color w:val="000000" w:themeColor="text1"/>
                <w:sz w:val="21"/>
                <w:szCs w:val="21"/>
              </w:rPr>
            </w:pPr>
          </w:p>
        </w:tc>
        <w:tc>
          <w:tcPr>
            <w:tcW w:w="259" w:type="pct"/>
            <w:vAlign w:val="center"/>
          </w:tcPr>
          <w:p>
            <w:pPr>
              <w:widowControl/>
              <w:spacing w:line="240" w:lineRule="atLeast"/>
              <w:jc w:val="center"/>
              <w:rPr>
                <w:rFonts w:hint="eastAsia" w:ascii="仿宋" w:hAnsi="仿宋" w:eastAsia="仿宋" w:cs="仿宋"/>
                <w:color w:val="000000" w:themeColor="text1"/>
                <w:kern w:val="0"/>
                <w:sz w:val="21"/>
                <w:szCs w:val="21"/>
              </w:rPr>
            </w:pPr>
          </w:p>
          <w:p>
            <w:pPr>
              <w:widowControl/>
              <w:spacing w:line="240" w:lineRule="atLeast"/>
              <w:ind w:left="0" w:leftChars="0" w:firstLine="0" w:firstLineChars="0"/>
              <w:jc w:val="both"/>
              <w:rPr>
                <w:rFonts w:hint="eastAsia" w:ascii="仿宋" w:hAnsi="仿宋" w:eastAsia="仿宋" w:cs="仿宋"/>
                <w:color w:val="000000" w:themeColor="text1"/>
                <w:kern w:val="0"/>
                <w:sz w:val="21"/>
                <w:szCs w:val="21"/>
              </w:rPr>
            </w:pPr>
            <w:r>
              <w:rPr>
                <w:rFonts w:hint="eastAsia" w:ascii="仿宋" w:hAnsi="仿宋" w:eastAsia="仿宋" w:cs="仿宋"/>
                <w:color w:val="000000" w:themeColor="text1"/>
                <w:sz w:val="21"/>
                <w:szCs w:val="21"/>
              </w:rPr>
              <w:t>费用构成</w:t>
            </w:r>
          </w:p>
        </w:tc>
        <w:tc>
          <w:tcPr>
            <w:tcW w:w="4321" w:type="pct"/>
            <w:gridSpan w:val="5"/>
            <w:vAlign w:val="center"/>
          </w:tcPr>
          <w:tbl>
            <w:tblPr>
              <w:tblStyle w:val="8"/>
              <w:tblW w:w="4228" w:type="pct"/>
              <w:tblInd w:w="817" w:type="dxa"/>
              <w:tblLayout w:type="fixed"/>
              <w:tblCellMar>
                <w:top w:w="0" w:type="dxa"/>
                <w:left w:w="108" w:type="dxa"/>
                <w:bottom w:w="0" w:type="dxa"/>
                <w:right w:w="108" w:type="dxa"/>
              </w:tblCellMar>
            </w:tblPr>
            <w:tblGrid>
              <w:gridCol w:w="667"/>
              <w:gridCol w:w="1789"/>
              <w:gridCol w:w="1118"/>
              <w:gridCol w:w="3031"/>
            </w:tblGrid>
            <w:tr>
              <w:tblPrEx>
                <w:tblCellMar>
                  <w:top w:w="0" w:type="dxa"/>
                  <w:left w:w="108" w:type="dxa"/>
                  <w:bottom w:w="0" w:type="dxa"/>
                  <w:right w:w="108" w:type="dxa"/>
                </w:tblCellMar>
              </w:tblPrEx>
              <w:trPr>
                <w:trHeight w:val="300" w:hRule="atLeast"/>
              </w:trPr>
              <w:tc>
                <w:tcPr>
                  <w:tcW w:w="662" w:type="dxa"/>
                  <w:vMerge w:val="restart"/>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kern w:val="0"/>
                      <w:sz w:val="21"/>
                      <w:szCs w:val="21"/>
                    </w:rPr>
                  </w:pPr>
                  <w:r>
                    <w:rPr>
                      <w:rFonts w:hint="eastAsia" w:ascii="仿宋" w:hAnsi="仿宋" w:eastAsia="仿宋" w:cs="仿宋"/>
                      <w:i w:val="0"/>
                      <w:iCs w:val="0"/>
                      <w:color w:val="000000"/>
                      <w:kern w:val="0"/>
                      <w:sz w:val="21"/>
                      <w:szCs w:val="21"/>
                      <w:u w:val="none"/>
                      <w:lang w:val="en-US" w:eastAsia="zh-CN" w:bidi="ar"/>
                    </w:rPr>
                    <w:t>序号</w:t>
                  </w:r>
                </w:p>
              </w:tc>
              <w:tc>
                <w:tcPr>
                  <w:tcW w:w="177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kern w:val="0"/>
                      <w:sz w:val="21"/>
                      <w:szCs w:val="21"/>
                    </w:rPr>
                  </w:pPr>
                  <w:r>
                    <w:rPr>
                      <w:rFonts w:hint="eastAsia" w:ascii="仿宋" w:hAnsi="仿宋" w:eastAsia="仿宋" w:cs="仿宋"/>
                      <w:i w:val="0"/>
                      <w:iCs w:val="0"/>
                      <w:color w:val="000000"/>
                      <w:kern w:val="0"/>
                      <w:sz w:val="21"/>
                      <w:szCs w:val="21"/>
                      <w:u w:val="none"/>
                      <w:lang w:val="en-US" w:eastAsia="zh-CN" w:bidi="ar"/>
                    </w:rPr>
                    <w:t>工程或费用名称</w:t>
                  </w:r>
                </w:p>
              </w:tc>
              <w:tc>
                <w:tcPr>
                  <w:tcW w:w="111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kern w:val="0"/>
                      <w:sz w:val="21"/>
                      <w:szCs w:val="21"/>
                    </w:rPr>
                  </w:pPr>
                  <w:r>
                    <w:rPr>
                      <w:rFonts w:hint="eastAsia" w:ascii="仿宋" w:hAnsi="仿宋" w:eastAsia="仿宋" w:cs="仿宋"/>
                      <w:i w:val="0"/>
                      <w:iCs w:val="0"/>
                      <w:color w:val="000000"/>
                      <w:kern w:val="0"/>
                      <w:sz w:val="21"/>
                      <w:szCs w:val="21"/>
                      <w:u w:val="none"/>
                      <w:lang w:val="en-US" w:eastAsia="zh-CN" w:bidi="ar"/>
                    </w:rPr>
                    <w:t>预算金额</w:t>
                  </w:r>
                </w:p>
              </w:tc>
              <w:tc>
                <w:tcPr>
                  <w:tcW w:w="301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FF0000"/>
                      <w:kern w:val="0"/>
                      <w:sz w:val="21"/>
                      <w:szCs w:val="21"/>
                    </w:rPr>
                  </w:pPr>
                  <w:r>
                    <w:rPr>
                      <w:rFonts w:hint="eastAsia" w:ascii="仿宋" w:hAnsi="仿宋" w:eastAsia="仿宋" w:cs="仿宋"/>
                      <w:i w:val="0"/>
                      <w:iCs w:val="0"/>
                      <w:color w:val="000000"/>
                      <w:kern w:val="0"/>
                      <w:sz w:val="21"/>
                      <w:szCs w:val="21"/>
                      <w:u w:val="none"/>
                      <w:lang w:val="en-US" w:eastAsia="zh-CN" w:bidi="ar"/>
                    </w:rPr>
                    <w:t>各项费用占总费用的比例(%)</w:t>
                  </w:r>
                </w:p>
              </w:tc>
            </w:tr>
            <w:tr>
              <w:tblPrEx>
                <w:tblCellMar>
                  <w:top w:w="0" w:type="dxa"/>
                  <w:left w:w="108" w:type="dxa"/>
                  <w:bottom w:w="0" w:type="dxa"/>
                  <w:right w:w="108" w:type="dxa"/>
                </w:tblCellMar>
              </w:tblPrEx>
              <w:trPr>
                <w:trHeight w:val="230" w:hRule="atLeast"/>
              </w:trPr>
              <w:tc>
                <w:tcPr>
                  <w:tcW w:w="662"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hint="eastAsia" w:ascii="仿宋" w:hAnsi="仿宋" w:eastAsia="仿宋" w:cs="仿宋"/>
                      <w:color w:val="FF0000"/>
                      <w:kern w:val="0"/>
                      <w:sz w:val="21"/>
                      <w:szCs w:val="21"/>
                    </w:rPr>
                  </w:pPr>
                </w:p>
              </w:tc>
              <w:tc>
                <w:tcPr>
                  <w:tcW w:w="177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color w:val="FF0000"/>
                      <w:kern w:val="0"/>
                      <w:sz w:val="21"/>
                      <w:szCs w:val="21"/>
                    </w:rPr>
                  </w:pPr>
                  <w:r>
                    <w:rPr>
                      <w:rFonts w:hint="eastAsia" w:ascii="仿宋" w:hAnsi="仿宋" w:eastAsia="仿宋" w:cs="仿宋"/>
                      <w:i w:val="0"/>
                      <w:iCs w:val="0"/>
                      <w:color w:val="000000"/>
                      <w:kern w:val="0"/>
                      <w:sz w:val="21"/>
                      <w:szCs w:val="21"/>
                      <w:u w:val="none"/>
                      <w:lang w:val="en-US" w:eastAsia="zh-CN" w:bidi="ar"/>
                    </w:rPr>
                    <w:t>-1</w:t>
                  </w:r>
                </w:p>
              </w:tc>
              <w:tc>
                <w:tcPr>
                  <w:tcW w:w="1110" w:type="dxa"/>
                  <w:tcBorders>
                    <w:top w:val="nil"/>
                    <w:left w:val="nil"/>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kern w:val="0"/>
                      <w:sz w:val="21"/>
                      <w:szCs w:val="21"/>
                    </w:rPr>
                  </w:pPr>
                  <w:r>
                    <w:rPr>
                      <w:rFonts w:hint="eastAsia" w:ascii="仿宋" w:hAnsi="仿宋" w:eastAsia="仿宋" w:cs="仿宋"/>
                      <w:i w:val="0"/>
                      <w:iCs w:val="0"/>
                      <w:color w:val="000000"/>
                      <w:kern w:val="0"/>
                      <w:sz w:val="21"/>
                      <w:szCs w:val="21"/>
                      <w:u w:val="none"/>
                      <w:lang w:val="en-US" w:eastAsia="zh-CN" w:bidi="ar"/>
                    </w:rPr>
                    <w:t>-2</w:t>
                  </w:r>
                </w:p>
              </w:tc>
              <w:tc>
                <w:tcPr>
                  <w:tcW w:w="3010" w:type="dxa"/>
                  <w:tcBorders>
                    <w:top w:val="nil"/>
                    <w:left w:val="nil"/>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kern w:val="0"/>
                      <w:sz w:val="21"/>
                      <w:szCs w:val="21"/>
                    </w:rPr>
                  </w:pPr>
                  <w:r>
                    <w:rPr>
                      <w:rFonts w:hint="eastAsia" w:ascii="仿宋" w:hAnsi="仿宋" w:eastAsia="仿宋" w:cs="仿宋"/>
                      <w:i w:val="0"/>
                      <w:iCs w:val="0"/>
                      <w:color w:val="000000"/>
                      <w:kern w:val="0"/>
                      <w:sz w:val="21"/>
                      <w:szCs w:val="21"/>
                      <w:u w:val="none"/>
                      <w:lang w:val="en-US" w:eastAsia="zh-CN" w:bidi="ar"/>
                    </w:rPr>
                    <w:t>-3</w:t>
                  </w:r>
                </w:p>
              </w:tc>
            </w:tr>
            <w:tr>
              <w:tblPrEx>
                <w:tblCellMar>
                  <w:top w:w="0" w:type="dxa"/>
                  <w:left w:w="108" w:type="dxa"/>
                  <w:bottom w:w="0" w:type="dxa"/>
                  <w:right w:w="108" w:type="dxa"/>
                </w:tblCellMar>
              </w:tblPrEx>
              <w:trPr>
                <w:trHeight w:val="200" w:hRule="atLeast"/>
              </w:trPr>
              <w:tc>
                <w:tcPr>
                  <w:tcW w:w="66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sz w:val="21"/>
                      <w:szCs w:val="21"/>
                    </w:rPr>
                  </w:pPr>
                  <w:r>
                    <w:rPr>
                      <w:rFonts w:hint="eastAsia" w:ascii="仿宋" w:hAnsi="仿宋" w:eastAsia="仿宋" w:cs="仿宋"/>
                      <w:i w:val="0"/>
                      <w:iCs w:val="0"/>
                      <w:color w:val="000000"/>
                      <w:kern w:val="0"/>
                      <w:sz w:val="21"/>
                      <w:szCs w:val="21"/>
                      <w:u w:val="none"/>
                      <w:lang w:val="en-US" w:eastAsia="zh-CN" w:bidi="ar"/>
                    </w:rPr>
                    <w:t>一</w:t>
                  </w:r>
                </w:p>
              </w:tc>
              <w:tc>
                <w:tcPr>
                  <w:tcW w:w="1777" w:type="dxa"/>
                  <w:tcBorders>
                    <w:top w:val="nil"/>
                    <w:left w:val="nil"/>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sz w:val="21"/>
                      <w:szCs w:val="21"/>
                    </w:rPr>
                  </w:pPr>
                  <w:r>
                    <w:rPr>
                      <w:rFonts w:hint="eastAsia" w:ascii="仿宋" w:hAnsi="仿宋" w:eastAsia="仿宋" w:cs="仿宋"/>
                      <w:i w:val="0"/>
                      <w:iCs w:val="0"/>
                      <w:color w:val="000000"/>
                      <w:kern w:val="0"/>
                      <w:sz w:val="21"/>
                      <w:szCs w:val="21"/>
                      <w:u w:val="none"/>
                      <w:lang w:val="en-US" w:eastAsia="zh-CN" w:bidi="ar"/>
                    </w:rPr>
                    <w:t>工程施工费</w:t>
                  </w:r>
                </w:p>
              </w:tc>
              <w:tc>
                <w:tcPr>
                  <w:tcW w:w="1110" w:type="dxa"/>
                  <w:tcBorders>
                    <w:top w:val="nil"/>
                    <w:left w:val="nil"/>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sz w:val="21"/>
                      <w:szCs w:val="21"/>
                    </w:rPr>
                  </w:pPr>
                  <w:r>
                    <w:rPr>
                      <w:rFonts w:hint="eastAsia" w:ascii="仿宋" w:hAnsi="仿宋" w:eastAsia="仿宋" w:cs="仿宋"/>
                      <w:i w:val="0"/>
                      <w:iCs w:val="0"/>
                      <w:color w:val="000000"/>
                      <w:kern w:val="0"/>
                      <w:sz w:val="21"/>
                      <w:szCs w:val="21"/>
                      <w:u w:val="none"/>
                      <w:lang w:val="en-US" w:eastAsia="zh-CN" w:bidi="ar"/>
                    </w:rPr>
                    <w:t>215.59</w:t>
                  </w:r>
                </w:p>
              </w:tc>
              <w:tc>
                <w:tcPr>
                  <w:tcW w:w="3010" w:type="dxa"/>
                  <w:tcBorders>
                    <w:top w:val="nil"/>
                    <w:left w:val="nil"/>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sz w:val="21"/>
                      <w:szCs w:val="21"/>
                    </w:rPr>
                  </w:pPr>
                  <w:r>
                    <w:rPr>
                      <w:rFonts w:hint="eastAsia" w:ascii="仿宋" w:hAnsi="仿宋" w:eastAsia="仿宋" w:cs="仿宋"/>
                      <w:i w:val="0"/>
                      <w:iCs w:val="0"/>
                      <w:color w:val="000000"/>
                      <w:kern w:val="0"/>
                      <w:sz w:val="21"/>
                      <w:szCs w:val="21"/>
                      <w:u w:val="none"/>
                      <w:lang w:val="en-US" w:eastAsia="zh-CN" w:bidi="ar"/>
                    </w:rPr>
                    <w:t>73.83</w:t>
                  </w:r>
                </w:p>
              </w:tc>
            </w:tr>
            <w:tr>
              <w:tblPrEx>
                <w:tblCellMar>
                  <w:top w:w="0" w:type="dxa"/>
                  <w:left w:w="108" w:type="dxa"/>
                  <w:bottom w:w="0" w:type="dxa"/>
                  <w:right w:w="108" w:type="dxa"/>
                </w:tblCellMar>
              </w:tblPrEx>
              <w:trPr>
                <w:trHeight w:val="300" w:hRule="atLeast"/>
              </w:trPr>
              <w:tc>
                <w:tcPr>
                  <w:tcW w:w="66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sz w:val="21"/>
                      <w:szCs w:val="21"/>
                    </w:rPr>
                  </w:pPr>
                  <w:r>
                    <w:rPr>
                      <w:rFonts w:hint="eastAsia" w:ascii="仿宋" w:hAnsi="仿宋" w:eastAsia="仿宋" w:cs="仿宋"/>
                      <w:i w:val="0"/>
                      <w:iCs w:val="0"/>
                      <w:color w:val="000000"/>
                      <w:kern w:val="0"/>
                      <w:sz w:val="21"/>
                      <w:szCs w:val="21"/>
                      <w:u w:val="none"/>
                      <w:lang w:val="en-US" w:eastAsia="zh-CN" w:bidi="ar"/>
                    </w:rPr>
                    <w:t>二</w:t>
                  </w:r>
                </w:p>
              </w:tc>
              <w:tc>
                <w:tcPr>
                  <w:tcW w:w="1777" w:type="dxa"/>
                  <w:tcBorders>
                    <w:top w:val="nil"/>
                    <w:left w:val="nil"/>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sz w:val="21"/>
                      <w:szCs w:val="21"/>
                    </w:rPr>
                  </w:pPr>
                  <w:r>
                    <w:rPr>
                      <w:rFonts w:hint="eastAsia" w:ascii="仿宋" w:hAnsi="仿宋" w:eastAsia="仿宋" w:cs="仿宋"/>
                      <w:i w:val="0"/>
                      <w:iCs w:val="0"/>
                      <w:color w:val="000000"/>
                      <w:kern w:val="0"/>
                      <w:sz w:val="21"/>
                      <w:szCs w:val="21"/>
                      <w:u w:val="none"/>
                      <w:lang w:val="en-US" w:eastAsia="zh-CN" w:bidi="ar"/>
                    </w:rPr>
                    <w:t>设备购置费</w:t>
                  </w:r>
                </w:p>
              </w:tc>
              <w:tc>
                <w:tcPr>
                  <w:tcW w:w="1110" w:type="dxa"/>
                  <w:tcBorders>
                    <w:top w:val="nil"/>
                    <w:left w:val="nil"/>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3010" w:type="dxa"/>
                  <w:tcBorders>
                    <w:top w:val="nil"/>
                    <w:left w:val="nil"/>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sz w:val="21"/>
                      <w:szCs w:val="21"/>
                    </w:rPr>
                  </w:pPr>
                  <w:r>
                    <w:rPr>
                      <w:rFonts w:hint="eastAsia" w:ascii="仿宋" w:hAnsi="仿宋" w:eastAsia="仿宋" w:cs="仿宋"/>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300" w:hRule="atLeast"/>
              </w:trPr>
              <w:tc>
                <w:tcPr>
                  <w:tcW w:w="66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sz w:val="21"/>
                      <w:szCs w:val="21"/>
                    </w:rPr>
                  </w:pPr>
                  <w:r>
                    <w:rPr>
                      <w:rFonts w:hint="eastAsia" w:ascii="仿宋" w:hAnsi="仿宋" w:eastAsia="仿宋" w:cs="仿宋"/>
                      <w:i w:val="0"/>
                      <w:iCs w:val="0"/>
                      <w:color w:val="000000"/>
                      <w:kern w:val="0"/>
                      <w:sz w:val="21"/>
                      <w:szCs w:val="21"/>
                      <w:u w:val="none"/>
                      <w:lang w:val="en-US" w:eastAsia="zh-CN" w:bidi="ar"/>
                    </w:rPr>
                    <w:t>三</w:t>
                  </w:r>
                </w:p>
              </w:tc>
              <w:tc>
                <w:tcPr>
                  <w:tcW w:w="1777" w:type="dxa"/>
                  <w:tcBorders>
                    <w:top w:val="nil"/>
                    <w:left w:val="nil"/>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sz w:val="21"/>
                      <w:szCs w:val="21"/>
                    </w:rPr>
                  </w:pPr>
                  <w:r>
                    <w:rPr>
                      <w:rFonts w:hint="eastAsia" w:ascii="仿宋" w:hAnsi="仿宋" w:eastAsia="仿宋" w:cs="仿宋"/>
                      <w:i w:val="0"/>
                      <w:iCs w:val="0"/>
                      <w:color w:val="000000"/>
                      <w:kern w:val="0"/>
                      <w:sz w:val="21"/>
                      <w:szCs w:val="21"/>
                      <w:u w:val="none"/>
                      <w:lang w:val="en-US" w:eastAsia="zh-CN" w:bidi="ar"/>
                    </w:rPr>
                    <w:t>其他费用</w:t>
                  </w:r>
                </w:p>
              </w:tc>
              <w:tc>
                <w:tcPr>
                  <w:tcW w:w="1110" w:type="dxa"/>
                  <w:tcBorders>
                    <w:top w:val="nil"/>
                    <w:left w:val="nil"/>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sz w:val="21"/>
                      <w:szCs w:val="21"/>
                    </w:rPr>
                  </w:pPr>
                  <w:r>
                    <w:rPr>
                      <w:rFonts w:hint="eastAsia" w:ascii="仿宋" w:hAnsi="仿宋" w:eastAsia="仿宋" w:cs="仿宋"/>
                      <w:i w:val="0"/>
                      <w:iCs w:val="0"/>
                      <w:color w:val="000000"/>
                      <w:kern w:val="0"/>
                      <w:sz w:val="21"/>
                      <w:szCs w:val="21"/>
                      <w:u w:val="none"/>
                      <w:lang w:val="en-US" w:eastAsia="zh-CN" w:bidi="ar"/>
                    </w:rPr>
                    <w:t>36.68</w:t>
                  </w:r>
                </w:p>
              </w:tc>
              <w:tc>
                <w:tcPr>
                  <w:tcW w:w="3010" w:type="dxa"/>
                  <w:tcBorders>
                    <w:top w:val="nil"/>
                    <w:left w:val="nil"/>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sz w:val="21"/>
                      <w:szCs w:val="21"/>
                    </w:rPr>
                  </w:pPr>
                  <w:r>
                    <w:rPr>
                      <w:rFonts w:hint="eastAsia" w:ascii="仿宋" w:hAnsi="仿宋" w:eastAsia="仿宋" w:cs="仿宋"/>
                      <w:i w:val="0"/>
                      <w:iCs w:val="0"/>
                      <w:color w:val="000000"/>
                      <w:kern w:val="0"/>
                      <w:sz w:val="21"/>
                      <w:szCs w:val="21"/>
                      <w:u w:val="none"/>
                      <w:lang w:val="en-US" w:eastAsia="zh-CN" w:bidi="ar"/>
                    </w:rPr>
                    <w:t>12.56</w:t>
                  </w:r>
                </w:p>
              </w:tc>
            </w:tr>
            <w:tr>
              <w:tblPrEx>
                <w:tblCellMar>
                  <w:top w:w="0" w:type="dxa"/>
                  <w:left w:w="108" w:type="dxa"/>
                  <w:bottom w:w="0" w:type="dxa"/>
                  <w:right w:w="108" w:type="dxa"/>
                </w:tblCellMar>
              </w:tblPrEx>
              <w:trPr>
                <w:trHeight w:val="300" w:hRule="atLeast"/>
              </w:trPr>
              <w:tc>
                <w:tcPr>
                  <w:tcW w:w="66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sz w:val="21"/>
                      <w:szCs w:val="21"/>
                    </w:rPr>
                  </w:pPr>
                  <w:r>
                    <w:rPr>
                      <w:rFonts w:hint="eastAsia" w:ascii="仿宋" w:hAnsi="仿宋" w:eastAsia="仿宋" w:cs="仿宋"/>
                      <w:i w:val="0"/>
                      <w:iCs w:val="0"/>
                      <w:color w:val="000000"/>
                      <w:kern w:val="0"/>
                      <w:sz w:val="21"/>
                      <w:szCs w:val="21"/>
                      <w:u w:val="none"/>
                      <w:lang w:val="en-US" w:eastAsia="zh-CN" w:bidi="ar"/>
                    </w:rPr>
                    <w:t>四</w:t>
                  </w:r>
                </w:p>
              </w:tc>
              <w:tc>
                <w:tcPr>
                  <w:tcW w:w="1777" w:type="dxa"/>
                  <w:tcBorders>
                    <w:top w:val="nil"/>
                    <w:left w:val="nil"/>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sz w:val="21"/>
                      <w:szCs w:val="21"/>
                    </w:rPr>
                  </w:pPr>
                  <w:r>
                    <w:rPr>
                      <w:rFonts w:hint="eastAsia" w:ascii="仿宋" w:hAnsi="仿宋" w:eastAsia="仿宋" w:cs="仿宋"/>
                      <w:i w:val="0"/>
                      <w:iCs w:val="0"/>
                      <w:color w:val="000000"/>
                      <w:kern w:val="0"/>
                      <w:sz w:val="21"/>
                      <w:szCs w:val="21"/>
                      <w:u w:val="none"/>
                      <w:lang w:val="en-US" w:eastAsia="zh-CN" w:bidi="ar"/>
                    </w:rPr>
                    <w:t>预备费</w:t>
                  </w:r>
                </w:p>
              </w:tc>
              <w:tc>
                <w:tcPr>
                  <w:tcW w:w="1110" w:type="dxa"/>
                  <w:tcBorders>
                    <w:top w:val="nil"/>
                    <w:left w:val="nil"/>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sz w:val="21"/>
                      <w:szCs w:val="21"/>
                    </w:rPr>
                  </w:pPr>
                  <w:r>
                    <w:rPr>
                      <w:rFonts w:hint="eastAsia" w:ascii="仿宋" w:hAnsi="仿宋" w:eastAsia="仿宋" w:cs="仿宋"/>
                      <w:i w:val="0"/>
                      <w:iCs w:val="0"/>
                      <w:color w:val="000000"/>
                      <w:kern w:val="0"/>
                      <w:sz w:val="21"/>
                      <w:szCs w:val="21"/>
                      <w:u w:val="none"/>
                      <w:lang w:val="en-US" w:eastAsia="zh-CN" w:bidi="ar"/>
                    </w:rPr>
                    <w:t>26.81</w:t>
                  </w:r>
                </w:p>
              </w:tc>
              <w:tc>
                <w:tcPr>
                  <w:tcW w:w="3010" w:type="dxa"/>
                  <w:tcBorders>
                    <w:top w:val="nil"/>
                    <w:left w:val="nil"/>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sz w:val="21"/>
                      <w:szCs w:val="21"/>
                    </w:rPr>
                  </w:pPr>
                  <w:r>
                    <w:rPr>
                      <w:rFonts w:hint="eastAsia" w:ascii="仿宋" w:hAnsi="仿宋" w:eastAsia="仿宋" w:cs="仿宋"/>
                      <w:i w:val="0"/>
                      <w:iCs w:val="0"/>
                      <w:color w:val="000000"/>
                      <w:kern w:val="0"/>
                      <w:sz w:val="21"/>
                      <w:szCs w:val="21"/>
                      <w:u w:val="none"/>
                      <w:lang w:val="en-US" w:eastAsia="zh-CN" w:bidi="ar"/>
                    </w:rPr>
                    <w:t>9.18</w:t>
                  </w:r>
                </w:p>
              </w:tc>
            </w:tr>
            <w:tr>
              <w:tblPrEx>
                <w:tblCellMar>
                  <w:top w:w="0" w:type="dxa"/>
                  <w:left w:w="108" w:type="dxa"/>
                  <w:bottom w:w="0" w:type="dxa"/>
                  <w:right w:w="108" w:type="dxa"/>
                </w:tblCellMar>
              </w:tblPrEx>
              <w:trPr>
                <w:trHeight w:val="300" w:hRule="atLeast"/>
              </w:trPr>
              <w:tc>
                <w:tcPr>
                  <w:tcW w:w="66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sz w:val="21"/>
                      <w:szCs w:val="21"/>
                    </w:rPr>
                  </w:pPr>
                  <w:r>
                    <w:rPr>
                      <w:rFonts w:hint="eastAsia" w:ascii="仿宋" w:hAnsi="仿宋" w:eastAsia="仿宋" w:cs="仿宋"/>
                      <w:i w:val="0"/>
                      <w:iCs w:val="0"/>
                      <w:color w:val="000000"/>
                      <w:kern w:val="0"/>
                      <w:sz w:val="21"/>
                      <w:szCs w:val="21"/>
                      <w:u w:val="none"/>
                      <w:lang w:val="en-US" w:eastAsia="zh-CN" w:bidi="ar"/>
                    </w:rPr>
                    <w:t>1</w:t>
                  </w:r>
                </w:p>
              </w:tc>
              <w:tc>
                <w:tcPr>
                  <w:tcW w:w="1777" w:type="dxa"/>
                  <w:tcBorders>
                    <w:top w:val="nil"/>
                    <w:left w:val="nil"/>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sz w:val="21"/>
                      <w:szCs w:val="21"/>
                    </w:rPr>
                  </w:pPr>
                  <w:r>
                    <w:rPr>
                      <w:rFonts w:hint="eastAsia" w:ascii="仿宋" w:hAnsi="仿宋" w:eastAsia="仿宋" w:cs="仿宋"/>
                      <w:i w:val="0"/>
                      <w:iCs w:val="0"/>
                      <w:color w:val="000000"/>
                      <w:kern w:val="0"/>
                      <w:sz w:val="21"/>
                      <w:szCs w:val="21"/>
                      <w:u w:val="none"/>
                      <w:lang w:val="en-US" w:eastAsia="zh-CN" w:bidi="ar"/>
                    </w:rPr>
                    <w:t>基本预备费</w:t>
                  </w:r>
                </w:p>
              </w:tc>
              <w:tc>
                <w:tcPr>
                  <w:tcW w:w="1110" w:type="dxa"/>
                  <w:tcBorders>
                    <w:top w:val="nil"/>
                    <w:left w:val="nil"/>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sz w:val="21"/>
                      <w:szCs w:val="21"/>
                    </w:rPr>
                  </w:pPr>
                  <w:r>
                    <w:rPr>
                      <w:rFonts w:hint="eastAsia" w:ascii="仿宋" w:hAnsi="仿宋" w:eastAsia="仿宋" w:cs="仿宋"/>
                      <w:i w:val="0"/>
                      <w:iCs w:val="0"/>
                      <w:color w:val="000000"/>
                      <w:kern w:val="0"/>
                      <w:sz w:val="21"/>
                      <w:szCs w:val="21"/>
                      <w:u w:val="none"/>
                      <w:lang w:val="en-US" w:eastAsia="zh-CN" w:bidi="ar"/>
                    </w:rPr>
                    <w:t>15.14</w:t>
                  </w:r>
                </w:p>
              </w:tc>
              <w:tc>
                <w:tcPr>
                  <w:tcW w:w="3010" w:type="dxa"/>
                  <w:tcBorders>
                    <w:top w:val="nil"/>
                    <w:left w:val="nil"/>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sz w:val="21"/>
                      <w:szCs w:val="21"/>
                    </w:rPr>
                  </w:pPr>
                  <w:r>
                    <w:rPr>
                      <w:rFonts w:hint="eastAsia" w:ascii="仿宋" w:hAnsi="仿宋" w:eastAsia="仿宋" w:cs="仿宋"/>
                      <w:i w:val="0"/>
                      <w:iCs w:val="0"/>
                      <w:color w:val="000000"/>
                      <w:kern w:val="0"/>
                      <w:sz w:val="21"/>
                      <w:szCs w:val="21"/>
                      <w:u w:val="none"/>
                      <w:lang w:val="en-US" w:eastAsia="zh-CN" w:bidi="ar"/>
                    </w:rPr>
                    <w:t>5.18</w:t>
                  </w:r>
                </w:p>
              </w:tc>
            </w:tr>
            <w:tr>
              <w:tblPrEx>
                <w:tblCellMar>
                  <w:top w:w="0" w:type="dxa"/>
                  <w:left w:w="108" w:type="dxa"/>
                  <w:bottom w:w="0" w:type="dxa"/>
                  <w:right w:w="108" w:type="dxa"/>
                </w:tblCellMar>
              </w:tblPrEx>
              <w:trPr>
                <w:trHeight w:val="300" w:hRule="atLeast"/>
              </w:trPr>
              <w:tc>
                <w:tcPr>
                  <w:tcW w:w="66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sz w:val="21"/>
                      <w:szCs w:val="21"/>
                    </w:rPr>
                  </w:pPr>
                  <w:r>
                    <w:rPr>
                      <w:rFonts w:hint="eastAsia" w:ascii="仿宋" w:hAnsi="仿宋" w:eastAsia="仿宋" w:cs="仿宋"/>
                      <w:i w:val="0"/>
                      <w:iCs w:val="0"/>
                      <w:color w:val="000000"/>
                      <w:kern w:val="0"/>
                      <w:sz w:val="21"/>
                      <w:szCs w:val="21"/>
                      <w:u w:val="none"/>
                      <w:lang w:val="en-US" w:eastAsia="zh-CN" w:bidi="ar"/>
                    </w:rPr>
                    <w:t>2</w:t>
                  </w:r>
                </w:p>
              </w:tc>
              <w:tc>
                <w:tcPr>
                  <w:tcW w:w="1777" w:type="dxa"/>
                  <w:tcBorders>
                    <w:top w:val="nil"/>
                    <w:left w:val="nil"/>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sz w:val="21"/>
                      <w:szCs w:val="21"/>
                    </w:rPr>
                  </w:pPr>
                  <w:r>
                    <w:rPr>
                      <w:rFonts w:hint="eastAsia" w:ascii="仿宋" w:hAnsi="仿宋" w:eastAsia="仿宋" w:cs="仿宋"/>
                      <w:i w:val="0"/>
                      <w:iCs w:val="0"/>
                      <w:color w:val="000000"/>
                      <w:kern w:val="0"/>
                      <w:sz w:val="21"/>
                      <w:szCs w:val="21"/>
                      <w:u w:val="none"/>
                      <w:lang w:val="en-US" w:eastAsia="zh-CN" w:bidi="ar"/>
                    </w:rPr>
                    <w:t>价差预备费</w:t>
                  </w:r>
                </w:p>
              </w:tc>
              <w:tc>
                <w:tcPr>
                  <w:tcW w:w="1110" w:type="dxa"/>
                  <w:tcBorders>
                    <w:top w:val="nil"/>
                    <w:left w:val="nil"/>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sz w:val="21"/>
                      <w:szCs w:val="21"/>
                      <w:lang w:val="en-US"/>
                    </w:rPr>
                  </w:pPr>
                  <w:r>
                    <w:rPr>
                      <w:rFonts w:hint="eastAsia" w:ascii="仿宋" w:hAnsi="仿宋" w:eastAsia="仿宋" w:cs="仿宋"/>
                      <w:i w:val="0"/>
                      <w:iCs w:val="0"/>
                      <w:color w:val="000000"/>
                      <w:kern w:val="0"/>
                      <w:sz w:val="21"/>
                      <w:szCs w:val="21"/>
                      <w:u w:val="none"/>
                      <w:lang w:val="en-US" w:eastAsia="zh-CN" w:bidi="ar"/>
                    </w:rPr>
                    <w:t>4.15</w:t>
                  </w:r>
                </w:p>
              </w:tc>
              <w:tc>
                <w:tcPr>
                  <w:tcW w:w="3010" w:type="dxa"/>
                  <w:tcBorders>
                    <w:top w:val="nil"/>
                    <w:left w:val="nil"/>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sz w:val="21"/>
                      <w:szCs w:val="21"/>
                    </w:rPr>
                  </w:pPr>
                  <w:r>
                    <w:rPr>
                      <w:rFonts w:hint="eastAsia" w:ascii="仿宋" w:hAnsi="仿宋" w:eastAsia="仿宋" w:cs="仿宋"/>
                      <w:i w:val="0"/>
                      <w:iCs w:val="0"/>
                      <w:color w:val="000000"/>
                      <w:kern w:val="0"/>
                      <w:sz w:val="21"/>
                      <w:szCs w:val="21"/>
                      <w:u w:val="none"/>
                      <w:lang w:val="en-US" w:eastAsia="zh-CN" w:bidi="ar"/>
                    </w:rPr>
                    <w:t>1.40</w:t>
                  </w:r>
                </w:p>
              </w:tc>
            </w:tr>
            <w:tr>
              <w:tblPrEx>
                <w:tblCellMar>
                  <w:top w:w="0" w:type="dxa"/>
                  <w:left w:w="108" w:type="dxa"/>
                  <w:bottom w:w="0" w:type="dxa"/>
                  <w:right w:w="108" w:type="dxa"/>
                </w:tblCellMar>
              </w:tblPrEx>
              <w:trPr>
                <w:trHeight w:val="300" w:hRule="atLeast"/>
              </w:trPr>
              <w:tc>
                <w:tcPr>
                  <w:tcW w:w="66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sz w:val="21"/>
                      <w:szCs w:val="21"/>
                    </w:rPr>
                  </w:pPr>
                  <w:r>
                    <w:rPr>
                      <w:rFonts w:hint="eastAsia" w:ascii="仿宋" w:hAnsi="仿宋" w:eastAsia="仿宋" w:cs="仿宋"/>
                      <w:i w:val="0"/>
                      <w:iCs w:val="0"/>
                      <w:color w:val="000000"/>
                      <w:kern w:val="0"/>
                      <w:sz w:val="21"/>
                      <w:szCs w:val="21"/>
                      <w:u w:val="none"/>
                      <w:lang w:val="en-US" w:eastAsia="zh-CN" w:bidi="ar"/>
                    </w:rPr>
                    <w:t>3</w:t>
                  </w:r>
                </w:p>
              </w:tc>
              <w:tc>
                <w:tcPr>
                  <w:tcW w:w="1777" w:type="dxa"/>
                  <w:tcBorders>
                    <w:top w:val="nil"/>
                    <w:left w:val="nil"/>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sz w:val="21"/>
                      <w:szCs w:val="21"/>
                    </w:rPr>
                  </w:pPr>
                  <w:r>
                    <w:rPr>
                      <w:rFonts w:hint="eastAsia" w:ascii="仿宋" w:hAnsi="仿宋" w:eastAsia="仿宋" w:cs="仿宋"/>
                      <w:i w:val="0"/>
                      <w:iCs w:val="0"/>
                      <w:color w:val="000000"/>
                      <w:kern w:val="0"/>
                      <w:sz w:val="21"/>
                      <w:szCs w:val="21"/>
                      <w:u w:val="none"/>
                      <w:lang w:val="en-US" w:eastAsia="zh-CN" w:bidi="ar"/>
                    </w:rPr>
                    <w:t>风险金</w:t>
                  </w:r>
                </w:p>
              </w:tc>
              <w:tc>
                <w:tcPr>
                  <w:tcW w:w="1110" w:type="dxa"/>
                  <w:tcBorders>
                    <w:top w:val="nil"/>
                    <w:left w:val="nil"/>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sz w:val="21"/>
                      <w:szCs w:val="21"/>
                    </w:rPr>
                  </w:pPr>
                  <w:r>
                    <w:rPr>
                      <w:rFonts w:hint="eastAsia" w:ascii="仿宋" w:hAnsi="仿宋" w:eastAsia="仿宋" w:cs="仿宋"/>
                      <w:i w:val="0"/>
                      <w:iCs w:val="0"/>
                      <w:color w:val="000000"/>
                      <w:kern w:val="0"/>
                      <w:sz w:val="21"/>
                      <w:szCs w:val="21"/>
                      <w:u w:val="none"/>
                      <w:lang w:val="en-US" w:eastAsia="zh-CN" w:bidi="ar"/>
                    </w:rPr>
                    <w:t>7.57</w:t>
                  </w:r>
                </w:p>
              </w:tc>
              <w:tc>
                <w:tcPr>
                  <w:tcW w:w="3010" w:type="dxa"/>
                  <w:tcBorders>
                    <w:top w:val="nil"/>
                    <w:left w:val="nil"/>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sz w:val="21"/>
                      <w:szCs w:val="21"/>
                    </w:rPr>
                  </w:pPr>
                  <w:r>
                    <w:rPr>
                      <w:rFonts w:hint="eastAsia" w:ascii="仿宋" w:hAnsi="仿宋" w:eastAsia="仿宋" w:cs="仿宋"/>
                      <w:i w:val="0"/>
                      <w:iCs w:val="0"/>
                      <w:color w:val="000000"/>
                      <w:kern w:val="0"/>
                      <w:sz w:val="21"/>
                      <w:szCs w:val="21"/>
                      <w:u w:val="none"/>
                      <w:lang w:val="en-US" w:eastAsia="zh-CN" w:bidi="ar"/>
                    </w:rPr>
                    <w:t>2.59</w:t>
                  </w:r>
                </w:p>
              </w:tc>
            </w:tr>
            <w:tr>
              <w:tblPrEx>
                <w:tblCellMar>
                  <w:top w:w="0" w:type="dxa"/>
                  <w:left w:w="108" w:type="dxa"/>
                  <w:bottom w:w="0" w:type="dxa"/>
                  <w:right w:w="108" w:type="dxa"/>
                </w:tblCellMar>
              </w:tblPrEx>
              <w:trPr>
                <w:trHeight w:val="300" w:hRule="atLeast"/>
              </w:trPr>
              <w:tc>
                <w:tcPr>
                  <w:tcW w:w="66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sz w:val="21"/>
                      <w:szCs w:val="21"/>
                    </w:rPr>
                  </w:pPr>
                  <w:r>
                    <w:rPr>
                      <w:rFonts w:hint="eastAsia" w:ascii="仿宋" w:hAnsi="仿宋" w:eastAsia="仿宋" w:cs="仿宋"/>
                      <w:i w:val="0"/>
                      <w:iCs w:val="0"/>
                      <w:color w:val="000000"/>
                      <w:kern w:val="0"/>
                      <w:sz w:val="21"/>
                      <w:szCs w:val="21"/>
                      <w:u w:val="none"/>
                      <w:lang w:val="en-US" w:eastAsia="zh-CN" w:bidi="ar"/>
                    </w:rPr>
                    <w:t>五</w:t>
                  </w:r>
                </w:p>
              </w:tc>
              <w:tc>
                <w:tcPr>
                  <w:tcW w:w="1777" w:type="dxa"/>
                  <w:tcBorders>
                    <w:top w:val="nil"/>
                    <w:left w:val="nil"/>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sz w:val="21"/>
                      <w:szCs w:val="21"/>
                    </w:rPr>
                  </w:pPr>
                  <w:r>
                    <w:rPr>
                      <w:rFonts w:hint="eastAsia" w:ascii="仿宋" w:hAnsi="仿宋" w:eastAsia="仿宋" w:cs="仿宋"/>
                      <w:i w:val="0"/>
                      <w:iCs w:val="0"/>
                      <w:color w:val="000000"/>
                      <w:kern w:val="0"/>
                      <w:sz w:val="21"/>
                      <w:szCs w:val="21"/>
                      <w:u w:val="none"/>
                      <w:lang w:val="en-US" w:eastAsia="zh-CN" w:bidi="ar"/>
                    </w:rPr>
                    <w:t>监测与管护费</w:t>
                  </w:r>
                </w:p>
              </w:tc>
              <w:tc>
                <w:tcPr>
                  <w:tcW w:w="1110" w:type="dxa"/>
                  <w:tcBorders>
                    <w:top w:val="nil"/>
                    <w:left w:val="nil"/>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sz w:val="21"/>
                      <w:szCs w:val="21"/>
                    </w:rPr>
                  </w:pPr>
                  <w:r>
                    <w:rPr>
                      <w:rFonts w:hint="eastAsia" w:ascii="仿宋" w:hAnsi="仿宋" w:eastAsia="仿宋" w:cs="仿宋"/>
                      <w:i w:val="0"/>
                      <w:iCs w:val="0"/>
                      <w:color w:val="000000"/>
                      <w:kern w:val="0"/>
                      <w:sz w:val="21"/>
                      <w:szCs w:val="21"/>
                      <w:u w:val="none"/>
                      <w:lang w:val="en-US" w:eastAsia="zh-CN" w:bidi="ar"/>
                    </w:rPr>
                    <w:t>12.94</w:t>
                  </w:r>
                </w:p>
              </w:tc>
              <w:tc>
                <w:tcPr>
                  <w:tcW w:w="3010" w:type="dxa"/>
                  <w:tcBorders>
                    <w:top w:val="nil"/>
                    <w:left w:val="nil"/>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sz w:val="21"/>
                      <w:szCs w:val="21"/>
                    </w:rPr>
                  </w:pPr>
                  <w:r>
                    <w:rPr>
                      <w:rFonts w:hint="eastAsia" w:ascii="仿宋" w:hAnsi="仿宋" w:eastAsia="仿宋" w:cs="仿宋"/>
                      <w:i w:val="0"/>
                      <w:iCs w:val="0"/>
                      <w:color w:val="000000"/>
                      <w:kern w:val="0"/>
                      <w:sz w:val="21"/>
                      <w:szCs w:val="21"/>
                      <w:u w:val="none"/>
                      <w:lang w:val="en-US" w:eastAsia="zh-CN" w:bidi="ar"/>
                    </w:rPr>
                    <w:t>4.43</w:t>
                  </w:r>
                </w:p>
              </w:tc>
            </w:tr>
            <w:tr>
              <w:tblPrEx>
                <w:tblCellMar>
                  <w:top w:w="0" w:type="dxa"/>
                  <w:left w:w="108" w:type="dxa"/>
                  <w:bottom w:w="0" w:type="dxa"/>
                  <w:right w:w="108" w:type="dxa"/>
                </w:tblCellMar>
              </w:tblPrEx>
              <w:trPr>
                <w:trHeight w:val="300" w:hRule="atLeast"/>
              </w:trPr>
              <w:tc>
                <w:tcPr>
                  <w:tcW w:w="66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sz w:val="21"/>
                      <w:szCs w:val="21"/>
                    </w:rPr>
                  </w:pPr>
                  <w:r>
                    <w:rPr>
                      <w:rFonts w:hint="eastAsia" w:ascii="仿宋" w:hAnsi="仿宋" w:eastAsia="仿宋" w:cs="仿宋"/>
                      <w:i w:val="0"/>
                      <w:iCs w:val="0"/>
                      <w:color w:val="000000"/>
                      <w:kern w:val="0"/>
                      <w:sz w:val="21"/>
                      <w:szCs w:val="21"/>
                      <w:u w:val="none"/>
                      <w:lang w:val="en-US" w:eastAsia="zh-CN" w:bidi="ar"/>
                    </w:rPr>
                    <w:t>1</w:t>
                  </w:r>
                </w:p>
              </w:tc>
              <w:tc>
                <w:tcPr>
                  <w:tcW w:w="1777" w:type="dxa"/>
                  <w:tcBorders>
                    <w:top w:val="nil"/>
                    <w:left w:val="nil"/>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sz w:val="21"/>
                      <w:szCs w:val="21"/>
                    </w:rPr>
                  </w:pPr>
                  <w:r>
                    <w:rPr>
                      <w:rFonts w:hint="eastAsia" w:ascii="仿宋" w:hAnsi="仿宋" w:eastAsia="仿宋" w:cs="仿宋"/>
                      <w:i w:val="0"/>
                      <w:iCs w:val="0"/>
                      <w:color w:val="000000"/>
                      <w:kern w:val="0"/>
                      <w:sz w:val="21"/>
                      <w:szCs w:val="21"/>
                      <w:u w:val="none"/>
                      <w:lang w:val="en-US" w:eastAsia="zh-CN" w:bidi="ar"/>
                    </w:rPr>
                    <w:t>监测费</w:t>
                  </w:r>
                </w:p>
              </w:tc>
              <w:tc>
                <w:tcPr>
                  <w:tcW w:w="1110" w:type="dxa"/>
                  <w:tcBorders>
                    <w:top w:val="nil"/>
                    <w:left w:val="nil"/>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sz w:val="21"/>
                      <w:szCs w:val="21"/>
                    </w:rPr>
                  </w:pPr>
                  <w:r>
                    <w:rPr>
                      <w:rFonts w:hint="eastAsia" w:ascii="仿宋" w:hAnsi="仿宋" w:eastAsia="仿宋" w:cs="仿宋"/>
                      <w:i w:val="0"/>
                      <w:iCs w:val="0"/>
                      <w:color w:val="000000"/>
                      <w:kern w:val="0"/>
                      <w:sz w:val="21"/>
                      <w:szCs w:val="21"/>
                      <w:u w:val="none"/>
                      <w:lang w:val="en-US" w:eastAsia="zh-CN" w:bidi="ar"/>
                    </w:rPr>
                    <w:t>6.47</w:t>
                  </w:r>
                </w:p>
              </w:tc>
              <w:tc>
                <w:tcPr>
                  <w:tcW w:w="3010" w:type="dxa"/>
                  <w:tcBorders>
                    <w:top w:val="nil"/>
                    <w:left w:val="nil"/>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sz w:val="21"/>
                      <w:szCs w:val="21"/>
                    </w:rPr>
                  </w:pPr>
                  <w:r>
                    <w:rPr>
                      <w:rFonts w:hint="eastAsia" w:ascii="仿宋" w:hAnsi="仿宋" w:eastAsia="仿宋" w:cs="仿宋"/>
                      <w:i w:val="0"/>
                      <w:iCs w:val="0"/>
                      <w:color w:val="000000"/>
                      <w:kern w:val="0"/>
                      <w:sz w:val="21"/>
                      <w:szCs w:val="21"/>
                      <w:u w:val="none"/>
                      <w:lang w:val="en-US" w:eastAsia="zh-CN" w:bidi="ar"/>
                    </w:rPr>
                    <w:t>2.21</w:t>
                  </w:r>
                </w:p>
              </w:tc>
            </w:tr>
            <w:tr>
              <w:tblPrEx>
                <w:tblCellMar>
                  <w:top w:w="0" w:type="dxa"/>
                  <w:left w:w="108" w:type="dxa"/>
                  <w:bottom w:w="0" w:type="dxa"/>
                  <w:right w:w="108" w:type="dxa"/>
                </w:tblCellMar>
              </w:tblPrEx>
              <w:trPr>
                <w:trHeight w:val="300" w:hRule="atLeast"/>
              </w:trPr>
              <w:tc>
                <w:tcPr>
                  <w:tcW w:w="66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sz w:val="21"/>
                      <w:szCs w:val="21"/>
                    </w:rPr>
                  </w:pPr>
                  <w:r>
                    <w:rPr>
                      <w:rFonts w:hint="eastAsia" w:ascii="仿宋" w:hAnsi="仿宋" w:eastAsia="仿宋" w:cs="仿宋"/>
                      <w:i w:val="0"/>
                      <w:iCs w:val="0"/>
                      <w:color w:val="000000"/>
                      <w:kern w:val="0"/>
                      <w:sz w:val="21"/>
                      <w:szCs w:val="21"/>
                      <w:u w:val="none"/>
                      <w:lang w:val="en-US" w:eastAsia="zh-CN" w:bidi="ar"/>
                    </w:rPr>
                    <w:t>2</w:t>
                  </w:r>
                </w:p>
              </w:tc>
              <w:tc>
                <w:tcPr>
                  <w:tcW w:w="1777" w:type="dxa"/>
                  <w:tcBorders>
                    <w:top w:val="nil"/>
                    <w:left w:val="nil"/>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sz w:val="21"/>
                      <w:szCs w:val="21"/>
                    </w:rPr>
                  </w:pPr>
                  <w:r>
                    <w:rPr>
                      <w:rFonts w:hint="eastAsia" w:ascii="仿宋" w:hAnsi="仿宋" w:eastAsia="仿宋" w:cs="仿宋"/>
                      <w:i w:val="0"/>
                      <w:iCs w:val="0"/>
                      <w:color w:val="000000"/>
                      <w:kern w:val="0"/>
                      <w:sz w:val="21"/>
                      <w:szCs w:val="21"/>
                      <w:u w:val="none"/>
                      <w:lang w:val="en-US" w:eastAsia="zh-CN" w:bidi="ar"/>
                    </w:rPr>
                    <w:t>管护费</w:t>
                  </w:r>
                </w:p>
              </w:tc>
              <w:tc>
                <w:tcPr>
                  <w:tcW w:w="1110" w:type="dxa"/>
                  <w:tcBorders>
                    <w:top w:val="nil"/>
                    <w:left w:val="nil"/>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sz w:val="21"/>
                      <w:szCs w:val="21"/>
                    </w:rPr>
                  </w:pPr>
                  <w:r>
                    <w:rPr>
                      <w:rFonts w:hint="eastAsia" w:ascii="仿宋" w:hAnsi="仿宋" w:eastAsia="仿宋" w:cs="仿宋"/>
                      <w:i w:val="0"/>
                      <w:iCs w:val="0"/>
                      <w:color w:val="000000"/>
                      <w:kern w:val="0"/>
                      <w:sz w:val="21"/>
                      <w:szCs w:val="21"/>
                      <w:u w:val="none"/>
                      <w:lang w:val="en-US" w:eastAsia="zh-CN" w:bidi="ar"/>
                    </w:rPr>
                    <w:t>6.47</w:t>
                  </w:r>
                </w:p>
              </w:tc>
              <w:tc>
                <w:tcPr>
                  <w:tcW w:w="3010" w:type="dxa"/>
                  <w:tcBorders>
                    <w:top w:val="nil"/>
                    <w:left w:val="nil"/>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sz w:val="21"/>
                      <w:szCs w:val="21"/>
                    </w:rPr>
                  </w:pPr>
                  <w:r>
                    <w:rPr>
                      <w:rFonts w:hint="eastAsia" w:ascii="仿宋" w:hAnsi="仿宋" w:eastAsia="仿宋" w:cs="仿宋"/>
                      <w:i w:val="0"/>
                      <w:iCs w:val="0"/>
                      <w:color w:val="000000"/>
                      <w:kern w:val="0"/>
                      <w:sz w:val="21"/>
                      <w:szCs w:val="21"/>
                      <w:u w:val="none"/>
                      <w:lang w:val="en-US" w:eastAsia="zh-CN" w:bidi="ar"/>
                    </w:rPr>
                    <w:t>2.21</w:t>
                  </w:r>
                </w:p>
              </w:tc>
            </w:tr>
            <w:tr>
              <w:tblPrEx>
                <w:tblCellMar>
                  <w:top w:w="0" w:type="dxa"/>
                  <w:left w:w="108" w:type="dxa"/>
                  <w:bottom w:w="0" w:type="dxa"/>
                  <w:right w:w="108" w:type="dxa"/>
                </w:tblCellMar>
              </w:tblPrEx>
              <w:trPr>
                <w:trHeight w:val="300" w:hRule="atLeast"/>
              </w:trPr>
              <w:tc>
                <w:tcPr>
                  <w:tcW w:w="66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sz w:val="21"/>
                      <w:szCs w:val="21"/>
                    </w:rPr>
                  </w:pPr>
                  <w:r>
                    <w:rPr>
                      <w:rFonts w:hint="eastAsia" w:ascii="仿宋" w:hAnsi="仿宋" w:eastAsia="仿宋" w:cs="仿宋"/>
                      <w:i w:val="0"/>
                      <w:iCs w:val="0"/>
                      <w:color w:val="000000"/>
                      <w:kern w:val="0"/>
                      <w:sz w:val="21"/>
                      <w:szCs w:val="21"/>
                      <w:u w:val="none"/>
                      <w:lang w:val="en-US" w:eastAsia="zh-CN" w:bidi="ar"/>
                    </w:rPr>
                    <w:t>六</w:t>
                  </w:r>
                </w:p>
              </w:tc>
              <w:tc>
                <w:tcPr>
                  <w:tcW w:w="1777" w:type="dxa"/>
                  <w:tcBorders>
                    <w:top w:val="nil"/>
                    <w:left w:val="nil"/>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sz w:val="21"/>
                      <w:szCs w:val="21"/>
                    </w:rPr>
                  </w:pPr>
                  <w:r>
                    <w:rPr>
                      <w:rFonts w:hint="eastAsia" w:ascii="仿宋" w:hAnsi="仿宋" w:eastAsia="仿宋" w:cs="仿宋"/>
                      <w:i w:val="0"/>
                      <w:iCs w:val="0"/>
                      <w:color w:val="000000"/>
                      <w:kern w:val="0"/>
                      <w:sz w:val="21"/>
                      <w:szCs w:val="21"/>
                      <w:u w:val="none"/>
                      <w:lang w:val="en-US" w:eastAsia="zh-CN" w:bidi="ar"/>
                    </w:rPr>
                    <w:t>静态总投资</w:t>
                  </w:r>
                </w:p>
              </w:tc>
              <w:tc>
                <w:tcPr>
                  <w:tcW w:w="1110" w:type="dxa"/>
                  <w:tcBorders>
                    <w:top w:val="nil"/>
                    <w:left w:val="nil"/>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sz w:val="21"/>
                      <w:szCs w:val="21"/>
                    </w:rPr>
                  </w:pPr>
                  <w:r>
                    <w:rPr>
                      <w:rFonts w:hint="eastAsia" w:ascii="仿宋" w:hAnsi="仿宋" w:eastAsia="仿宋" w:cs="仿宋"/>
                      <w:i w:val="0"/>
                      <w:iCs w:val="0"/>
                      <w:color w:val="000000"/>
                      <w:kern w:val="0"/>
                      <w:sz w:val="21"/>
                      <w:szCs w:val="21"/>
                      <w:u w:val="none"/>
                      <w:lang w:val="en-US" w:eastAsia="zh-CN" w:bidi="ar"/>
                    </w:rPr>
                    <w:t>287.91</w:t>
                  </w:r>
                </w:p>
              </w:tc>
              <w:tc>
                <w:tcPr>
                  <w:tcW w:w="3010" w:type="dxa"/>
                  <w:tcBorders>
                    <w:top w:val="nil"/>
                    <w:left w:val="nil"/>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sz w:val="21"/>
                      <w:szCs w:val="21"/>
                    </w:rPr>
                  </w:pPr>
                  <w:r>
                    <w:rPr>
                      <w:rFonts w:hint="eastAsia" w:ascii="仿宋" w:hAnsi="仿宋" w:eastAsia="仿宋" w:cs="仿宋"/>
                      <w:i w:val="0"/>
                      <w:iCs w:val="0"/>
                      <w:color w:val="000000"/>
                      <w:kern w:val="0"/>
                      <w:sz w:val="21"/>
                      <w:szCs w:val="21"/>
                      <w:u w:val="none"/>
                      <w:lang w:val="en-US" w:eastAsia="zh-CN" w:bidi="ar"/>
                    </w:rPr>
                    <w:t>98.60</w:t>
                  </w:r>
                </w:p>
              </w:tc>
            </w:tr>
            <w:tr>
              <w:tblPrEx>
                <w:tblCellMar>
                  <w:top w:w="0" w:type="dxa"/>
                  <w:left w:w="108" w:type="dxa"/>
                  <w:bottom w:w="0" w:type="dxa"/>
                  <w:right w:w="108" w:type="dxa"/>
                </w:tblCellMar>
              </w:tblPrEx>
              <w:trPr>
                <w:trHeight w:val="300" w:hRule="atLeast"/>
              </w:trPr>
              <w:tc>
                <w:tcPr>
                  <w:tcW w:w="662"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sz w:val="21"/>
                      <w:szCs w:val="21"/>
                    </w:rPr>
                  </w:pPr>
                  <w:r>
                    <w:rPr>
                      <w:rFonts w:hint="eastAsia" w:ascii="仿宋" w:hAnsi="仿宋" w:eastAsia="仿宋" w:cs="仿宋"/>
                      <w:i w:val="0"/>
                      <w:iCs w:val="0"/>
                      <w:color w:val="000000"/>
                      <w:kern w:val="0"/>
                      <w:sz w:val="21"/>
                      <w:szCs w:val="21"/>
                      <w:u w:val="none"/>
                      <w:lang w:val="en-US" w:eastAsia="zh-CN" w:bidi="ar"/>
                    </w:rPr>
                    <w:t>七</w:t>
                  </w:r>
                </w:p>
              </w:tc>
              <w:tc>
                <w:tcPr>
                  <w:tcW w:w="1777" w:type="dxa"/>
                  <w:tcBorders>
                    <w:top w:val="nil"/>
                    <w:left w:val="nil"/>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sz w:val="21"/>
                      <w:szCs w:val="21"/>
                    </w:rPr>
                  </w:pPr>
                  <w:r>
                    <w:rPr>
                      <w:rFonts w:hint="eastAsia" w:ascii="仿宋" w:hAnsi="仿宋" w:eastAsia="仿宋" w:cs="仿宋"/>
                      <w:i w:val="0"/>
                      <w:iCs w:val="0"/>
                      <w:color w:val="000000"/>
                      <w:kern w:val="0"/>
                      <w:sz w:val="21"/>
                      <w:szCs w:val="21"/>
                      <w:u w:val="none"/>
                      <w:lang w:val="en-US" w:eastAsia="zh-CN" w:bidi="ar"/>
                    </w:rPr>
                    <w:t>动态总投资</w:t>
                  </w:r>
                </w:p>
              </w:tc>
              <w:tc>
                <w:tcPr>
                  <w:tcW w:w="1110" w:type="dxa"/>
                  <w:tcBorders>
                    <w:top w:val="nil"/>
                    <w:left w:val="nil"/>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sz w:val="21"/>
                      <w:szCs w:val="21"/>
                    </w:rPr>
                  </w:pPr>
                  <w:r>
                    <w:rPr>
                      <w:rFonts w:hint="eastAsia" w:ascii="仿宋" w:hAnsi="仿宋" w:eastAsia="仿宋" w:cs="仿宋"/>
                      <w:i w:val="0"/>
                      <w:iCs w:val="0"/>
                      <w:color w:val="000000"/>
                      <w:kern w:val="0"/>
                      <w:sz w:val="21"/>
                      <w:szCs w:val="21"/>
                      <w:u w:val="none"/>
                      <w:lang w:val="en-US" w:eastAsia="zh-CN" w:bidi="ar"/>
                    </w:rPr>
                    <w:t>292.01</w:t>
                  </w:r>
                </w:p>
              </w:tc>
              <w:tc>
                <w:tcPr>
                  <w:tcW w:w="3010" w:type="dxa"/>
                  <w:tcBorders>
                    <w:top w:val="nil"/>
                    <w:left w:val="nil"/>
                    <w:bottom w:val="single" w:color="auto" w:sz="4" w:space="0"/>
                    <w:right w:val="single" w:color="auto" w:sz="4" w:space="0"/>
                  </w:tcBorders>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FF0000"/>
                      <w:sz w:val="21"/>
                      <w:szCs w:val="21"/>
                    </w:rPr>
                  </w:pPr>
                  <w:r>
                    <w:rPr>
                      <w:rFonts w:hint="eastAsia" w:ascii="仿宋" w:hAnsi="仿宋" w:eastAsia="仿宋" w:cs="仿宋"/>
                      <w:i w:val="0"/>
                      <w:iCs w:val="0"/>
                      <w:color w:val="000000"/>
                      <w:kern w:val="0"/>
                      <w:sz w:val="21"/>
                      <w:szCs w:val="21"/>
                      <w:u w:val="none"/>
                      <w:lang w:val="en-US" w:eastAsia="zh-CN" w:bidi="ar"/>
                    </w:rPr>
                    <w:t>100</w:t>
                  </w:r>
                </w:p>
              </w:tc>
            </w:tr>
          </w:tbl>
          <w:p>
            <w:pPr>
              <w:jc w:val="center"/>
              <w:rPr>
                <w:rFonts w:hint="eastAsia" w:ascii="仿宋" w:hAnsi="仿宋" w:eastAsia="仿宋" w:cs="仿宋"/>
                <w:color w:val="FF0000"/>
                <w:sz w:val="21"/>
                <w:szCs w:val="21"/>
              </w:rPr>
            </w:pPr>
          </w:p>
        </w:tc>
      </w:tr>
    </w:tbl>
    <w:p>
      <w:pPr>
        <w:rPr>
          <w:szCs w:val="21"/>
        </w:rPr>
      </w:pPr>
    </w:p>
    <w:p>
      <w:pPr>
        <w:pStyle w:val="21"/>
        <w:spacing w:beforeLines="100" w:afterLines="100"/>
        <w:rPr>
          <w:rFonts w:ascii="Times New Roman" w:hAnsi="Times New Roman" w:eastAsia="宋体" w:cs="Times New Roman"/>
          <w:szCs w:val="32"/>
        </w:rPr>
        <w:sectPr>
          <w:footerReference r:id="rId11" w:type="default"/>
          <w:pgSz w:w="11906" w:h="16838"/>
          <w:pgMar w:top="1418" w:right="1304" w:bottom="1418" w:left="1531" w:header="851" w:footer="851" w:gutter="0"/>
          <w:pgNumType w:fmt="decimal"/>
          <w:cols w:space="720" w:num="1"/>
          <w:docGrid w:linePitch="559" w:charSpace="0"/>
        </w:sectPr>
      </w:pPr>
    </w:p>
    <w:p>
      <w:pPr>
        <w:pStyle w:val="2"/>
        <w:rPr>
          <w:rFonts w:ascii="仿宋" w:hAnsi="仿宋"/>
        </w:rPr>
      </w:pPr>
      <w:r>
        <w:rPr>
          <w:rFonts w:ascii="仿宋" w:hAnsi="仿宋"/>
        </w:rPr>
        <w:t>第三部分  结论与建议</w:t>
      </w:r>
    </w:p>
    <w:p>
      <w:pPr>
        <w:ind w:firstLine="0" w:firstLineChars="0"/>
        <w:rPr>
          <w:rFonts w:ascii="仿宋" w:hAnsi="仿宋" w:eastAsia="仿宋"/>
          <w:b/>
          <w:sz w:val="28"/>
          <w:szCs w:val="28"/>
        </w:rPr>
      </w:pPr>
      <w:bookmarkStart w:id="4" w:name="_Toc421715788"/>
      <w:bookmarkStart w:id="5" w:name="_Toc463876268"/>
      <w:bookmarkStart w:id="6" w:name="_Toc463875840"/>
      <w:bookmarkStart w:id="7" w:name="_Toc513584359"/>
      <w:bookmarkStart w:id="8" w:name="_Toc439711652"/>
      <w:bookmarkStart w:id="9" w:name="_Toc41983193"/>
      <w:bookmarkStart w:id="10" w:name="_Toc32341"/>
      <w:r>
        <w:rPr>
          <w:rFonts w:ascii="仿宋" w:hAnsi="仿宋" w:eastAsia="仿宋"/>
          <w:b/>
          <w:sz w:val="28"/>
          <w:szCs w:val="28"/>
        </w:rPr>
        <w:t>一、结论</w:t>
      </w:r>
      <w:bookmarkEnd w:id="4"/>
      <w:bookmarkEnd w:id="5"/>
      <w:bookmarkEnd w:id="6"/>
      <w:bookmarkEnd w:id="7"/>
      <w:bookmarkEnd w:id="8"/>
      <w:bookmarkEnd w:id="9"/>
      <w:bookmarkEnd w:id="10"/>
    </w:p>
    <w:p>
      <w:pPr>
        <w:spacing w:line="360" w:lineRule="auto"/>
        <w:ind w:firstLine="480" w:firstLineChars="200"/>
        <w:rPr>
          <w:color w:val="000000" w:themeColor="text1"/>
          <w:sz w:val="24"/>
        </w:rPr>
      </w:pPr>
      <w:r>
        <w:rPr>
          <w:color w:val="000000" w:themeColor="text1"/>
          <w:sz w:val="24"/>
        </w:rPr>
        <w:t>（1）</w:t>
      </w:r>
      <w:r>
        <w:rPr>
          <w:rFonts w:hint="eastAsia"/>
          <w:color w:val="000000" w:themeColor="text1"/>
          <w:sz w:val="24"/>
          <w:lang w:eastAsia="zh-CN"/>
        </w:rPr>
        <w:t>德思里大理石场</w:t>
      </w:r>
      <w:r>
        <w:rPr>
          <w:rFonts w:hint="eastAsia"/>
          <w:color w:val="000000" w:themeColor="text1"/>
          <w:sz w:val="24"/>
        </w:rPr>
        <w:t>矿山</w:t>
      </w:r>
      <w:r>
        <w:rPr>
          <w:color w:val="000000" w:themeColor="text1"/>
          <w:sz w:val="24"/>
        </w:rPr>
        <w:t>的建设规模为</w:t>
      </w:r>
      <w:r>
        <w:rPr>
          <w:rFonts w:hint="eastAsia"/>
          <w:color w:val="000000" w:themeColor="text1"/>
          <w:sz w:val="24"/>
        </w:rPr>
        <w:t>小型</w:t>
      </w:r>
      <w:r>
        <w:rPr>
          <w:color w:val="000000" w:themeColor="text1"/>
          <w:sz w:val="24"/>
        </w:rPr>
        <w:t>，评估区重要程度属于重要区，评估区地质环境复杂程度为</w:t>
      </w:r>
      <w:r>
        <w:rPr>
          <w:rFonts w:hint="eastAsia"/>
          <w:color w:val="000000" w:themeColor="text1"/>
          <w:sz w:val="24"/>
        </w:rPr>
        <w:t>复杂</w:t>
      </w:r>
      <w:r>
        <w:rPr>
          <w:color w:val="000000" w:themeColor="text1"/>
          <w:sz w:val="24"/>
        </w:rPr>
        <w:t>，本矿山地质环境影响评估</w:t>
      </w:r>
      <w:r>
        <w:rPr>
          <w:rFonts w:hint="eastAsia"/>
          <w:color w:val="000000" w:themeColor="text1"/>
          <w:sz w:val="24"/>
        </w:rPr>
        <w:t>精度</w:t>
      </w:r>
      <w:r>
        <w:rPr>
          <w:color w:val="000000" w:themeColor="text1"/>
          <w:sz w:val="24"/>
        </w:rPr>
        <w:t>定为一级</w:t>
      </w:r>
      <w:r>
        <w:rPr>
          <w:rFonts w:hint="eastAsia"/>
          <w:color w:val="000000" w:themeColor="text1"/>
          <w:sz w:val="24"/>
        </w:rPr>
        <w:t>，</w:t>
      </w:r>
      <w:r>
        <w:rPr>
          <w:color w:val="000000" w:themeColor="text1"/>
          <w:sz w:val="24"/>
        </w:rPr>
        <w:t>矿山地质灾害危险性评估级别为二级</w:t>
      </w:r>
      <w:r>
        <w:rPr>
          <w:rFonts w:hint="eastAsia"/>
          <w:color w:val="000000" w:themeColor="text1"/>
          <w:sz w:val="24"/>
        </w:rPr>
        <w:t>。</w:t>
      </w:r>
    </w:p>
    <w:p>
      <w:pPr>
        <w:spacing w:line="360" w:lineRule="auto"/>
        <w:ind w:firstLine="480" w:firstLineChars="200"/>
        <w:rPr>
          <w:color w:val="000000" w:themeColor="text1"/>
          <w:sz w:val="24"/>
        </w:rPr>
      </w:pPr>
      <w:r>
        <w:rPr>
          <w:color w:val="000000" w:themeColor="text1"/>
          <w:sz w:val="24"/>
        </w:rPr>
        <w:t>（2）评估区地形地貌条件复杂；据《云南省国土资源遥感综合调查报告》，区域地壳稳定性属次不稳定区；评估区水文地质条件属以大气降水直接充水为主的</w:t>
      </w:r>
      <w:r>
        <w:rPr>
          <w:rFonts w:hint="eastAsia"/>
          <w:color w:val="000000" w:themeColor="text1"/>
          <w:sz w:val="24"/>
        </w:rPr>
        <w:t>简单</w:t>
      </w:r>
      <w:r>
        <w:rPr>
          <w:color w:val="000000" w:themeColor="text1"/>
          <w:sz w:val="24"/>
        </w:rPr>
        <w:t>类型；评估区工程地质条件属以坚硬岩组为主的中等类型；评估区现状破坏地质环境的人类工程活动强度总体较轻。总体评估区地质环境条件属“复杂”类型。</w:t>
      </w:r>
    </w:p>
    <w:p>
      <w:pPr>
        <w:spacing w:line="360" w:lineRule="auto"/>
        <w:ind w:firstLine="480" w:firstLineChars="200"/>
        <w:rPr>
          <w:color w:val="000000" w:themeColor="text1"/>
          <w:sz w:val="24"/>
        </w:rPr>
      </w:pPr>
      <w:r>
        <w:rPr>
          <w:color w:val="000000" w:themeColor="text1"/>
          <w:sz w:val="24"/>
        </w:rPr>
        <w:t>（3）现状评估：</w:t>
      </w:r>
      <w:r>
        <w:rPr>
          <w:rFonts w:hint="eastAsia"/>
          <w:color w:val="000000" w:themeColor="text1"/>
          <w:sz w:val="24"/>
        </w:rPr>
        <w:t>区内现状地质灾害不发育；C1、C2冲沟形成N1泥石流隐患点现状下造成灾害和危害的可能性小。区内人员活动较少，现状地质灾害主要危害矿山采矿人员。其它地质环境问题较少。</w:t>
      </w:r>
      <w:r>
        <w:rPr>
          <w:color w:val="000000" w:themeColor="text1"/>
          <w:sz w:val="24"/>
        </w:rPr>
        <w:t>矿业活动对地下含水层的影响和破坏较轻；矿山</w:t>
      </w:r>
      <w:r>
        <w:rPr>
          <w:rFonts w:hint="eastAsia"/>
          <w:color w:val="000000" w:themeColor="text1"/>
          <w:sz w:val="24"/>
          <w:lang w:eastAsia="zh-CN"/>
        </w:rPr>
        <w:t>基础设施建设</w:t>
      </w:r>
      <w:r>
        <w:rPr>
          <w:color w:val="000000" w:themeColor="text1"/>
          <w:sz w:val="24"/>
        </w:rPr>
        <w:t>对原有地形地貌景观破坏</w:t>
      </w:r>
      <w:r>
        <w:rPr>
          <w:rFonts w:hint="eastAsia"/>
          <w:b/>
          <w:color w:val="000000" w:themeColor="text1"/>
          <w:sz w:val="24"/>
          <w:lang w:eastAsia="zh-CN"/>
        </w:rPr>
        <w:t>较轻</w:t>
      </w:r>
      <w:r>
        <w:rPr>
          <w:color w:val="000000" w:themeColor="text1"/>
          <w:sz w:val="24"/>
        </w:rPr>
        <w:t>；对土地资源的影响和破坏程度</w:t>
      </w:r>
      <w:r>
        <w:rPr>
          <w:rFonts w:hint="eastAsia"/>
          <w:b/>
          <w:bCs/>
          <w:color w:val="000000" w:themeColor="text1"/>
          <w:sz w:val="24"/>
          <w:lang w:eastAsia="zh-CN"/>
        </w:rPr>
        <w:t>较轻</w:t>
      </w:r>
      <w:r>
        <w:rPr>
          <w:color w:val="000000" w:themeColor="text1"/>
          <w:sz w:val="24"/>
        </w:rPr>
        <w:t>。区内矿业活动现状对地质环境的影响程度确定为</w:t>
      </w:r>
      <w:r>
        <w:rPr>
          <w:rFonts w:hint="eastAsia"/>
          <w:color w:val="000000" w:themeColor="text1"/>
          <w:sz w:val="24"/>
          <w:lang w:eastAsia="zh-CN"/>
        </w:rPr>
        <w:t>较轻</w:t>
      </w:r>
      <w:r>
        <w:rPr>
          <w:color w:val="000000" w:themeColor="text1"/>
          <w:sz w:val="24"/>
        </w:rPr>
        <w:t>。</w:t>
      </w:r>
    </w:p>
    <w:p>
      <w:pPr>
        <w:spacing w:line="360" w:lineRule="auto"/>
        <w:ind w:firstLine="480" w:firstLineChars="200"/>
        <w:rPr>
          <w:rFonts w:hint="eastAsia" w:ascii="仿宋" w:hAnsi="仿宋" w:eastAsia="仿宋" w:cs="仿宋"/>
          <w:color w:val="000000" w:themeColor="text1"/>
          <w:sz w:val="24"/>
        </w:rPr>
      </w:pPr>
      <w:r>
        <w:rPr>
          <w:color w:val="000000" w:themeColor="text1"/>
          <w:sz w:val="24"/>
        </w:rPr>
        <w:t>（4）预测评估：</w:t>
      </w:r>
      <w:r>
        <w:rPr>
          <w:rFonts w:hint="eastAsia"/>
          <w:color w:val="000000" w:themeColor="text1"/>
          <w:sz w:val="24"/>
        </w:rPr>
        <w:t>区内C1、C2冲沟拟建排土场区域形成N1泥石流致灾的可能性</w:t>
      </w:r>
      <w:r>
        <w:rPr>
          <w:rFonts w:hint="eastAsia"/>
          <w:color w:val="000000" w:themeColor="text1"/>
          <w:sz w:val="24"/>
          <w:lang w:eastAsia="zh-CN"/>
        </w:rPr>
        <w:t>中等</w:t>
      </w:r>
      <w:r>
        <w:rPr>
          <w:rFonts w:hint="eastAsia" w:ascii="宋体" w:hAnsi="宋体" w:eastAsia="宋体" w:cs="宋体"/>
          <w:color w:val="000000" w:themeColor="text1"/>
          <w:sz w:val="24"/>
          <w:lang w:eastAsia="zh-CN"/>
        </w:rPr>
        <w:t>～</w:t>
      </w:r>
      <w:r>
        <w:rPr>
          <w:rFonts w:hint="eastAsia"/>
          <w:color w:val="000000" w:themeColor="text1"/>
          <w:sz w:val="24"/>
        </w:rPr>
        <w:t>大，危险性大，露天采场最终边坡引发滑坡及崩塌的可能性中～大，危险性大。其余地面设施运营引发滑坡或崩塌地质灾害的可能性小，危害及危险</w:t>
      </w:r>
      <w:r>
        <w:rPr>
          <w:rFonts w:hint="eastAsia" w:ascii="仿宋" w:hAnsi="仿宋" w:eastAsia="仿宋" w:cs="仿宋"/>
          <w:color w:val="000000" w:themeColor="text1"/>
          <w:sz w:val="24"/>
        </w:rPr>
        <w:t>性小。</w:t>
      </w:r>
    </w:p>
    <w:p>
      <w:pPr>
        <w:spacing w:line="360" w:lineRule="auto"/>
        <w:ind w:firstLine="480" w:firstLineChars="200"/>
        <w:jc w:val="left"/>
        <w:rPr>
          <w:rFonts w:hint="eastAsia" w:ascii="仿宋" w:hAnsi="仿宋" w:eastAsia="仿宋" w:cs="仿宋"/>
          <w:color w:val="000000" w:themeColor="text1"/>
          <w:sz w:val="24"/>
        </w:rPr>
      </w:pPr>
      <w:r>
        <w:rPr>
          <w:rFonts w:hint="eastAsia" w:ascii="仿宋" w:hAnsi="仿宋" w:eastAsia="仿宋" w:cs="仿宋"/>
          <w:color w:val="000000" w:themeColor="text1"/>
          <w:sz w:val="24"/>
        </w:rPr>
        <w:t>本矿山采用露天开采方式进行采矿，评估区范围内主要分布的含水层为岩溶裂隙含水层，其次为松散岩类孔隙含水层。未来矿山开采形成的露天采空区内主要含水层位为</w:t>
      </w:r>
      <w:r>
        <w:rPr>
          <w:rFonts w:hint="eastAsia" w:ascii="仿宋" w:hAnsi="仿宋" w:eastAsia="仿宋" w:cs="仿宋"/>
          <w:sz w:val="24"/>
          <w:szCs w:val="24"/>
        </w:rPr>
        <w:t>前奥陶系大田丫口组（Anod）</w:t>
      </w:r>
      <w:r>
        <w:rPr>
          <w:rFonts w:hint="eastAsia" w:ascii="仿宋" w:hAnsi="仿宋" w:eastAsia="仿宋" w:cs="仿宋"/>
          <w:color w:val="000000" w:themeColor="text1"/>
          <w:sz w:val="24"/>
        </w:rPr>
        <w:t>，岩性为</w:t>
      </w:r>
      <w:r>
        <w:rPr>
          <w:rFonts w:hint="eastAsia" w:ascii="仿宋" w:hAnsi="仿宋" w:eastAsia="仿宋" w:cs="仿宋"/>
          <w:bCs/>
          <w:sz w:val="24"/>
        </w:rPr>
        <w:t>含斜长变斑绢、二云石英片岩夹变粒岩、大理岩</w:t>
      </w:r>
      <w:r>
        <w:rPr>
          <w:rFonts w:hint="eastAsia" w:ascii="仿宋" w:hAnsi="仿宋" w:eastAsia="仿宋" w:cs="仿宋"/>
          <w:bCs/>
          <w:sz w:val="24"/>
          <w:lang w:eastAsia="zh-CN"/>
        </w:rPr>
        <w:t>，</w:t>
      </w:r>
      <w:r>
        <w:rPr>
          <w:rFonts w:hint="eastAsia" w:ascii="仿宋" w:hAnsi="仿宋" w:eastAsia="仿宋" w:cs="仿宋"/>
          <w:color w:val="000000" w:themeColor="text1"/>
          <w:sz w:val="24"/>
        </w:rPr>
        <w:t>富水性中等。随着矿山的开采，预测未来整体露天采空区最大面积将达</w:t>
      </w:r>
      <w:r>
        <w:rPr>
          <w:rFonts w:hint="eastAsia" w:ascii="仿宋" w:hAnsi="仿宋" w:eastAsia="仿宋" w:cs="仿宋"/>
          <w:color w:val="000000" w:themeColor="text1"/>
          <w:sz w:val="24"/>
          <w:lang w:val="en-US" w:eastAsia="zh-CN"/>
        </w:rPr>
        <w:t>21.2352</w:t>
      </w:r>
      <w:r>
        <w:rPr>
          <w:rFonts w:hint="eastAsia" w:ascii="仿宋" w:hAnsi="仿宋" w:eastAsia="仿宋" w:cs="仿宋"/>
          <w:color w:val="000000" w:themeColor="text1"/>
          <w:sz w:val="24"/>
        </w:rPr>
        <w:t>hm²，基底标高为</w:t>
      </w:r>
      <w:r>
        <w:rPr>
          <w:rFonts w:hint="eastAsia" w:ascii="仿宋" w:hAnsi="仿宋" w:eastAsia="仿宋" w:cs="仿宋"/>
          <w:color w:val="000000" w:themeColor="text1"/>
          <w:sz w:val="24"/>
          <w:lang w:val="en-US" w:eastAsia="zh-CN"/>
        </w:rPr>
        <w:t>1735</w:t>
      </w:r>
      <w:r>
        <w:rPr>
          <w:rFonts w:hint="eastAsia" w:ascii="仿宋" w:hAnsi="仿宋" w:eastAsia="仿宋" w:cs="仿宋"/>
          <w:color w:val="000000" w:themeColor="text1"/>
          <w:sz w:val="24"/>
        </w:rPr>
        <w:t>m。采矿将形成较高露天采场边坡，开采深度最高达</w:t>
      </w:r>
      <w:r>
        <w:rPr>
          <w:rFonts w:hint="eastAsia" w:ascii="仿宋" w:hAnsi="仿宋" w:eastAsia="仿宋" w:cs="仿宋"/>
          <w:color w:val="000000" w:themeColor="text1"/>
          <w:sz w:val="24"/>
          <w:lang w:val="en-US" w:eastAsia="zh-CN"/>
        </w:rPr>
        <w:t>250</w:t>
      </w:r>
      <w:r>
        <w:rPr>
          <w:rFonts w:hint="eastAsia" w:ascii="仿宋" w:hAnsi="仿宋" w:eastAsia="仿宋" w:cs="仿宋"/>
          <w:color w:val="000000" w:themeColor="text1"/>
          <w:sz w:val="24"/>
        </w:rPr>
        <w:t xml:space="preserve">m，边坡会局部阻断地下水的径流，对含水层破坏较轻。 </w:t>
      </w:r>
    </w:p>
    <w:p>
      <w:pPr>
        <w:spacing w:line="360" w:lineRule="auto"/>
        <w:ind w:firstLine="480" w:firstLineChars="200"/>
        <w:rPr>
          <w:color w:val="000000" w:themeColor="text1"/>
          <w:sz w:val="24"/>
        </w:rPr>
      </w:pPr>
      <w:r>
        <w:rPr>
          <w:rFonts w:hint="eastAsia" w:ascii="仿宋" w:hAnsi="仿宋" w:eastAsia="仿宋" w:cs="仿宋"/>
          <w:color w:val="000000" w:themeColor="text1"/>
          <w:sz w:val="24"/>
        </w:rPr>
        <w:t>未来矿山开采建设中将形成较大范围的采空区和开采边坡，将不同程度地破坏地形地貌，压占并破坏地表植被，改变现状地形条件和破坏现状地貌及生态景观。未来矿山开采对地形地貌景观影响和破坏程度严重。随着采矿活动的深入，将占用和破坏的土地资源约</w:t>
      </w:r>
      <w:r>
        <w:rPr>
          <w:rFonts w:hint="eastAsia" w:ascii="仿宋" w:hAnsi="仿宋" w:eastAsia="仿宋" w:cs="仿宋"/>
          <w:color w:val="000000" w:themeColor="text1"/>
          <w:sz w:val="24"/>
          <w:lang w:val="en-US" w:eastAsia="zh-CN"/>
        </w:rPr>
        <w:t>25.1324</w:t>
      </w:r>
      <w:r>
        <w:rPr>
          <w:rFonts w:hint="eastAsia" w:ascii="仿宋" w:hAnsi="仿宋" w:eastAsia="仿宋" w:cs="仿宋"/>
          <w:color w:val="000000" w:themeColor="text1"/>
          <w:sz w:val="24"/>
        </w:rPr>
        <w:t>hm²，破坏地类为</w:t>
      </w:r>
      <w:r>
        <w:rPr>
          <w:rFonts w:hint="eastAsia" w:ascii="仿宋" w:hAnsi="仿宋" w:eastAsia="仿宋" w:cs="仿宋"/>
          <w:color w:val="000000" w:themeColor="text1"/>
          <w:sz w:val="24"/>
          <w:lang w:eastAsia="zh-CN"/>
        </w:rPr>
        <w:t>旱地</w:t>
      </w:r>
      <w:r>
        <w:rPr>
          <w:color w:val="000000" w:themeColor="text1"/>
          <w:sz w:val="24"/>
        </w:rPr>
        <w:t>、有林地、</w:t>
      </w:r>
      <w:r>
        <w:rPr>
          <w:rFonts w:hint="eastAsia"/>
          <w:color w:val="000000" w:themeColor="text1"/>
          <w:sz w:val="24"/>
          <w:lang w:eastAsia="zh-CN"/>
        </w:rPr>
        <w:t>灌木林地、</w:t>
      </w:r>
      <w:r>
        <w:rPr>
          <w:rFonts w:hint="eastAsia"/>
          <w:color w:val="000000" w:themeColor="text1"/>
          <w:sz w:val="24"/>
        </w:rPr>
        <w:t>其他草地</w:t>
      </w:r>
      <w:r>
        <w:rPr>
          <w:color w:val="000000" w:themeColor="text1"/>
          <w:sz w:val="24"/>
        </w:rPr>
        <w:t>等，对土地资源影响和破坏程度</w:t>
      </w:r>
      <w:r>
        <w:rPr>
          <w:b/>
          <w:bCs/>
          <w:color w:val="000000" w:themeColor="text1"/>
          <w:sz w:val="24"/>
        </w:rPr>
        <w:t>严重</w:t>
      </w:r>
      <w:r>
        <w:rPr>
          <w:color w:val="000000" w:themeColor="text1"/>
          <w:sz w:val="24"/>
        </w:rPr>
        <w:t xml:space="preserve">。 </w:t>
      </w:r>
    </w:p>
    <w:p>
      <w:pPr>
        <w:spacing w:line="360" w:lineRule="auto"/>
        <w:ind w:firstLine="480" w:firstLineChars="200"/>
        <w:rPr>
          <w:color w:val="000000" w:themeColor="text1"/>
          <w:sz w:val="24"/>
        </w:rPr>
      </w:pPr>
      <w:r>
        <w:rPr>
          <w:color w:val="000000" w:themeColor="text1"/>
          <w:sz w:val="24"/>
        </w:rPr>
        <w:t>综合矿山开采对地质环境影响程度严重。</w:t>
      </w:r>
    </w:p>
    <w:p>
      <w:pPr>
        <w:spacing w:line="360" w:lineRule="auto"/>
        <w:ind w:firstLine="480" w:firstLineChars="200"/>
        <w:rPr>
          <w:color w:val="000000" w:themeColor="text1"/>
          <w:sz w:val="24"/>
        </w:rPr>
      </w:pPr>
      <w:r>
        <w:rPr>
          <w:color w:val="000000" w:themeColor="text1"/>
          <w:sz w:val="24"/>
        </w:rPr>
        <w:t>（5）地质灾害危险性综合评估：将评估区分为地质灾害危险性大区（</w:t>
      </w:r>
      <w:r>
        <w:rPr>
          <w:color w:val="000000" w:themeColor="text1"/>
          <w:sz w:val="24"/>
        </w:rPr>
        <w:fldChar w:fldCharType="begin"/>
      </w:r>
      <w:r>
        <w:rPr>
          <w:color w:val="000000" w:themeColor="text1"/>
          <w:sz w:val="24"/>
        </w:rPr>
        <w:instrText xml:space="preserve"> = 1 \* ROMAN </w:instrText>
      </w:r>
      <w:r>
        <w:rPr>
          <w:color w:val="000000" w:themeColor="text1"/>
          <w:sz w:val="24"/>
        </w:rPr>
        <w:fldChar w:fldCharType="separate"/>
      </w:r>
      <w:r>
        <w:rPr>
          <w:color w:val="000000" w:themeColor="text1"/>
          <w:sz w:val="24"/>
        </w:rPr>
        <w:t>I</w:t>
      </w:r>
      <w:r>
        <w:rPr>
          <w:color w:val="000000" w:themeColor="text1"/>
          <w:sz w:val="24"/>
        </w:rPr>
        <w:fldChar w:fldCharType="end"/>
      </w:r>
      <w:r>
        <w:rPr>
          <w:color w:val="000000" w:themeColor="text1"/>
          <w:sz w:val="24"/>
        </w:rPr>
        <w:t>）及地质灾害危险性小区（</w:t>
      </w:r>
      <w:r>
        <w:rPr>
          <w:color w:val="000000" w:themeColor="text1"/>
          <w:sz w:val="24"/>
        </w:rPr>
        <w:fldChar w:fldCharType="begin"/>
      </w:r>
      <w:r>
        <w:rPr>
          <w:color w:val="000000" w:themeColor="text1"/>
          <w:sz w:val="24"/>
        </w:rPr>
        <w:instrText xml:space="preserve"> = 3 \* ROMAN </w:instrText>
      </w:r>
      <w:r>
        <w:rPr>
          <w:color w:val="000000" w:themeColor="text1"/>
          <w:sz w:val="24"/>
        </w:rPr>
        <w:fldChar w:fldCharType="separate"/>
      </w:r>
      <w:r>
        <w:rPr>
          <w:color w:val="000000" w:themeColor="text1"/>
          <w:sz w:val="24"/>
        </w:rPr>
        <w:t>III</w:t>
      </w:r>
      <w:r>
        <w:rPr>
          <w:color w:val="000000" w:themeColor="text1"/>
          <w:sz w:val="24"/>
        </w:rPr>
        <w:fldChar w:fldCharType="end"/>
      </w:r>
      <w:r>
        <w:rPr>
          <w:color w:val="000000" w:themeColor="text1"/>
          <w:sz w:val="24"/>
        </w:rPr>
        <w:t>），共</w:t>
      </w:r>
      <w:r>
        <w:rPr>
          <w:rFonts w:hint="eastAsia"/>
          <w:color w:val="000000" w:themeColor="text1"/>
          <w:sz w:val="24"/>
        </w:rPr>
        <w:t>二</w:t>
      </w:r>
      <w:r>
        <w:rPr>
          <w:color w:val="000000" w:themeColor="text1"/>
          <w:sz w:val="24"/>
        </w:rPr>
        <w:t>个级别，</w:t>
      </w:r>
      <w:r>
        <w:rPr>
          <w:rFonts w:hint="eastAsia"/>
          <w:color w:val="000000" w:themeColor="text1"/>
          <w:sz w:val="24"/>
        </w:rPr>
        <w:t>二</w:t>
      </w:r>
      <w:r>
        <w:rPr>
          <w:color w:val="000000" w:themeColor="text1"/>
          <w:sz w:val="24"/>
        </w:rPr>
        <w:t>个区；</w:t>
      </w:r>
    </w:p>
    <w:p>
      <w:pPr>
        <w:spacing w:line="360" w:lineRule="auto"/>
        <w:ind w:firstLine="480" w:firstLineChars="200"/>
        <w:rPr>
          <w:color w:val="000000" w:themeColor="text1"/>
          <w:sz w:val="24"/>
        </w:rPr>
      </w:pPr>
      <w:r>
        <w:rPr>
          <w:color w:val="000000" w:themeColor="text1"/>
          <w:sz w:val="24"/>
        </w:rPr>
        <w:t>矿山建设适宜性总体评估结论为：矿山开采建设过程中诱发和加剧地质灾害（含岩土工程问题）多属开采此类矿山过程中常见地质灾害，采取积极有效</w:t>
      </w:r>
      <w:r>
        <w:rPr>
          <w:rFonts w:hint="eastAsia"/>
          <w:color w:val="000000" w:themeColor="text1"/>
          <w:sz w:val="24"/>
          <w:lang w:val="en-US" w:eastAsia="zh-CN"/>
        </w:rPr>
        <w:t>地</w:t>
      </w:r>
      <w:r>
        <w:rPr>
          <w:color w:val="000000" w:themeColor="text1"/>
          <w:sz w:val="24"/>
        </w:rPr>
        <w:t>防治措施，才能有效避免和减轻地质灾害的危害。矿山建设适宜性综合评估为适宜性差。</w:t>
      </w:r>
    </w:p>
    <w:p>
      <w:pPr>
        <w:spacing w:line="360" w:lineRule="auto"/>
        <w:ind w:firstLine="480" w:firstLineChars="200"/>
        <w:rPr>
          <w:color w:val="000000" w:themeColor="text1"/>
          <w:sz w:val="24"/>
        </w:rPr>
      </w:pPr>
      <w:r>
        <w:rPr>
          <w:color w:val="000000" w:themeColor="text1"/>
          <w:sz w:val="24"/>
        </w:rPr>
        <w:t>（6）矿山地质环境保护与恢复治理</w:t>
      </w:r>
      <w:r>
        <w:rPr>
          <w:rFonts w:hint="eastAsia"/>
          <w:color w:val="000000" w:themeColor="text1"/>
          <w:sz w:val="24"/>
          <w:lang w:eastAsia="zh-CN"/>
        </w:rPr>
        <w:t>方案编制年限为147年</w:t>
      </w:r>
      <w:r>
        <w:rPr>
          <w:color w:val="000000" w:themeColor="text1"/>
          <w:sz w:val="24"/>
        </w:rPr>
        <w:t>（</w:t>
      </w:r>
      <w:r>
        <w:rPr>
          <w:rFonts w:hint="eastAsia"/>
          <w:color w:val="000000" w:themeColor="text1"/>
          <w:sz w:val="24"/>
          <w:lang w:eastAsia="zh-CN"/>
        </w:rPr>
        <w:t>2012年11</w:t>
      </w:r>
      <w:r>
        <w:rPr>
          <w:color w:val="000000" w:themeColor="text1"/>
          <w:sz w:val="24"/>
        </w:rPr>
        <w:t>月-2</w:t>
      </w:r>
      <w:r>
        <w:rPr>
          <w:rFonts w:hint="eastAsia"/>
          <w:color w:val="000000" w:themeColor="text1"/>
          <w:sz w:val="24"/>
          <w:lang w:val="en-US" w:eastAsia="zh-CN"/>
        </w:rPr>
        <w:t>159</w:t>
      </w:r>
      <w:r>
        <w:rPr>
          <w:color w:val="000000" w:themeColor="text1"/>
          <w:sz w:val="24"/>
        </w:rPr>
        <w:t>年</w:t>
      </w:r>
      <w:r>
        <w:rPr>
          <w:rFonts w:hint="eastAsia"/>
          <w:color w:val="000000" w:themeColor="text1"/>
          <w:sz w:val="24"/>
          <w:lang w:eastAsia="zh-CN"/>
        </w:rPr>
        <w:t>11月</w:t>
      </w:r>
      <w:r>
        <w:rPr>
          <w:color w:val="000000" w:themeColor="text1"/>
          <w:sz w:val="24"/>
        </w:rPr>
        <w:t>）</w:t>
      </w:r>
      <w:r>
        <w:rPr>
          <w:rFonts w:hint="eastAsia"/>
          <w:color w:val="000000" w:themeColor="text1"/>
          <w:sz w:val="24"/>
          <w:lang w:eastAsia="zh-CN"/>
        </w:rPr>
        <w:t>，方案适用年限</w:t>
      </w:r>
      <w:r>
        <w:rPr>
          <w:rFonts w:hint="eastAsia"/>
          <w:color w:val="000000" w:themeColor="text1"/>
          <w:sz w:val="24"/>
        </w:rPr>
        <w:t>10</w:t>
      </w:r>
      <w:r>
        <w:rPr>
          <w:color w:val="000000" w:themeColor="text1"/>
          <w:sz w:val="24"/>
        </w:rPr>
        <w:t>年（</w:t>
      </w:r>
      <w:r>
        <w:rPr>
          <w:rFonts w:hint="eastAsia"/>
          <w:color w:val="000000" w:themeColor="text1"/>
          <w:sz w:val="24"/>
          <w:lang w:eastAsia="zh-CN"/>
        </w:rPr>
        <w:t>2012年11</w:t>
      </w:r>
      <w:r>
        <w:rPr>
          <w:color w:val="000000" w:themeColor="text1"/>
          <w:sz w:val="24"/>
        </w:rPr>
        <w:t>月-</w:t>
      </w:r>
      <w:r>
        <w:rPr>
          <w:rFonts w:hint="eastAsia"/>
          <w:color w:val="000000" w:themeColor="text1"/>
          <w:sz w:val="24"/>
          <w:lang w:eastAsia="zh-CN"/>
        </w:rPr>
        <w:t>2022年11</w:t>
      </w:r>
      <w:r>
        <w:rPr>
          <w:color w:val="000000" w:themeColor="text1"/>
          <w:sz w:val="24"/>
        </w:rPr>
        <w:t>月），根据矿山地质环境现状评估和预测评估结果，将矿山保护与治理恢复划为重点防治区（A）和一般防治区（C）2级2区，采矿活动对地质环境影响较强烈的区域处于重点区，而其它为一般区。针对各不同防治区提出了地质环境防治措施和手段，进度安排。</w:t>
      </w:r>
    </w:p>
    <w:p>
      <w:pPr>
        <w:spacing w:line="360" w:lineRule="auto"/>
        <w:ind w:firstLine="480" w:firstLineChars="200"/>
        <w:rPr>
          <w:color w:val="000000" w:themeColor="text1"/>
          <w:sz w:val="24"/>
        </w:rPr>
      </w:pPr>
      <w:r>
        <w:rPr>
          <w:color w:val="000000" w:themeColor="text1"/>
          <w:sz w:val="24"/>
        </w:rPr>
        <w:t>（7）主要工程措施和监测措施</w:t>
      </w:r>
    </w:p>
    <w:p>
      <w:pPr>
        <w:spacing w:line="360" w:lineRule="auto"/>
        <w:ind w:firstLine="480" w:firstLineChars="200"/>
        <w:rPr>
          <w:color w:val="000000" w:themeColor="text1"/>
          <w:sz w:val="24"/>
        </w:rPr>
      </w:pPr>
      <w:r>
        <w:rPr>
          <w:color w:val="000000" w:themeColor="text1"/>
          <w:sz w:val="24"/>
        </w:rPr>
        <w:t>工程措施：设计</w:t>
      </w:r>
      <w:r>
        <w:rPr>
          <w:rFonts w:hint="eastAsia"/>
          <w:color w:val="000000" w:themeColor="text1"/>
          <w:sz w:val="24"/>
        </w:rPr>
        <w:t>补充对露天采场顶部修建截排水沟，并在开采</w:t>
      </w:r>
      <w:r>
        <w:rPr>
          <w:color w:val="000000" w:themeColor="text1"/>
          <w:sz w:val="24"/>
        </w:rPr>
        <w:t>平台外侧修建挡土埂</w:t>
      </w:r>
      <w:r>
        <w:rPr>
          <w:rFonts w:hint="eastAsia"/>
          <w:color w:val="000000" w:themeColor="text1"/>
          <w:sz w:val="24"/>
        </w:rPr>
        <w:t>，</w:t>
      </w:r>
      <w:r>
        <w:rPr>
          <w:color w:val="000000" w:themeColor="text1"/>
          <w:sz w:val="24"/>
        </w:rPr>
        <w:t>防止覆土垮塌、流失；设计在</w:t>
      </w:r>
      <w:r>
        <w:rPr>
          <w:rFonts w:hint="eastAsia"/>
          <w:color w:val="000000" w:themeColor="text1"/>
          <w:sz w:val="24"/>
        </w:rPr>
        <w:t>全部</w:t>
      </w:r>
      <w:r>
        <w:rPr>
          <w:color w:val="000000" w:themeColor="text1"/>
          <w:sz w:val="24"/>
        </w:rPr>
        <w:t>采场顶部修建栅栏，防止人畜</w:t>
      </w:r>
      <w:r>
        <w:rPr>
          <w:rFonts w:hint="eastAsia"/>
          <w:color w:val="000000" w:themeColor="text1"/>
          <w:sz w:val="24"/>
          <w:lang w:val="en-US" w:eastAsia="zh-CN"/>
        </w:rPr>
        <w:t>从</w:t>
      </w:r>
      <w:r>
        <w:rPr>
          <w:color w:val="000000" w:themeColor="text1"/>
          <w:sz w:val="24"/>
        </w:rPr>
        <w:t>高处坠落；设计在</w:t>
      </w:r>
      <w:r>
        <w:rPr>
          <w:rFonts w:hint="eastAsia"/>
          <w:color w:val="000000" w:themeColor="text1"/>
          <w:sz w:val="24"/>
          <w:lang w:val="en-US" w:eastAsia="zh-CN"/>
        </w:rPr>
        <w:t>C1、C2冲沟底部设置拦渣坝</w:t>
      </w:r>
      <w:r>
        <w:rPr>
          <w:color w:val="000000" w:themeColor="text1"/>
          <w:sz w:val="24"/>
        </w:rPr>
        <w:t>；设计在露天采场、</w:t>
      </w:r>
      <w:r>
        <w:rPr>
          <w:rFonts w:hint="eastAsia"/>
          <w:color w:val="000000" w:themeColor="text1"/>
          <w:sz w:val="24"/>
        </w:rPr>
        <w:t>排</w:t>
      </w:r>
      <w:r>
        <w:rPr>
          <w:color w:val="000000" w:themeColor="text1"/>
          <w:sz w:val="24"/>
        </w:rPr>
        <w:t xml:space="preserve">土场、矿山道路附近设置警示牌。 </w:t>
      </w:r>
    </w:p>
    <w:p>
      <w:pPr>
        <w:spacing w:line="360" w:lineRule="auto"/>
        <w:ind w:firstLine="480" w:firstLineChars="200"/>
        <w:rPr>
          <w:color w:val="000000" w:themeColor="text1"/>
          <w:sz w:val="24"/>
        </w:rPr>
      </w:pPr>
      <w:r>
        <w:rPr>
          <w:color w:val="000000" w:themeColor="text1"/>
          <w:sz w:val="24"/>
        </w:rPr>
        <w:t>监测措施：设计对露天采场、</w:t>
      </w:r>
      <w:r>
        <w:rPr>
          <w:rFonts w:hint="eastAsia"/>
          <w:color w:val="000000" w:themeColor="text1"/>
          <w:sz w:val="24"/>
        </w:rPr>
        <w:t>排土场、</w:t>
      </w:r>
      <w:r>
        <w:rPr>
          <w:color w:val="000000" w:themeColor="text1"/>
          <w:sz w:val="24"/>
        </w:rPr>
        <w:t>办公生活区</w:t>
      </w:r>
      <w:r>
        <w:rPr>
          <w:rFonts w:hint="eastAsia"/>
          <w:color w:val="000000" w:themeColor="text1"/>
          <w:sz w:val="24"/>
          <w:lang w:eastAsia="zh-CN"/>
        </w:rPr>
        <w:t>及</w:t>
      </w:r>
      <w:r>
        <w:rPr>
          <w:rFonts w:hint="eastAsia"/>
          <w:color w:val="000000" w:themeColor="text1"/>
          <w:sz w:val="24"/>
        </w:rPr>
        <w:t>工业场地</w:t>
      </w:r>
      <w:r>
        <w:rPr>
          <w:color w:val="000000" w:themeColor="text1"/>
          <w:sz w:val="24"/>
        </w:rPr>
        <w:t>、道路区等定期进行监测、巡查，建立地质灾害预警体制。</w:t>
      </w:r>
    </w:p>
    <w:p>
      <w:pPr>
        <w:spacing w:line="360" w:lineRule="auto"/>
        <w:ind w:firstLine="480" w:firstLineChars="200"/>
        <w:rPr>
          <w:color w:val="000000" w:themeColor="text1"/>
          <w:sz w:val="24"/>
        </w:rPr>
      </w:pPr>
      <w:r>
        <w:rPr>
          <w:color w:val="000000" w:themeColor="text1"/>
          <w:sz w:val="24"/>
        </w:rPr>
        <w:t>（8）编制年限内（</w:t>
      </w:r>
      <w:r>
        <w:rPr>
          <w:rFonts w:hint="eastAsia"/>
          <w:color w:val="000000" w:themeColor="text1"/>
          <w:sz w:val="24"/>
          <w:lang w:val="en-US" w:eastAsia="zh-CN"/>
        </w:rPr>
        <w:t>147年</w:t>
      </w:r>
      <w:r>
        <w:rPr>
          <w:color w:val="000000" w:themeColor="text1"/>
          <w:sz w:val="24"/>
        </w:rPr>
        <w:t>）矿山地质环境保护与恢复治理费用为</w:t>
      </w:r>
      <w:r>
        <w:rPr>
          <w:rFonts w:hint="eastAsia"/>
          <w:color w:val="000000" w:themeColor="text1"/>
          <w:sz w:val="24"/>
          <w:lang w:val="en-US" w:eastAsia="zh-CN"/>
        </w:rPr>
        <w:t>180.84</w:t>
      </w:r>
      <w:r>
        <w:rPr>
          <w:color w:val="000000" w:themeColor="text1"/>
          <w:sz w:val="24"/>
        </w:rPr>
        <w:t>万元</w:t>
      </w:r>
      <w:r>
        <w:rPr>
          <w:rFonts w:hint="eastAsia"/>
          <w:color w:val="000000" w:themeColor="text1"/>
          <w:sz w:val="24"/>
          <w:lang w:eastAsia="zh-CN"/>
        </w:rPr>
        <w:t>，适用年限内</w:t>
      </w:r>
      <w:r>
        <w:rPr>
          <w:color w:val="000000" w:themeColor="text1"/>
          <w:sz w:val="24"/>
        </w:rPr>
        <w:t>恢复治理费用</w:t>
      </w:r>
      <w:r>
        <w:rPr>
          <w:rFonts w:hint="eastAsia"/>
          <w:color w:val="000000" w:themeColor="text1"/>
          <w:sz w:val="24"/>
          <w:lang w:val="en-US" w:eastAsia="zh-CN"/>
        </w:rPr>
        <w:t>58.16万元</w:t>
      </w:r>
      <w:r>
        <w:rPr>
          <w:color w:val="000000" w:themeColor="text1"/>
          <w:sz w:val="24"/>
        </w:rPr>
        <w:t>。</w:t>
      </w:r>
    </w:p>
    <w:p>
      <w:pPr>
        <w:spacing w:line="360" w:lineRule="auto"/>
        <w:ind w:firstLine="480" w:firstLineChars="200"/>
        <w:rPr>
          <w:color w:val="FF0000"/>
          <w:sz w:val="24"/>
        </w:rPr>
      </w:pPr>
      <w:r>
        <w:rPr>
          <w:bCs/>
          <w:color w:val="000000" w:themeColor="text1"/>
          <w:sz w:val="24"/>
        </w:rPr>
        <w:t>（9）</w:t>
      </w:r>
      <w:r>
        <w:rPr>
          <w:color w:val="000000" w:themeColor="text1"/>
          <w:sz w:val="24"/>
        </w:rPr>
        <w:t>本项目复垦责任范围面积</w:t>
      </w:r>
      <w:r>
        <w:rPr>
          <w:rFonts w:hint="eastAsia"/>
          <w:color w:val="000000" w:themeColor="text1"/>
          <w:sz w:val="24"/>
          <w:lang w:val="en-US" w:eastAsia="zh-CN"/>
        </w:rPr>
        <w:t>25.1324</w:t>
      </w:r>
      <w:r>
        <w:rPr>
          <w:rFonts w:hint="eastAsia"/>
          <w:color w:val="000000" w:themeColor="text1"/>
          <w:sz w:val="24"/>
        </w:rPr>
        <w:t>hm²</w:t>
      </w:r>
      <w:r>
        <w:rPr>
          <w:color w:val="000000" w:themeColor="text1"/>
          <w:sz w:val="24"/>
        </w:rPr>
        <w:t>，本项目无永久性建设用地，复垦区损毁土地全部纳入复垦责任范围。根据土地权属人意见，并结合矿山开采现状，设</w:t>
      </w:r>
      <w:r>
        <w:rPr>
          <w:sz w:val="24"/>
        </w:rPr>
        <w:t>计将部分矿山道路、</w:t>
      </w:r>
      <w:r>
        <w:rPr>
          <w:kern w:val="0"/>
          <w:sz w:val="24"/>
        </w:rPr>
        <w:t>截排水沟等</w:t>
      </w:r>
      <w:r>
        <w:rPr>
          <w:sz w:val="24"/>
        </w:rPr>
        <w:t>进行保留，共计保留面积</w:t>
      </w:r>
      <w:r>
        <w:rPr>
          <w:rFonts w:hint="eastAsia"/>
          <w:color w:val="000000"/>
          <w:kern w:val="0"/>
          <w:sz w:val="24"/>
          <w:lang w:val="en-US" w:eastAsia="zh-CN"/>
        </w:rPr>
        <w:t>0.3645</w:t>
      </w:r>
      <w:r>
        <w:rPr>
          <w:rFonts w:hint="eastAsia"/>
          <w:color w:val="000000"/>
          <w:kern w:val="0"/>
          <w:sz w:val="24"/>
        </w:rPr>
        <w:t>hm²</w:t>
      </w:r>
      <w:r>
        <w:rPr>
          <w:color w:val="000000"/>
          <w:sz w:val="24"/>
        </w:rPr>
        <w:t>。</w:t>
      </w:r>
      <w:r>
        <w:rPr>
          <w:color w:val="000000"/>
          <w:spacing w:val="4"/>
          <w:kern w:val="0"/>
          <w:sz w:val="24"/>
        </w:rPr>
        <w:t>最终规划复垦土地面积</w:t>
      </w:r>
      <w:r>
        <w:rPr>
          <w:rFonts w:hint="eastAsia"/>
          <w:color w:val="000000"/>
          <w:kern w:val="0"/>
          <w:sz w:val="24"/>
          <w:lang w:val="en-US" w:eastAsia="zh-CN"/>
        </w:rPr>
        <w:t>24.7679</w:t>
      </w:r>
      <w:r>
        <w:rPr>
          <w:color w:val="000000"/>
          <w:spacing w:val="4"/>
          <w:kern w:val="0"/>
          <w:sz w:val="24"/>
        </w:rPr>
        <w:t>hm²，其中复垦</w:t>
      </w:r>
      <w:r>
        <w:rPr>
          <w:rFonts w:hint="eastAsia"/>
          <w:color w:val="000000"/>
          <w:spacing w:val="4"/>
          <w:kern w:val="0"/>
          <w:sz w:val="24"/>
          <w:lang w:eastAsia="zh-CN"/>
        </w:rPr>
        <w:t>旱地</w:t>
      </w:r>
      <w:r>
        <w:rPr>
          <w:rFonts w:hint="eastAsia"/>
          <w:color w:val="000000"/>
          <w:spacing w:val="4"/>
          <w:kern w:val="0"/>
          <w:sz w:val="24"/>
          <w:lang w:val="en-US" w:eastAsia="zh-CN"/>
        </w:rPr>
        <w:t>3.7563hm²，</w:t>
      </w:r>
      <w:r>
        <w:rPr>
          <w:bCs/>
          <w:sz w:val="24"/>
        </w:rPr>
        <w:t>有林地</w:t>
      </w:r>
      <w:r>
        <w:rPr>
          <w:rFonts w:hint="eastAsia"/>
          <w:color w:val="000000"/>
          <w:spacing w:val="4"/>
          <w:kern w:val="0"/>
          <w:sz w:val="24"/>
          <w:lang w:val="en-US" w:eastAsia="zh-CN"/>
        </w:rPr>
        <w:t>10.8284</w:t>
      </w:r>
      <w:r>
        <w:rPr>
          <w:sz w:val="24"/>
        </w:rPr>
        <w:t>hm²，</w:t>
      </w:r>
      <w:r>
        <w:rPr>
          <w:rFonts w:hint="eastAsia"/>
          <w:sz w:val="24"/>
        </w:rPr>
        <w:t>，人工草地</w:t>
      </w:r>
      <w:r>
        <w:rPr>
          <w:rFonts w:hint="eastAsia"/>
          <w:color w:val="000000"/>
          <w:kern w:val="0"/>
          <w:sz w:val="24"/>
          <w:lang w:val="en-US" w:eastAsia="zh-CN"/>
        </w:rPr>
        <w:t>10.1832</w:t>
      </w:r>
      <w:r>
        <w:rPr>
          <w:sz w:val="24"/>
        </w:rPr>
        <w:t>hm²</w:t>
      </w:r>
      <w:r>
        <w:rPr>
          <w:color w:val="000000"/>
          <w:spacing w:val="4"/>
          <w:kern w:val="0"/>
          <w:sz w:val="24"/>
        </w:rPr>
        <w:t>，土地复垦率达到</w:t>
      </w:r>
      <w:r>
        <w:rPr>
          <w:rFonts w:hint="eastAsia"/>
          <w:color w:val="000000"/>
          <w:spacing w:val="4"/>
          <w:kern w:val="0"/>
          <w:sz w:val="24"/>
          <w:lang w:val="en-US" w:eastAsia="zh-CN"/>
        </w:rPr>
        <w:t>98.55</w:t>
      </w:r>
      <w:r>
        <w:rPr>
          <w:rFonts w:hint="eastAsia"/>
          <w:color w:val="000000"/>
          <w:spacing w:val="4"/>
          <w:kern w:val="0"/>
          <w:sz w:val="24"/>
        </w:rPr>
        <w:t>%</w:t>
      </w:r>
      <w:r>
        <w:rPr>
          <w:color w:val="000000"/>
          <w:kern w:val="0"/>
          <w:sz w:val="24"/>
        </w:rPr>
        <w:t>。</w:t>
      </w:r>
    </w:p>
    <w:p>
      <w:pPr>
        <w:tabs>
          <w:tab w:val="left" w:pos="9498"/>
        </w:tabs>
        <w:spacing w:line="360" w:lineRule="auto"/>
        <w:ind w:firstLine="480" w:firstLineChars="200"/>
        <w:rPr>
          <w:color w:val="000000" w:themeColor="text1"/>
          <w:sz w:val="24"/>
        </w:rPr>
      </w:pPr>
      <w:r>
        <w:rPr>
          <w:bCs/>
          <w:color w:val="000000" w:themeColor="text1"/>
          <w:sz w:val="24"/>
        </w:rPr>
        <w:t>（</w:t>
      </w:r>
      <w:r>
        <w:rPr>
          <w:rFonts w:hint="eastAsia"/>
          <w:bCs/>
          <w:color w:val="000000" w:themeColor="text1"/>
          <w:sz w:val="24"/>
        </w:rPr>
        <w:t>10</w:t>
      </w:r>
      <w:r>
        <w:rPr>
          <w:bCs/>
          <w:color w:val="000000" w:themeColor="text1"/>
          <w:sz w:val="24"/>
        </w:rPr>
        <w:t>）</w:t>
      </w:r>
      <w:r>
        <w:rPr>
          <w:color w:val="000000" w:themeColor="text1"/>
          <w:sz w:val="24"/>
        </w:rPr>
        <w:t>土地复垦方案编制年限</w:t>
      </w:r>
      <w:r>
        <w:rPr>
          <w:rFonts w:hint="eastAsia"/>
          <w:color w:val="000000" w:themeColor="text1"/>
          <w:sz w:val="24"/>
          <w:lang w:val="en-US" w:eastAsia="zh-CN"/>
        </w:rPr>
        <w:t>147年</w:t>
      </w:r>
      <w:r>
        <w:rPr>
          <w:color w:val="000000" w:themeColor="text1"/>
          <w:sz w:val="24"/>
        </w:rPr>
        <w:t>（</w:t>
      </w:r>
      <w:r>
        <w:rPr>
          <w:rFonts w:hint="eastAsia"/>
          <w:color w:val="000000" w:themeColor="text1"/>
          <w:sz w:val="24"/>
          <w:lang w:eastAsia="zh-CN"/>
        </w:rPr>
        <w:t>2012年11</w:t>
      </w:r>
      <w:r>
        <w:rPr>
          <w:color w:val="000000" w:themeColor="text1"/>
          <w:sz w:val="24"/>
        </w:rPr>
        <w:t>月-2</w:t>
      </w:r>
      <w:r>
        <w:rPr>
          <w:rFonts w:hint="eastAsia"/>
          <w:color w:val="000000" w:themeColor="text1"/>
          <w:sz w:val="24"/>
          <w:lang w:val="en-US" w:eastAsia="zh-CN"/>
        </w:rPr>
        <w:t>159</w:t>
      </w:r>
      <w:r>
        <w:rPr>
          <w:color w:val="000000" w:themeColor="text1"/>
          <w:sz w:val="24"/>
        </w:rPr>
        <w:t>年</w:t>
      </w:r>
      <w:r>
        <w:rPr>
          <w:rFonts w:hint="eastAsia"/>
          <w:color w:val="000000" w:themeColor="text1"/>
          <w:sz w:val="24"/>
          <w:lang w:eastAsia="zh-CN"/>
        </w:rPr>
        <w:t>11月</w:t>
      </w:r>
      <w:r>
        <w:rPr>
          <w:color w:val="000000" w:themeColor="text1"/>
          <w:sz w:val="24"/>
        </w:rPr>
        <w:t>），适用年限为</w:t>
      </w:r>
      <w:r>
        <w:rPr>
          <w:rFonts w:hint="eastAsia"/>
          <w:color w:val="000000" w:themeColor="text1"/>
          <w:sz w:val="24"/>
        </w:rPr>
        <w:t>10</w:t>
      </w:r>
      <w:r>
        <w:rPr>
          <w:color w:val="000000" w:themeColor="text1"/>
          <w:sz w:val="24"/>
        </w:rPr>
        <w:t>年（</w:t>
      </w:r>
      <w:r>
        <w:rPr>
          <w:rFonts w:hint="eastAsia"/>
          <w:color w:val="000000" w:themeColor="text1"/>
          <w:sz w:val="24"/>
          <w:lang w:eastAsia="zh-CN"/>
        </w:rPr>
        <w:t>2012年11</w:t>
      </w:r>
      <w:r>
        <w:rPr>
          <w:color w:val="000000" w:themeColor="text1"/>
          <w:sz w:val="24"/>
        </w:rPr>
        <w:t>月-</w:t>
      </w:r>
      <w:r>
        <w:rPr>
          <w:rFonts w:hint="eastAsia"/>
          <w:color w:val="000000" w:themeColor="text1"/>
          <w:sz w:val="24"/>
          <w:lang w:eastAsia="zh-CN"/>
        </w:rPr>
        <w:t>2022年11</w:t>
      </w:r>
      <w:r>
        <w:rPr>
          <w:color w:val="000000" w:themeColor="text1"/>
          <w:sz w:val="24"/>
        </w:rPr>
        <w:t>月），本项目土地复垦静态总投资为</w:t>
      </w:r>
      <w:r>
        <w:rPr>
          <w:rFonts w:hint="eastAsia"/>
          <w:color w:val="000000" w:themeColor="text1"/>
          <w:sz w:val="24"/>
          <w:lang w:val="en-US" w:eastAsia="zh-CN"/>
        </w:rPr>
        <w:t>287.91</w:t>
      </w:r>
      <w:r>
        <w:rPr>
          <w:rFonts w:hint="eastAsia"/>
          <w:color w:val="000000" w:themeColor="text1"/>
          <w:sz w:val="24"/>
        </w:rPr>
        <w:t>万元</w:t>
      </w:r>
      <w:r>
        <w:rPr>
          <w:color w:val="000000" w:themeColor="text1"/>
          <w:sz w:val="24"/>
        </w:rPr>
        <w:t>，</w:t>
      </w:r>
      <w:r>
        <w:rPr>
          <w:sz w:val="24"/>
        </w:rPr>
        <w:t>静态亩均投资</w:t>
      </w:r>
      <w:r>
        <w:rPr>
          <w:rFonts w:hint="eastAsia"/>
          <w:sz w:val="24"/>
          <w:lang w:val="en-US" w:eastAsia="zh-CN"/>
        </w:rPr>
        <w:t>7749.37</w:t>
      </w:r>
      <w:r>
        <w:rPr>
          <w:rFonts w:hint="eastAsia"/>
          <w:sz w:val="24"/>
        </w:rPr>
        <w:t>元/亩</w:t>
      </w:r>
      <w:r>
        <w:rPr>
          <w:sz w:val="24"/>
        </w:rPr>
        <w:t>；动态总投资为</w:t>
      </w:r>
      <w:r>
        <w:rPr>
          <w:rFonts w:hint="eastAsia"/>
          <w:sz w:val="24"/>
          <w:lang w:val="en-US" w:eastAsia="zh-CN"/>
        </w:rPr>
        <w:t>292.01</w:t>
      </w:r>
      <w:r>
        <w:rPr>
          <w:rFonts w:hint="eastAsia"/>
          <w:sz w:val="24"/>
        </w:rPr>
        <w:t>万元</w:t>
      </w:r>
      <w:r>
        <w:rPr>
          <w:sz w:val="24"/>
        </w:rPr>
        <w:t>，动态亩均投资</w:t>
      </w:r>
      <w:r>
        <w:rPr>
          <w:rFonts w:hint="eastAsia"/>
          <w:sz w:val="24"/>
          <w:lang w:val="en-US" w:eastAsia="zh-CN"/>
        </w:rPr>
        <w:t>7859.79</w:t>
      </w:r>
      <w:r>
        <w:rPr>
          <w:rFonts w:hint="eastAsia"/>
          <w:sz w:val="24"/>
        </w:rPr>
        <w:t>元/亩，</w:t>
      </w:r>
      <w:r>
        <w:rPr>
          <w:color w:val="000000" w:themeColor="text1"/>
          <w:sz w:val="24"/>
        </w:rPr>
        <w:t>资金全部来源于矿山企业。</w:t>
      </w:r>
    </w:p>
    <w:p>
      <w:pPr>
        <w:ind w:firstLine="0" w:firstLineChars="0"/>
        <w:rPr>
          <w:rFonts w:ascii="仿宋" w:hAnsi="仿宋" w:eastAsia="仿宋"/>
          <w:b/>
          <w:sz w:val="28"/>
          <w:szCs w:val="28"/>
        </w:rPr>
      </w:pPr>
      <w:bookmarkStart w:id="11" w:name="_Toc386352404"/>
      <w:bookmarkStart w:id="12" w:name="_Toc25955"/>
      <w:bookmarkStart w:id="13" w:name="_Toc349123855"/>
      <w:bookmarkStart w:id="14" w:name="_Toc385680365"/>
      <w:r>
        <w:rPr>
          <w:rFonts w:hint="eastAsia" w:ascii="仿宋" w:hAnsi="仿宋" w:eastAsia="仿宋"/>
          <w:b/>
          <w:sz w:val="28"/>
          <w:szCs w:val="28"/>
        </w:rPr>
        <w:t>二、</w:t>
      </w:r>
      <w:r>
        <w:rPr>
          <w:rFonts w:ascii="仿宋" w:hAnsi="仿宋" w:eastAsia="仿宋"/>
          <w:b/>
          <w:sz w:val="28"/>
          <w:szCs w:val="28"/>
        </w:rPr>
        <w:t>建议</w:t>
      </w:r>
      <w:bookmarkEnd w:id="11"/>
      <w:bookmarkEnd w:id="12"/>
      <w:bookmarkEnd w:id="13"/>
      <w:bookmarkEnd w:id="14"/>
    </w:p>
    <w:p>
      <w:pPr>
        <w:spacing w:line="360" w:lineRule="auto"/>
        <w:ind w:firstLine="480" w:firstLineChars="200"/>
        <w:rPr>
          <w:bCs/>
          <w:sz w:val="24"/>
        </w:rPr>
      </w:pPr>
      <w:r>
        <w:rPr>
          <w:bCs/>
          <w:sz w:val="24"/>
        </w:rPr>
        <w:t>（1）</w:t>
      </w:r>
      <w:r>
        <w:rPr>
          <w:rFonts w:hint="eastAsia"/>
          <w:bCs/>
          <w:sz w:val="24"/>
        </w:rPr>
        <w:t>矿山在建设及开采过程中，应按照《矿山地质环境保护与恢复治理方案》要求进行，真正做到“预防为主、防治结合”、“在保护中开发，在开发中保护”，最大限度</w:t>
      </w:r>
      <w:r>
        <w:rPr>
          <w:rFonts w:hint="eastAsia"/>
          <w:bCs/>
          <w:sz w:val="24"/>
          <w:lang w:val="en-US" w:eastAsia="zh-CN"/>
        </w:rPr>
        <w:t>地</w:t>
      </w:r>
      <w:r>
        <w:rPr>
          <w:rFonts w:hint="eastAsia"/>
          <w:bCs/>
          <w:sz w:val="24"/>
        </w:rPr>
        <w:t>减少矿产资源开发对地质环境的影响和破坏，促进矿业活动的健康发展。</w:t>
      </w:r>
    </w:p>
    <w:p>
      <w:pPr>
        <w:spacing w:line="360" w:lineRule="auto"/>
        <w:ind w:firstLine="480" w:firstLineChars="200"/>
        <w:rPr>
          <w:bCs/>
          <w:color w:val="000000" w:themeColor="text1"/>
          <w:sz w:val="24"/>
        </w:rPr>
      </w:pPr>
      <w:r>
        <w:rPr>
          <w:bCs/>
          <w:color w:val="000000" w:themeColor="text1"/>
          <w:sz w:val="24"/>
        </w:rPr>
        <w:t>（2）</w:t>
      </w:r>
      <w:r>
        <w:rPr>
          <w:bCs/>
          <w:sz w:val="24"/>
        </w:rPr>
        <w:t>采场</w:t>
      </w:r>
      <w:r>
        <w:rPr>
          <w:rFonts w:hint="eastAsia"/>
          <w:bCs/>
          <w:sz w:val="24"/>
          <w:lang w:eastAsia="zh-CN"/>
        </w:rPr>
        <w:t>北西部及南东部</w:t>
      </w:r>
      <w:r>
        <w:rPr>
          <w:bCs/>
          <w:sz w:val="24"/>
        </w:rPr>
        <w:t>边帮为顺向坡，易发生滑坡、掉块、落石等危害，主要威胁作业人员及设备，危害及危险性中等-大，建议矿山在开采过程中应重点监测，并及时清理危岩。</w:t>
      </w:r>
    </w:p>
    <w:p>
      <w:pPr>
        <w:spacing w:line="360" w:lineRule="auto"/>
        <w:ind w:firstLine="480" w:firstLineChars="200"/>
        <w:rPr>
          <w:sz w:val="24"/>
        </w:rPr>
      </w:pPr>
      <w:r>
        <w:rPr>
          <w:sz w:val="24"/>
        </w:rPr>
        <w:t>（3）</w:t>
      </w:r>
      <w:r>
        <w:rPr>
          <w:rFonts w:hint="eastAsia"/>
          <w:sz w:val="24"/>
        </w:rPr>
        <w:t>加强对采空区、废石场、地表移动范围、露天采场边坡、台阶及</w:t>
      </w:r>
      <w:r>
        <w:rPr>
          <w:rFonts w:hint="eastAsia"/>
          <w:sz w:val="24"/>
          <w:lang w:val="en-US" w:eastAsia="zh-CN"/>
        </w:rPr>
        <w:t>C1、C2冲沟</w:t>
      </w:r>
      <w:r>
        <w:rPr>
          <w:rFonts w:hint="eastAsia"/>
          <w:sz w:val="24"/>
        </w:rPr>
        <w:t>等几方面的监（检）测，发现危害，应及时采取措施，减轻危害；对受采矿活动影响的</w:t>
      </w:r>
      <w:r>
        <w:rPr>
          <w:rFonts w:hint="eastAsia"/>
          <w:sz w:val="24"/>
          <w:lang w:eastAsia="zh-CN"/>
        </w:rPr>
        <w:t>区域</w:t>
      </w:r>
      <w:r>
        <w:rPr>
          <w:rFonts w:hint="eastAsia"/>
          <w:sz w:val="24"/>
        </w:rPr>
        <w:t>，加强监测工作，发现问题及时处置。矿山废石场拟建于</w:t>
      </w:r>
      <w:r>
        <w:rPr>
          <w:rFonts w:hint="eastAsia"/>
          <w:sz w:val="24"/>
          <w:lang w:val="en-US" w:eastAsia="zh-CN"/>
        </w:rPr>
        <w:t>C1、C2冲沟</w:t>
      </w:r>
      <w:r>
        <w:rPr>
          <w:rFonts w:hint="eastAsia"/>
          <w:sz w:val="24"/>
        </w:rPr>
        <w:t>内，诱发泥石流的可能性较大，危害大，危险性大，若废石场失稳、诱发泥石流等对</w:t>
      </w:r>
      <w:r>
        <w:rPr>
          <w:rFonts w:hint="eastAsia"/>
          <w:sz w:val="24"/>
          <w:lang w:eastAsia="zh-CN"/>
        </w:rPr>
        <w:t>下游农田、村庄等</w:t>
      </w:r>
      <w:r>
        <w:rPr>
          <w:rFonts w:hint="eastAsia"/>
          <w:sz w:val="24"/>
        </w:rPr>
        <w:t>影响较大，建议加强废石场的防治或另选址。</w:t>
      </w:r>
    </w:p>
    <w:p>
      <w:pPr>
        <w:spacing w:line="360" w:lineRule="auto"/>
        <w:ind w:firstLine="480" w:firstLineChars="200"/>
        <w:rPr>
          <w:sz w:val="24"/>
        </w:rPr>
      </w:pPr>
      <w:r>
        <w:rPr>
          <w:sz w:val="24"/>
        </w:rPr>
        <w:t>（4）矿山应严格按照开发利用方案设计进行自上而下分台开采，严格控制台阶边坡角和采场最终边坡角；严禁掏底式开采，在开采中应及时对爆破开采形成的危岩体进行清理，避免危岩体发生滑坡或崩塌，危害作业人员及设备。</w:t>
      </w:r>
    </w:p>
    <w:p>
      <w:pPr>
        <w:spacing w:line="360" w:lineRule="auto"/>
        <w:ind w:firstLine="480" w:firstLineChars="200"/>
        <w:rPr>
          <w:sz w:val="24"/>
        </w:rPr>
      </w:pPr>
      <w:r>
        <w:rPr>
          <w:sz w:val="24"/>
        </w:rPr>
        <w:t>（5）对于开发利用方案设计的挡墙和截排水沟，矿山应及时修建，并定期对挡墙及截排水沟的运营情况进行监测。</w:t>
      </w:r>
    </w:p>
    <w:p>
      <w:pPr>
        <w:spacing w:line="360" w:lineRule="auto"/>
        <w:ind w:firstLine="480" w:firstLineChars="200"/>
        <w:rPr>
          <w:sz w:val="24"/>
        </w:rPr>
      </w:pPr>
      <w:r>
        <w:rPr>
          <w:sz w:val="24"/>
        </w:rPr>
        <w:t>（6）矿山应加强对采场边坡、</w:t>
      </w:r>
      <w:r>
        <w:rPr>
          <w:rFonts w:hint="eastAsia"/>
          <w:sz w:val="24"/>
        </w:rPr>
        <w:t>排</w:t>
      </w:r>
      <w:r>
        <w:rPr>
          <w:sz w:val="24"/>
        </w:rPr>
        <w:t>土场边坡、道路边坡进行监测，加强巡查。</w:t>
      </w:r>
    </w:p>
    <w:p>
      <w:pPr>
        <w:spacing w:line="360" w:lineRule="auto"/>
        <w:ind w:firstLine="480" w:firstLineChars="200"/>
        <w:rPr>
          <w:sz w:val="24"/>
        </w:rPr>
      </w:pPr>
      <w:r>
        <w:rPr>
          <w:sz w:val="24"/>
        </w:rPr>
        <w:t>（7）严格按照矿产资源开发利用方案进行开采和</w:t>
      </w:r>
      <w:r>
        <w:rPr>
          <w:rFonts w:hint="eastAsia"/>
          <w:sz w:val="24"/>
          <w:lang w:val="en-US" w:eastAsia="zh-CN"/>
        </w:rPr>
        <w:t>按照</w:t>
      </w:r>
      <w:r>
        <w:rPr>
          <w:sz w:val="24"/>
        </w:rPr>
        <w:t>矿山地质环境保护与土地复垦方案进行治理和恢复。并委托有资质的单位进行防治工程监理，委托手续应事先办理好并备案。</w:t>
      </w:r>
    </w:p>
    <w:p>
      <w:pPr>
        <w:spacing w:line="360" w:lineRule="auto"/>
        <w:ind w:firstLine="480" w:firstLineChars="200"/>
        <w:rPr>
          <w:sz w:val="24"/>
        </w:rPr>
      </w:pPr>
      <w:r>
        <w:rPr>
          <w:sz w:val="24"/>
        </w:rPr>
        <w:t>（8）方案通过审查后一个月内，矿方应严格执行《矿山地质环境保护规定》（国土资源部令第44号）和《财政部 国土资源部 环境保护部关于取消矿山地质环境治理恢复保证金建立矿山地质环境治理恢复基金的指导意见》，及时交纳矿山地质环境治理基金和土地复垦费用。</w:t>
      </w:r>
    </w:p>
    <w:p>
      <w:pPr>
        <w:spacing w:line="360" w:lineRule="auto"/>
        <w:ind w:firstLine="480" w:firstLineChars="200"/>
        <w:rPr>
          <w:sz w:val="24"/>
        </w:rPr>
      </w:pPr>
      <w:r>
        <w:rPr>
          <w:sz w:val="24"/>
        </w:rPr>
        <w:t>（9）尽快选择有地质灾害勘察、设计、施工资质的单位做好矿山地质环境保护与恢复治理的各项实施工作。矿山地质环境问题的预防、恢复、治理工程，应进行专项的勘察、设计、施工，并进行技术论证和专家审查。</w:t>
      </w:r>
    </w:p>
    <w:p>
      <w:pPr>
        <w:spacing w:line="360" w:lineRule="auto"/>
        <w:ind w:firstLine="480" w:firstLineChars="200"/>
        <w:rPr>
          <w:sz w:val="24"/>
        </w:rPr>
      </w:pPr>
      <w:r>
        <w:rPr>
          <w:sz w:val="24"/>
        </w:rPr>
        <w:t>（10）矿山地质环境保护与恢复治理和土地复垦工作，始终贯穿于矿山建设与生产的全过程，企业应坚持“边开发、边治理”的原则，最大限度地减少矿产开采对地质环境、土地资源的影响和破坏。</w:t>
      </w:r>
    </w:p>
    <w:p>
      <w:pPr>
        <w:spacing w:line="360" w:lineRule="auto"/>
        <w:ind w:firstLine="480" w:firstLineChars="200"/>
        <w:rPr>
          <w:sz w:val="24"/>
        </w:rPr>
      </w:pPr>
      <w:r>
        <w:rPr>
          <w:sz w:val="24"/>
        </w:rPr>
        <w:t>（11）矿山开采过程中，扬尘极大，建议日常洒水除尘，即保护环境，又关爱职工健康。</w:t>
      </w:r>
    </w:p>
    <w:p>
      <w:pPr>
        <w:spacing w:line="360" w:lineRule="auto"/>
        <w:ind w:firstLine="480" w:firstLineChars="200"/>
        <w:rPr>
          <w:sz w:val="24"/>
        </w:rPr>
      </w:pPr>
      <w:r>
        <w:rPr>
          <w:sz w:val="24"/>
        </w:rPr>
        <w:t>（12）建立安全巡视制度，经常进行边坡稳定巡</w:t>
      </w:r>
      <w:r>
        <w:rPr>
          <w:rFonts w:hint="eastAsia"/>
          <w:sz w:val="24"/>
          <w:lang w:val="en-US" w:eastAsia="zh-CN"/>
        </w:rPr>
        <w:t>查</w:t>
      </w:r>
      <w:r>
        <w:rPr>
          <w:sz w:val="24"/>
        </w:rPr>
        <w:t>，发现危险及时排除。</w:t>
      </w:r>
    </w:p>
    <w:p>
      <w:pPr>
        <w:spacing w:line="360" w:lineRule="auto"/>
        <w:ind w:firstLine="480" w:firstLineChars="200"/>
        <w:rPr>
          <w:sz w:val="24"/>
        </w:rPr>
      </w:pPr>
      <w:r>
        <w:rPr>
          <w:sz w:val="24"/>
        </w:rPr>
        <w:t>（13）加强矿区地质环境保护工作，最大限度地保护当地生态环境，以期实现经济效益和环境效益双赢。</w:t>
      </w:r>
    </w:p>
    <w:p>
      <w:pPr>
        <w:spacing w:line="360" w:lineRule="auto"/>
        <w:ind w:firstLine="480" w:firstLineChars="200"/>
        <w:rPr>
          <w:sz w:val="24"/>
        </w:rPr>
      </w:pPr>
      <w:r>
        <w:rPr>
          <w:sz w:val="24"/>
        </w:rPr>
        <w:t>（14）严格按照设计部门设计的开采方案开采，禁止越界开采。</w:t>
      </w:r>
    </w:p>
    <w:p>
      <w:pPr>
        <w:spacing w:line="360" w:lineRule="auto"/>
        <w:ind w:firstLine="480" w:firstLineChars="200"/>
        <w:rPr>
          <w:sz w:val="24"/>
        </w:rPr>
      </w:pPr>
      <w:r>
        <w:rPr>
          <w:sz w:val="24"/>
        </w:rPr>
        <w:t>（15）方案适用年限期满时，建议矿山续编本方案。</w:t>
      </w:r>
    </w:p>
    <w:p>
      <w:pPr>
        <w:pStyle w:val="20"/>
        <w:ind w:firstLine="480"/>
        <w:rPr>
          <w:rFonts w:ascii="Times New Roman" w:hAnsi="Times New Roman"/>
          <w:sz w:val="24"/>
        </w:rPr>
      </w:pPr>
      <w:r>
        <w:rPr>
          <w:rFonts w:ascii="Times New Roman" w:hAnsi="Times New Roman"/>
          <w:sz w:val="24"/>
        </w:rPr>
        <w:t>（16）开采过程中挖取的浮土应加强论述，并给出使用和保管，便于在进行恢复治理时使用。</w:t>
      </w:r>
    </w:p>
    <w:p>
      <w:pPr>
        <w:pStyle w:val="20"/>
        <w:ind w:firstLine="480"/>
        <w:rPr>
          <w:rFonts w:ascii="Times New Roman" w:hAnsi="Times New Roman"/>
          <w:sz w:val="24"/>
        </w:rPr>
      </w:pPr>
    </w:p>
    <w:p>
      <w:pPr>
        <w:ind w:firstLine="480"/>
        <w:rPr>
          <w:rFonts w:ascii="仿宋" w:hAnsi="仿宋" w:eastAsia="仿宋"/>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CA246F"/>
    <w:multiLevelType w:val="singleLevel"/>
    <w:tmpl w:val="70CA246F"/>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hkODY5MjUwODQwZjZhYTM3MGIwMjFmYmU3MTFiMDQifQ=="/>
  </w:docVars>
  <w:rsids>
    <w:rsidRoot w:val="006817FA"/>
    <w:rsid w:val="000F7049"/>
    <w:rsid w:val="000F7D3C"/>
    <w:rsid w:val="00166E87"/>
    <w:rsid w:val="002134A0"/>
    <w:rsid w:val="0032555E"/>
    <w:rsid w:val="00326E87"/>
    <w:rsid w:val="003E38CC"/>
    <w:rsid w:val="00406898"/>
    <w:rsid w:val="0046355F"/>
    <w:rsid w:val="004B29AA"/>
    <w:rsid w:val="005D7FEF"/>
    <w:rsid w:val="006143A3"/>
    <w:rsid w:val="0063289F"/>
    <w:rsid w:val="006817FA"/>
    <w:rsid w:val="007B5107"/>
    <w:rsid w:val="00950959"/>
    <w:rsid w:val="009F012F"/>
    <w:rsid w:val="00A23004"/>
    <w:rsid w:val="00A9175C"/>
    <w:rsid w:val="00C31FF8"/>
    <w:rsid w:val="00DC3FAB"/>
    <w:rsid w:val="00E111FA"/>
    <w:rsid w:val="00E80BA6"/>
    <w:rsid w:val="00EE2154"/>
    <w:rsid w:val="00F00502"/>
    <w:rsid w:val="12C8631F"/>
    <w:rsid w:val="22943A5C"/>
    <w:rsid w:val="2302176C"/>
    <w:rsid w:val="2ACC0E32"/>
    <w:rsid w:val="39DB39A7"/>
    <w:rsid w:val="459A152F"/>
    <w:rsid w:val="4728208F"/>
    <w:rsid w:val="4A7E1FB9"/>
    <w:rsid w:val="4AA8580D"/>
    <w:rsid w:val="55F926AC"/>
    <w:rsid w:val="57AF60A5"/>
    <w:rsid w:val="5A30620F"/>
    <w:rsid w:val="5BC83538"/>
    <w:rsid w:val="5D50262A"/>
    <w:rsid w:val="65FD7CB0"/>
    <w:rsid w:val="6FE32EFA"/>
    <w:rsid w:val="72534367"/>
    <w:rsid w:val="73A33523"/>
    <w:rsid w:val="74105A7B"/>
    <w:rsid w:val="7D147D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仿宋_GB2312" w:cstheme="minorBidi"/>
      <w:kern w:val="2"/>
      <w:sz w:val="24"/>
      <w:szCs w:val="21"/>
      <w:lang w:val="en-US" w:eastAsia="zh-CN" w:bidi="ar-SA"/>
    </w:rPr>
  </w:style>
  <w:style w:type="paragraph" w:styleId="2">
    <w:name w:val="heading 1"/>
    <w:basedOn w:val="1"/>
    <w:next w:val="1"/>
    <w:link w:val="11"/>
    <w:qFormat/>
    <w:uiPriority w:val="0"/>
    <w:pPr>
      <w:keepNext/>
      <w:keepLines/>
      <w:ind w:firstLine="0" w:firstLineChars="0"/>
      <w:jc w:val="center"/>
      <w:outlineLvl w:val="0"/>
    </w:pPr>
    <w:rPr>
      <w:rFonts w:eastAsia="仿宋" w:cs="Times New Roman"/>
      <w:b/>
      <w:bCs/>
      <w:kern w:val="44"/>
      <w:sz w:val="32"/>
      <w:szCs w:val="44"/>
    </w:rPr>
  </w:style>
  <w:style w:type="paragraph" w:styleId="3">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12"/>
    <w:semiHidden/>
    <w:unhideWhenUsed/>
    <w:qFormat/>
    <w:uiPriority w:val="99"/>
    <w:rPr>
      <w:rFonts w:ascii="宋体" w:eastAsia="宋体"/>
      <w:sz w:val="18"/>
      <w:szCs w:val="18"/>
    </w:rPr>
  </w:style>
  <w:style w:type="paragraph" w:styleId="6">
    <w:name w:val="footer"/>
    <w:basedOn w:val="1"/>
    <w:link w:val="19"/>
    <w:unhideWhenUsed/>
    <w:qFormat/>
    <w:uiPriority w:val="99"/>
    <w:pPr>
      <w:tabs>
        <w:tab w:val="center" w:pos="4153"/>
        <w:tab w:val="right" w:pos="8306"/>
      </w:tabs>
      <w:snapToGrid w:val="0"/>
      <w:spacing w:line="240" w:lineRule="auto"/>
    </w:pPr>
    <w:rPr>
      <w:sz w:val="18"/>
      <w:szCs w:val="18"/>
    </w:rPr>
  </w:style>
  <w:style w:type="paragraph" w:styleId="7">
    <w:name w:val="header"/>
    <w:basedOn w:val="1"/>
    <w:link w:val="18"/>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10">
    <w:name w:val="段"/>
    <w:link w:val="15"/>
    <w:qFormat/>
    <w:uiPriority w:val="0"/>
    <w:pPr>
      <w:autoSpaceDE w:val="0"/>
      <w:autoSpaceDN w:val="0"/>
      <w:ind w:firstLine="200" w:firstLineChars="200"/>
      <w:jc w:val="both"/>
    </w:pPr>
    <w:rPr>
      <w:rFonts w:ascii="宋体" w:hAnsi="Times New Roman" w:eastAsia="宋体" w:cs="Times New Roman"/>
      <w:kern w:val="0"/>
      <w:sz w:val="20"/>
      <w:szCs w:val="20"/>
      <w:lang w:val="en-US" w:eastAsia="zh-CN" w:bidi="ar-SA"/>
    </w:rPr>
  </w:style>
  <w:style w:type="character" w:customStyle="1" w:styleId="11">
    <w:name w:val="标题 1 Char"/>
    <w:basedOn w:val="9"/>
    <w:link w:val="2"/>
    <w:qFormat/>
    <w:uiPriority w:val="0"/>
    <w:rPr>
      <w:rFonts w:ascii="Times New Roman" w:hAnsi="Times New Roman" w:eastAsia="仿宋" w:cs="Times New Roman"/>
      <w:b/>
      <w:bCs/>
      <w:kern w:val="44"/>
      <w:sz w:val="32"/>
      <w:szCs w:val="44"/>
    </w:rPr>
  </w:style>
  <w:style w:type="character" w:customStyle="1" w:styleId="12">
    <w:name w:val="文档结构图 Char"/>
    <w:basedOn w:val="9"/>
    <w:link w:val="5"/>
    <w:semiHidden/>
    <w:qFormat/>
    <w:uiPriority w:val="99"/>
    <w:rPr>
      <w:rFonts w:ascii="宋体" w:hAnsi="Times New Roman" w:eastAsia="宋体"/>
      <w:sz w:val="18"/>
      <w:szCs w:val="18"/>
    </w:rPr>
  </w:style>
  <w:style w:type="character" w:customStyle="1" w:styleId="13">
    <w:name w:val="标题 2 Char"/>
    <w:basedOn w:val="9"/>
    <w:link w:val="3"/>
    <w:semiHidden/>
    <w:qFormat/>
    <w:uiPriority w:val="9"/>
    <w:rPr>
      <w:rFonts w:asciiTheme="majorHAnsi" w:hAnsiTheme="majorHAnsi" w:eastAsiaTheme="majorEastAsia" w:cstheme="majorBidi"/>
      <w:b/>
      <w:bCs/>
      <w:sz w:val="32"/>
      <w:szCs w:val="32"/>
    </w:rPr>
  </w:style>
  <w:style w:type="paragraph" w:customStyle="1" w:styleId="14">
    <w:name w:val="正文2"/>
    <w:basedOn w:val="1"/>
    <w:qFormat/>
    <w:uiPriority w:val="0"/>
    <w:pPr>
      <w:widowControl/>
      <w:spacing w:line="240" w:lineRule="auto"/>
      <w:ind w:firstLine="0" w:firstLineChars="0"/>
      <w:jc w:val="center"/>
    </w:pPr>
    <w:rPr>
      <w:rFonts w:ascii="Calibri" w:hAnsi="Calibri" w:eastAsia="宋体" w:cs="宋体"/>
      <w:color w:val="000000"/>
      <w:szCs w:val="24"/>
    </w:rPr>
  </w:style>
  <w:style w:type="character" w:customStyle="1" w:styleId="15">
    <w:name w:val="段 Char Char"/>
    <w:link w:val="10"/>
    <w:qFormat/>
    <w:uiPriority w:val="0"/>
    <w:rPr>
      <w:rFonts w:ascii="宋体" w:hAnsi="Times New Roman" w:eastAsia="宋体" w:cs="Times New Roman"/>
      <w:kern w:val="0"/>
      <w:sz w:val="20"/>
      <w:szCs w:val="20"/>
    </w:rPr>
  </w:style>
  <w:style w:type="character" w:customStyle="1" w:styleId="16">
    <w:name w:val="无间隔 Char"/>
    <w:basedOn w:val="9"/>
    <w:link w:val="17"/>
    <w:qFormat/>
    <w:uiPriority w:val="0"/>
    <w:rPr>
      <w:rFonts w:ascii="Times New Roman" w:hAnsi="Times New Roman" w:eastAsia="仿宋_GB2312"/>
      <w:sz w:val="24"/>
    </w:rPr>
  </w:style>
  <w:style w:type="paragraph" w:styleId="17">
    <w:name w:val="No Spacing"/>
    <w:link w:val="16"/>
    <w:qFormat/>
    <w:uiPriority w:val="0"/>
    <w:pPr>
      <w:widowControl w:val="0"/>
      <w:spacing w:line="360" w:lineRule="auto"/>
    </w:pPr>
    <w:rPr>
      <w:rFonts w:ascii="Times New Roman" w:hAnsi="Times New Roman" w:eastAsia="仿宋_GB2312" w:cstheme="minorBidi"/>
      <w:kern w:val="2"/>
      <w:sz w:val="24"/>
      <w:szCs w:val="22"/>
      <w:lang w:val="en-US" w:eastAsia="zh-CN" w:bidi="ar-SA"/>
    </w:rPr>
  </w:style>
  <w:style w:type="character" w:customStyle="1" w:styleId="18">
    <w:name w:val="页眉 Char"/>
    <w:basedOn w:val="9"/>
    <w:link w:val="7"/>
    <w:semiHidden/>
    <w:qFormat/>
    <w:uiPriority w:val="99"/>
    <w:rPr>
      <w:rFonts w:ascii="Times New Roman" w:hAnsi="Times New Roman" w:eastAsia="仿宋_GB2312"/>
      <w:sz w:val="18"/>
      <w:szCs w:val="18"/>
    </w:rPr>
  </w:style>
  <w:style w:type="character" w:customStyle="1" w:styleId="19">
    <w:name w:val="页脚 Char"/>
    <w:basedOn w:val="9"/>
    <w:link w:val="6"/>
    <w:qFormat/>
    <w:uiPriority w:val="99"/>
    <w:rPr>
      <w:rFonts w:ascii="Times New Roman" w:hAnsi="Times New Roman" w:eastAsia="仿宋_GB2312"/>
      <w:sz w:val="18"/>
      <w:szCs w:val="18"/>
    </w:rPr>
  </w:style>
  <w:style w:type="paragraph" w:customStyle="1" w:styleId="20">
    <w:name w:val="5正文"/>
    <w:basedOn w:val="1"/>
    <w:qFormat/>
    <w:uiPriority w:val="0"/>
    <w:pPr>
      <w:spacing w:line="360" w:lineRule="auto"/>
      <w:ind w:firstLine="200" w:firstLineChars="200"/>
    </w:pPr>
    <w:rPr>
      <w:rFonts w:ascii="仿宋_GB2312" w:hAnsi="宋体"/>
      <w:bCs/>
      <w:sz w:val="28"/>
    </w:rPr>
  </w:style>
  <w:style w:type="paragraph" w:customStyle="1" w:styleId="21">
    <w:name w:val="样式 标题 1 + 宋体 小二 居中 段前: 0.5 行 段后: 9.85 磅 行距: 1.5 倍行距"/>
    <w:basedOn w:val="2"/>
    <w:qFormat/>
    <w:uiPriority w:val="0"/>
    <w:pPr>
      <w:spacing w:beforeLines="50" w:after="197" w:line="360" w:lineRule="auto"/>
    </w:pPr>
    <w:rPr>
      <w:rFonts w:ascii="宋体" w:hAnsi="宋体" w:cs="宋体"/>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jpeg"/><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Pages>
  <Words>10921</Words>
  <Characters>12499</Characters>
  <Lines>70</Lines>
  <Paragraphs>19</Paragraphs>
  <TotalTime>19</TotalTime>
  <ScaleCrop>false</ScaleCrop>
  <LinksUpToDate>false</LinksUpToDate>
  <CharactersWithSpaces>12538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2020-08-07T00:04:00Z</dcterms:created>
  <dc:creator>User</dc:creator>
  <cp:lastModifiedBy>羽刃1387001213</cp:lastModifiedBy>
  <dcterms:modified xsi:type="dcterms:W3CDTF">2023-03-14T02:36:55Z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7023E4D31B8C42A59029990A2EB7ABE4</vt:lpwstr>
  </property>
</Properties>
</file>