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临沧市发展和改革委员会</w:t>
      </w:r>
      <w:r>
        <w:rPr>
          <w:rFonts w:hint="eastAsia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  <w:t>关于双江县高标准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  <w:t>农田建设项目招标投标活动及项目审批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  <w:t>“双随机、一公开”检查情况的函</w:t>
      </w:r>
    </w:p>
    <w:p>
      <w:pP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双江自治县发展改革局：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2023年9月28日，临沧市发展改革委通过随机抽取方式，对“双江自治县2021年高标准农田建设项目”“双江自治县2022年中央预算内投资高标准农田建设项目”招标投标活动及项目审批情况进行了检查，现将存在问题反馈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  <w:t>一、隐性壁垒方面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存在其他不合理限制和隐性壁垒问题</w:t>
      </w:r>
      <w:r>
        <w:rPr>
          <w:rFonts w:hint="eastAsia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财务要求提供近三年会计师事务所或审计机构审计的财务会计报表。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  <w:t>二、项目审批方面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一是项目审批不规范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，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项目初步设计由双江自治县人民政府批复，不符合《政府投资条例》规定。二是缺招标基本情况表及招标方案审批意见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不规范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  <w:t>三、其他问题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双江自治县2021年高标准农田建设项目二期投资金额255万元，资金来源为中央预算内资金，县农业农村局召开专题会议，决定委托有资质的招标代理公司，采取竞争性谈判方式招标。违反16号令规定；一期招标文件中售卖招标文件，每套1200.00元。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项目实施方案编制不规范，无招标章节。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请在接到本意见后，进一步加强项目审批工作的管理，举一反三进行整改，并将整改情况于10月15日前反馈市发展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改革委员会。联系人及电话：施争艳2141012，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lc2141012@163.com。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检查人员：李明生、施争艳、黄兆英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2023年10月7日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NWRlNWY3YzllOTEyMTczNWE4MWI4YmQ4NWUwMjQifQ=="/>
  </w:docVars>
  <w:rsids>
    <w:rsidRoot w:val="05A65BA3"/>
    <w:rsid w:val="05A65BA3"/>
    <w:rsid w:val="276119E7"/>
    <w:rsid w:val="286019EC"/>
    <w:rsid w:val="3805122C"/>
    <w:rsid w:val="3C0300AA"/>
    <w:rsid w:val="3CA740B8"/>
    <w:rsid w:val="3FEE25A6"/>
    <w:rsid w:val="3FFD113F"/>
    <w:rsid w:val="417949FF"/>
    <w:rsid w:val="431B5A0C"/>
    <w:rsid w:val="458A0FC3"/>
    <w:rsid w:val="48482A6F"/>
    <w:rsid w:val="4E6748A2"/>
    <w:rsid w:val="54282699"/>
    <w:rsid w:val="57DFDFCC"/>
    <w:rsid w:val="5BBD2FAE"/>
    <w:rsid w:val="6C8150B0"/>
    <w:rsid w:val="75FD3C4B"/>
    <w:rsid w:val="78274AA3"/>
    <w:rsid w:val="BFB7D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2023-09-26T20:17:00Z</dcterms:created>
  <dc:creator>Lenovo</dc:creator>
  <cp:lastModifiedBy>Administrator</cp:lastModifiedBy>
  <cp:lastPrinted>2023-10-07T17:08:00Z</cp:lastPrinted>
  <dcterms:modified xsi:type="dcterms:W3CDTF">2024-02-22T09:30:14Z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6D0AEC417D9E40C0A6FB6E95A6372ED4_11</vt:lpwstr>
  </property>
</Properties>
</file>