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kern w:val="0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36"/>
          <w:szCs w:val="36"/>
          <w:lang w:eastAsia="zh-CN"/>
        </w:rPr>
        <w:t>临沧市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36"/>
          <w:szCs w:val="36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36"/>
          <w:szCs w:val="36"/>
          <w:lang w:eastAsia="zh-CN"/>
        </w:rPr>
        <w:t>“限制类”工艺技术装备基本情况表</w:t>
      </w:r>
    </w:p>
    <w:bookmarkEnd w:id="0"/>
    <w:tbl>
      <w:tblPr>
        <w:tblStyle w:val="4"/>
        <w:tblpPr w:leftFromText="180" w:rightFromText="180" w:vertAnchor="text" w:horzAnchor="page" w:tblpX="871" w:tblpY="363"/>
        <w:tblOverlap w:val="never"/>
        <w:tblW w:w="15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64"/>
        <w:gridCol w:w="3075"/>
        <w:gridCol w:w="1650"/>
        <w:gridCol w:w="2400"/>
        <w:gridCol w:w="1136"/>
        <w:gridCol w:w="2068"/>
        <w:gridCol w:w="1618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行业</w:t>
            </w:r>
          </w:p>
        </w:tc>
        <w:tc>
          <w:tcPr>
            <w:tcW w:w="30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56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主要装备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生产工艺技术、产能、产量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停产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/半停产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装备、产能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主要装备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备案产能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2021年产品及产量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主要装备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备案产能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硅锰合金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云南省永德昌明铁锰矿业有限公司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临沧市永德县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1×2500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KVA矿热炉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硅锰合金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1.78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停产1.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硅锰合金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临沧市临翔区通临冶炼硅厂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临沧市临翔区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1×12500KVA矿热炉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硅锰合金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0.51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1×12500KVA矿热炉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停产2.49万吨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工业硅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镇康县汇华硅业有限公司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临沧市镇康县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8×12500KVA矿热炉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工业硅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2.59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停产2.41万吨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工业硅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云县民能金属电力有限公司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临沧市云县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1×12500KVA矿热炉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0.75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工业硅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0.0924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1×12500KVA矿热炉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停产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0.6576万吨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工业硅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云县优势硅业有限公司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临沧市云县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1×12500KVA矿热炉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0.75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1×12500KVA矿热炉</w:t>
            </w:r>
          </w:p>
        </w:tc>
        <w:tc>
          <w:tcPr>
            <w:tcW w:w="15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停产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0.75万吨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工业硅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云南省永德恒昌硅业有限公司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临沧市永德县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2×12500KVA矿热炉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工业硅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停产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工业硅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临沧贞元冶炼硅有限公司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临沧市临翔区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2×12500KVA矿热炉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（设备已于2020年11月拆除）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2×12500KVA矿热炉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停产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1.5万吨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工业硅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凤庆顺甸硅业有限公司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临沧市凤庆县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1×12500KVA矿热炉、1×8000KVA矿热炉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（设备已于2019年12月拆除）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1×12500KVA矿热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1×8000KVA矿热炉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停产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工业硅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双江西地澜沧江水电矿业有限公司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临沧市双江县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1×16500KVA矿热炉、1×15000KVA矿热炉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5（实际建成2万吨）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（该公司停产多年）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1×16500KVA、1×15000KVA矿热炉</w:t>
            </w: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停产2万吨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单位：万吨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A6496"/>
    <w:rsid w:val="3C9A64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2022-11-15T12:30:00Z</dcterms:created>
  <dc:creator>余文姣</dc:creator>
  <cp:lastModifiedBy>余文姣</cp:lastModifiedBy>
  <dcterms:modified xsi:type="dcterms:W3CDTF">2022-11-15T12:32:41Z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