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34C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临沧市人民医院“银龄医师”引进公告</w:t>
      </w:r>
    </w:p>
    <w:p w14:paraId="17BB50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outlineLvl w:val="9"/>
        <w:rPr>
          <w:rFonts w:hint="eastAsia" w:ascii="方正小标宋_GBK" w:hAnsi="方正小标宋_GBK" w:eastAsia="方正小标宋_GBK" w:cs="方正小标宋_GBK"/>
          <w:b/>
          <w:bCs/>
          <w:sz w:val="44"/>
          <w:szCs w:val="44"/>
          <w:lang w:val="en-US" w:eastAsia="zh-CN"/>
        </w:rPr>
      </w:pPr>
    </w:p>
    <w:p w14:paraId="3F6DF70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根据《云南省人民政府办公厅关于印发〈云南省“银龄医师”行动计划（试行）〉的通知》（云政办发〔2024〕50号），以及《临沧市人民政府关于贯彻落实云南省“银龄医师”行动计划（试行）有关工作的通知》（临政办字〔2024〕63号）等文件精神，充分发挥退休医疗卫生人才的专业优势，提升区域医疗服务水平，现将医院引进“银龄医师”公告如下：</w:t>
      </w:r>
    </w:p>
    <w:p w14:paraId="53830C6F">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964" w:firstLineChars="300"/>
        <w:jc w:val="left"/>
        <w:rPr>
          <w:rFonts w:hint="eastAsia"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医院简介</w:t>
      </w:r>
    </w:p>
    <w:p w14:paraId="0E7A74D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黑体" w:hAnsi="黑体" w:eastAsia="黑体" w:cs="黑体"/>
          <w:b/>
          <w:bCs/>
          <w:i w:val="0"/>
          <w:iCs w:val="0"/>
          <w:color w:val="000000"/>
          <w:spacing w:val="0"/>
          <w:kern w:val="0"/>
          <w:sz w:val="32"/>
          <w:szCs w:val="32"/>
          <w:shd w:val="clear" w:color="auto" w:fill="auto"/>
          <w:lang w:val="en-US" w:eastAsia="zh-CN" w:bidi="ar"/>
        </w:rPr>
      </w:pPr>
      <w:r>
        <w:rPr>
          <w:rFonts w:hint="default" w:ascii="仿宋_GB2312" w:hAnsi="仿宋_GB2312" w:eastAsia="仿宋_GB2312" w:cs="仿宋_GB2312"/>
          <w:i w:val="0"/>
          <w:iCs w:val="0"/>
          <w:color w:val="000000"/>
          <w:spacing w:val="0"/>
          <w:kern w:val="0"/>
          <w:sz w:val="32"/>
          <w:szCs w:val="32"/>
          <w:shd w:val="clear" w:color="auto" w:fill="auto"/>
          <w:lang w:val="en-US" w:eastAsia="zh-CN" w:bidi="ar"/>
        </w:rPr>
        <w:t>我院建于1944年，目前是集医疗、急救、教学、科研、预防、康复、保健为一体的综合性三级甲等医院。服务半径为全市8县区及周边地区边境一线，服务人口300万余人。</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现有开放床位2072张，员工1942人。</w:t>
      </w:r>
      <w:r>
        <w:rPr>
          <w:rFonts w:hint="default" w:ascii="仿宋_GB2312" w:hAnsi="仿宋_GB2312" w:eastAsia="仿宋_GB2312" w:cs="仿宋_GB2312"/>
          <w:i w:val="0"/>
          <w:iCs w:val="0"/>
          <w:color w:val="000000"/>
          <w:spacing w:val="0"/>
          <w:kern w:val="0"/>
          <w:sz w:val="32"/>
          <w:szCs w:val="32"/>
          <w:shd w:val="clear" w:color="auto" w:fill="auto"/>
          <w:lang w:val="en-US" w:eastAsia="zh-CN" w:bidi="ar"/>
        </w:rPr>
        <w:t>目前，医院分为三个院区，占地面积21.5万平方米，建筑面积28.1万平方米，全院内设</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75</w:t>
      </w:r>
      <w:r>
        <w:rPr>
          <w:rFonts w:hint="default" w:ascii="仿宋_GB2312" w:hAnsi="仿宋_GB2312" w:eastAsia="仿宋_GB2312" w:cs="仿宋_GB2312"/>
          <w:i w:val="0"/>
          <w:iCs w:val="0"/>
          <w:color w:val="000000"/>
          <w:spacing w:val="0"/>
          <w:kern w:val="0"/>
          <w:sz w:val="32"/>
          <w:szCs w:val="32"/>
          <w:shd w:val="clear" w:color="auto" w:fill="auto"/>
          <w:lang w:val="en-US" w:eastAsia="zh-CN" w:bidi="ar"/>
        </w:rPr>
        <w:t>个科室，有国家级临床重点专科1个（消化内科），省级临床重点专科建设项目6个，省级临床医学分中心7个。医院是昆明医科大学教学医院、大理大学第八附属医院，是国家住院医师规范化培训基地，是云南省全科医生转岗培训基地，是</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“一带一路”</w:t>
      </w:r>
      <w:r>
        <w:rPr>
          <w:rFonts w:hint="default" w:ascii="仿宋_GB2312" w:hAnsi="仿宋_GB2312" w:eastAsia="仿宋_GB2312" w:cs="仿宋_GB2312"/>
          <w:i w:val="0"/>
          <w:iCs w:val="0"/>
          <w:color w:val="000000"/>
          <w:spacing w:val="0"/>
          <w:kern w:val="0"/>
          <w:sz w:val="32"/>
          <w:szCs w:val="32"/>
          <w:shd w:val="clear" w:color="auto" w:fill="auto"/>
          <w:lang w:val="en-US" w:eastAsia="zh-CN" w:bidi="ar"/>
        </w:rPr>
        <w:t>精准医疗扶贫临床新技术培训基地，是武汉协和医院心血管外科临沧基地，是临沧唯一常规开展冠心病介入诊疗技术的医院。在临沧是一所学科门类齐全、设备设施先进、医疗技术领先、医德医风优良，具有高度社会责任感的三甲综合医院。</w:t>
      </w:r>
    </w:p>
    <w:p w14:paraId="0C7EA0B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964" w:firstLineChars="300"/>
        <w:jc w:val="left"/>
        <w:rPr>
          <w:rFonts w:hint="eastAsia"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二、引进计划</w:t>
      </w:r>
    </w:p>
    <w:p w14:paraId="396FF6B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3" w:firstLineChars="200"/>
        <w:jc w:val="left"/>
        <w:rPr>
          <w:rFonts w:hint="default"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iCs w:val="0"/>
          <w:color w:val="000000"/>
          <w:spacing w:val="0"/>
          <w:kern w:val="0"/>
          <w:sz w:val="32"/>
          <w:szCs w:val="32"/>
          <w:shd w:val="clear" w:color="auto" w:fill="auto"/>
          <w:lang w:val="en-US" w:eastAsia="zh-CN" w:bidi="ar"/>
        </w:rPr>
        <w:t>引进岗位：</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肿瘤科、神经外科、骨科、精神科、皮肤科、耳鼻咽喉科、肾脏内科、风湿免疫科、急诊医学科、感染性疾病科、儿科、肝胆外科、消化内镜等。</w:t>
      </w:r>
    </w:p>
    <w:p w14:paraId="597B55C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964" w:firstLineChars="300"/>
        <w:jc w:val="left"/>
        <w:rPr>
          <w:rFonts w:hint="default"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三、资格条件</w:t>
      </w:r>
    </w:p>
    <w:p w14:paraId="63AE40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90" w:lineRule="exact"/>
        <w:ind w:firstLine="640" w:firstLineChars="200"/>
        <w:rPr>
          <w:rFonts w:hint="eastAsia" w:ascii="仿宋_GB2312" w:hAnsi="仿宋_GB2312" w:eastAsia="仿宋_GB2312" w:cs="仿宋_GB2312"/>
          <w:i w:val="0"/>
          <w:iCs w:val="0"/>
          <w:color w:val="000000"/>
          <w:spacing w:val="0"/>
          <w:sz w:val="32"/>
          <w:szCs w:val="32"/>
          <w:shd w:val="clear" w:color="auto" w:fill="auto"/>
          <w:lang w:val="en-US" w:eastAsia="zh-CN"/>
        </w:rPr>
      </w:pPr>
      <w:bookmarkStart w:id="0" w:name="OLE_LINK3"/>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（一）</w:t>
      </w:r>
      <w:r>
        <w:rPr>
          <w:rFonts w:hint="eastAsia" w:ascii="仿宋_GB2312" w:hAnsi="仿宋_GB2312" w:eastAsia="仿宋_GB2312" w:cs="仿宋_GB2312"/>
          <w:i w:val="0"/>
          <w:iCs w:val="0"/>
          <w:color w:val="000000"/>
          <w:spacing w:val="0"/>
          <w:sz w:val="32"/>
          <w:szCs w:val="32"/>
          <w:shd w:val="clear" w:color="auto" w:fill="auto"/>
          <w:lang w:val="en-US" w:eastAsia="zh-CN"/>
        </w:rPr>
        <w:t>具有良好的思想品德、职业道德和较强的团队协作精神，愿意为医院</w:t>
      </w:r>
      <w:bookmarkEnd w:id="0"/>
      <w:r>
        <w:rPr>
          <w:rFonts w:hint="eastAsia" w:ascii="仿宋_GB2312" w:hAnsi="仿宋_GB2312" w:eastAsia="仿宋_GB2312" w:cs="仿宋_GB2312"/>
          <w:i w:val="0"/>
          <w:iCs w:val="0"/>
          <w:color w:val="000000"/>
          <w:spacing w:val="0"/>
          <w:sz w:val="32"/>
          <w:szCs w:val="32"/>
          <w:shd w:val="clear" w:color="auto" w:fill="auto"/>
          <w:lang w:val="en-US" w:eastAsia="zh-CN"/>
        </w:rPr>
        <w:t>医疗、教学、科研和学科建设等方面开展工作和做出贡献。</w:t>
      </w:r>
    </w:p>
    <w:p w14:paraId="2A93495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90" w:lineRule="exact"/>
        <w:ind w:firstLine="640" w:firstLineChars="200"/>
        <w:rPr>
          <w:rFonts w:hint="eastAsia" w:ascii="仿宋_GB2312" w:hAnsi="仿宋_GB2312" w:eastAsia="仿宋_GB2312" w:cs="仿宋_GB2312"/>
          <w:i w:val="0"/>
          <w:iCs w:val="0"/>
          <w:color w:val="000000"/>
          <w:spacing w:val="0"/>
          <w:sz w:val="32"/>
          <w:szCs w:val="32"/>
          <w:shd w:val="clear" w:color="auto" w:fill="auto"/>
          <w:lang w:val="en-US" w:eastAsia="zh-CN"/>
        </w:rPr>
      </w:pPr>
      <w:r>
        <w:rPr>
          <w:rFonts w:hint="eastAsia" w:ascii="仿宋_GB2312" w:hAnsi="仿宋_GB2312" w:eastAsia="仿宋_GB2312" w:cs="仿宋_GB2312"/>
          <w:i w:val="0"/>
          <w:iCs w:val="0"/>
          <w:color w:val="000000"/>
          <w:spacing w:val="0"/>
          <w:sz w:val="32"/>
          <w:szCs w:val="32"/>
          <w:shd w:val="clear" w:color="auto" w:fill="auto"/>
          <w:lang w:val="en-US" w:eastAsia="zh-CN"/>
        </w:rPr>
        <w:t>（二）学术造诣较深，在所从事的学科领域已取得显著成绩，得到国内、省内外同行专家认可，对医院同类学科发展起促进作用。</w:t>
      </w:r>
    </w:p>
    <w:p w14:paraId="4483F14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90" w:lineRule="exact"/>
        <w:ind w:firstLine="640" w:firstLineChars="200"/>
        <w:rPr>
          <w:rFonts w:hint="eastAsia" w:ascii="仿宋_GB2312" w:hAnsi="仿宋_GB2312" w:eastAsia="仿宋_GB2312" w:cs="仿宋_GB2312"/>
          <w:i w:val="0"/>
          <w:iC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（三）</w:t>
      </w:r>
      <w:r>
        <w:rPr>
          <w:rFonts w:hint="eastAsia" w:ascii="仿宋_GB2312" w:hAnsi="仿宋_GB2312" w:eastAsia="仿宋_GB2312" w:cs="仿宋_GB2312"/>
          <w:i w:val="0"/>
          <w:iCs w:val="0"/>
          <w:color w:val="000000"/>
          <w:spacing w:val="0"/>
          <w:sz w:val="32"/>
          <w:szCs w:val="32"/>
          <w:shd w:val="clear" w:color="auto" w:fill="auto"/>
          <w:lang w:val="en-US" w:eastAsia="zh-CN"/>
        </w:rPr>
        <w:t>曾在知名医疗卫生机构担任领导职务或长期从事临床工作的学科带头人、优秀拔尖人才和优秀医疗专家。</w:t>
      </w:r>
    </w:p>
    <w:p w14:paraId="55B0922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90" w:lineRule="exact"/>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（四）</w:t>
      </w:r>
      <w:r>
        <w:rPr>
          <w:rFonts w:hint="eastAsia" w:ascii="仿宋_GB2312" w:hAnsi="仿宋_GB2312" w:eastAsia="仿宋_GB2312" w:cs="仿宋_GB2312"/>
          <w:i w:val="0"/>
          <w:iCs w:val="0"/>
          <w:color w:val="000000"/>
          <w:spacing w:val="0"/>
          <w:sz w:val="32"/>
          <w:szCs w:val="32"/>
          <w:shd w:val="clear" w:color="auto" w:fill="auto"/>
        </w:rPr>
        <w:t>身心健康，能胜任工作，已办理退休手续，年龄一般在70岁以下，特别急需紧缺的高层次人才可适当放宽</w:t>
      </w:r>
      <w:r>
        <w:rPr>
          <w:rFonts w:hint="eastAsia" w:ascii="仿宋_GB2312" w:hAnsi="仿宋_GB2312" w:eastAsia="仿宋_GB2312" w:cs="仿宋_GB2312"/>
          <w:i w:val="0"/>
          <w:iCs w:val="0"/>
          <w:color w:val="000000"/>
          <w:spacing w:val="0"/>
          <w:sz w:val="32"/>
          <w:szCs w:val="32"/>
          <w:shd w:val="clear" w:color="auto" w:fill="auto"/>
          <w:lang w:eastAsia="zh-CN"/>
        </w:rPr>
        <w:t>。</w:t>
      </w:r>
    </w:p>
    <w:p w14:paraId="2FCE8E2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（五）</w:t>
      </w:r>
      <w:r>
        <w:rPr>
          <w:rFonts w:hint="eastAsia" w:ascii="仿宋_GB2312" w:hAnsi="仿宋_GB2312" w:eastAsia="仿宋_GB2312" w:cs="仿宋_GB2312"/>
          <w:i w:val="0"/>
          <w:iCs w:val="0"/>
          <w:color w:val="000000"/>
          <w:spacing w:val="0"/>
          <w:sz w:val="32"/>
          <w:szCs w:val="32"/>
          <w:shd w:val="clear" w:color="auto" w:fill="auto"/>
        </w:rPr>
        <w:t>有三级甲等医院工作经历的省级或省外退休的主任医师及特殊专长的副主任医师。</w:t>
      </w:r>
    </w:p>
    <w:p w14:paraId="2E683DA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964" w:firstLineChars="300"/>
        <w:jc w:val="left"/>
        <w:rPr>
          <w:rFonts w:hint="eastAsia"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四、引进流程</w:t>
      </w:r>
    </w:p>
    <w:p w14:paraId="57FFBCCE">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i w:val="0"/>
          <w:iCs w:val="0"/>
          <w:color w:val="000000"/>
          <w:spacing w:val="0"/>
          <w:sz w:val="32"/>
          <w:szCs w:val="32"/>
          <w:shd w:val="clear" w:color="auto" w:fill="auto"/>
        </w:rPr>
      </w:pPr>
      <w:r>
        <w:rPr>
          <w:rFonts w:hint="eastAsia" w:ascii="仿宋_GB2312" w:hAnsi="仿宋_GB2312" w:eastAsia="仿宋_GB2312" w:cs="仿宋_GB2312"/>
          <w:b/>
          <w:bCs/>
          <w:i w:val="0"/>
          <w:iCs w:val="0"/>
          <w:color w:val="000000"/>
          <w:spacing w:val="0"/>
          <w:sz w:val="32"/>
          <w:szCs w:val="32"/>
          <w:shd w:val="clear" w:color="auto" w:fill="auto"/>
          <w:lang w:val="en-US" w:eastAsia="zh-CN"/>
        </w:rPr>
        <w:t>（一）报名方式</w:t>
      </w:r>
      <w:r>
        <w:rPr>
          <w:rFonts w:hint="eastAsia" w:ascii="仿宋_GB2312" w:hAnsi="仿宋_GB2312" w:eastAsia="仿宋_GB2312" w:cs="仿宋_GB2312"/>
          <w:b/>
          <w:bCs/>
          <w:i w:val="0"/>
          <w:iCs w:val="0"/>
          <w:color w:val="000000"/>
          <w:spacing w:val="0"/>
          <w:sz w:val="32"/>
          <w:szCs w:val="32"/>
          <w:shd w:val="clear" w:color="auto" w:fill="auto"/>
        </w:rPr>
        <w:t>。</w:t>
      </w:r>
    </w:p>
    <w:p w14:paraId="6EB5C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i w:val="0"/>
          <w:iCs w:val="0"/>
          <w:color w:val="000000"/>
          <w:spacing w:val="0"/>
          <w:sz w:val="32"/>
          <w:szCs w:val="32"/>
          <w:shd w:val="clear" w:color="auto" w:fill="auto"/>
          <w:lang w:val="en-US" w:eastAsia="zh-CN"/>
        </w:rPr>
      </w:pPr>
      <w:r>
        <w:rPr>
          <w:rFonts w:hint="eastAsia" w:ascii="仿宋_GB2312" w:hAnsi="仿宋_GB2312" w:eastAsia="仿宋_GB2312" w:cs="仿宋_GB2312"/>
          <w:b/>
          <w:bCs/>
          <w:i w:val="0"/>
          <w:iCs w:val="0"/>
          <w:color w:val="000000"/>
          <w:spacing w:val="0"/>
          <w:sz w:val="32"/>
          <w:szCs w:val="32"/>
          <w:shd w:val="clear" w:color="auto" w:fill="auto"/>
          <w:lang w:val="en-US" w:eastAsia="zh-CN"/>
        </w:rPr>
        <w:t>1.网上报名</w:t>
      </w:r>
    </w:p>
    <w:p w14:paraId="0980A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iCs w:val="0"/>
          <w:color w:val="000000"/>
          <w:spacing w:val="0"/>
          <w:kern w:val="2"/>
          <w:sz w:val="32"/>
          <w:szCs w:val="32"/>
          <w:shd w:val="clear" w:color="auto" w:fill="auto"/>
          <w:lang w:val="en-US" w:eastAsia="zh-CN" w:bidi="ar-SA"/>
        </w:rPr>
      </w:pPr>
      <w:r>
        <w:rPr>
          <w:rFonts w:hint="eastAsia" w:ascii="仿宋_GB2312" w:hAnsi="仿宋_GB2312" w:eastAsia="仿宋_GB2312" w:cs="仿宋_GB2312"/>
          <w:i w:val="0"/>
          <w:iCs w:val="0"/>
          <w:color w:val="000000"/>
          <w:spacing w:val="0"/>
          <w:kern w:val="2"/>
          <w:sz w:val="32"/>
          <w:szCs w:val="32"/>
          <w:shd w:val="clear" w:color="auto" w:fill="auto"/>
          <w:lang w:val="en-US" w:eastAsia="zh-CN" w:bidi="ar-SA"/>
        </w:rPr>
        <w:t>应聘者可将报名材料原件扫描件压缩发送至指定邮箱（</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begin"/>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instrText xml:space="preserve"> HYPERLINK "mailto:1426600406@qq.com" </w:instrTex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separate"/>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1426600406@qq.com</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end"/>
      </w:r>
      <w:r>
        <w:rPr>
          <w:rFonts w:hint="eastAsia" w:ascii="仿宋_GB2312" w:hAnsi="仿宋_GB2312" w:eastAsia="仿宋_GB2312" w:cs="仿宋_GB2312"/>
          <w:i w:val="0"/>
          <w:iCs w:val="0"/>
          <w:color w:val="000000"/>
          <w:spacing w:val="0"/>
          <w:kern w:val="2"/>
          <w:sz w:val="32"/>
          <w:szCs w:val="32"/>
          <w:shd w:val="clear" w:color="auto" w:fill="auto"/>
          <w:lang w:val="en-US" w:eastAsia="zh-CN" w:bidi="ar-SA"/>
        </w:rPr>
        <w:t>），投递备注为：银龄医师+姓名+岗位+联系方式。</w:t>
      </w:r>
    </w:p>
    <w:p w14:paraId="307174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iCs w:val="0"/>
          <w:color w:val="000000"/>
          <w:spacing w:val="0"/>
          <w:kern w:val="0"/>
          <w:sz w:val="32"/>
          <w:szCs w:val="32"/>
          <w:shd w:val="clear" w:color="auto" w:fill="auto"/>
          <w:lang w:val="en-US" w:eastAsia="zh-CN" w:bidi="ar"/>
        </w:rPr>
        <w:t>2.现场报名</w:t>
      </w:r>
    </w:p>
    <w:p w14:paraId="750FC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报名时间：工作日8:00-11:30，14:30-18:00，</w:t>
      </w:r>
      <w:r>
        <w:rPr>
          <w:rFonts w:hint="eastAsia" w:ascii="仿宋_GB2312" w:hAnsi="仿宋_GB2312" w:eastAsia="仿宋_GB2312" w:cs="仿宋_GB2312"/>
          <w:i w:val="0"/>
          <w:iCs w:val="0"/>
          <w:color w:val="000000"/>
          <w:spacing w:val="0"/>
          <w:kern w:val="2"/>
          <w:sz w:val="32"/>
          <w:szCs w:val="32"/>
          <w:shd w:val="clear" w:color="auto" w:fill="auto"/>
          <w:lang w:val="en-US" w:eastAsia="zh-CN" w:bidi="ar-SA"/>
        </w:rPr>
        <w:t>报名地点：云南省</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临沧市临翔区南塘街116号临沧市人民医院门诊楼10楼人力资源科。</w:t>
      </w:r>
    </w:p>
    <w:p w14:paraId="05D0C524">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b/>
          <w:bCs/>
          <w:i w:val="0"/>
          <w:iCs w:val="0"/>
          <w:color w:val="000000"/>
          <w:spacing w:val="0"/>
          <w:sz w:val="32"/>
          <w:szCs w:val="32"/>
          <w:shd w:val="clear" w:color="auto" w:fill="auto"/>
          <w:lang w:val="en-US" w:eastAsia="zh-CN"/>
        </w:rPr>
        <w:t>（二）报名材料</w:t>
      </w:r>
    </w:p>
    <w:p w14:paraId="3E417F7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i w:val="0"/>
          <w:iCs w:val="0"/>
          <w:color w:val="000000"/>
          <w:spacing w:val="0"/>
          <w:sz w:val="32"/>
          <w:szCs w:val="32"/>
          <w:shd w:val="clear" w:color="auto" w:fill="auto"/>
          <w:lang w:val="en-US" w:eastAsia="zh-CN"/>
        </w:rPr>
        <w:t>1.</w:t>
      </w:r>
      <w:r>
        <w:rPr>
          <w:rFonts w:hint="eastAsia" w:ascii="仿宋_GB2312" w:hAnsi="仿宋_GB2312" w:eastAsia="仿宋_GB2312" w:cs="仿宋_GB2312"/>
          <w:i w:val="0"/>
          <w:iCs w:val="0"/>
          <w:color w:val="000000"/>
          <w:spacing w:val="0"/>
          <w:sz w:val="32"/>
          <w:szCs w:val="32"/>
          <w:shd w:val="clear" w:color="auto" w:fill="auto"/>
        </w:rPr>
        <w:t>个人资料：</w:t>
      </w:r>
      <w:r>
        <w:rPr>
          <w:rFonts w:hint="eastAsia" w:ascii="仿宋_GB2312" w:hAnsi="仿宋_GB2312" w:eastAsia="仿宋_GB2312" w:cs="仿宋_GB2312"/>
          <w:i w:val="0"/>
          <w:iCs w:val="0"/>
          <w:color w:val="000000"/>
          <w:spacing w:val="0"/>
          <w:sz w:val="32"/>
          <w:szCs w:val="32"/>
          <w:shd w:val="clear" w:color="auto" w:fill="auto"/>
          <w:lang w:val="en-US" w:eastAsia="zh-CN"/>
        </w:rPr>
        <w:t>身份证或户口簿、退休证或退休文件、</w:t>
      </w:r>
      <w:r>
        <w:rPr>
          <w:rFonts w:hint="eastAsia" w:ascii="仿宋_GB2312" w:hAnsi="仿宋_GB2312" w:eastAsia="仿宋_GB2312" w:cs="仿宋_GB2312"/>
          <w:i w:val="0"/>
          <w:iCs w:val="0"/>
          <w:color w:val="000000"/>
          <w:spacing w:val="0"/>
          <w:sz w:val="32"/>
          <w:szCs w:val="32"/>
          <w:shd w:val="clear" w:color="auto" w:fill="auto"/>
        </w:rPr>
        <w:t>应聘申请（工作设想、预期目标）、</w:t>
      </w:r>
      <w:r>
        <w:rPr>
          <w:rFonts w:hint="eastAsia" w:ascii="仿宋_GB2312" w:hAnsi="仿宋_GB2312" w:eastAsia="仿宋_GB2312" w:cs="仿宋_GB2312"/>
          <w:i w:val="0"/>
          <w:iCs w:val="0"/>
          <w:color w:val="000000"/>
          <w:spacing w:val="0"/>
          <w:sz w:val="32"/>
          <w:szCs w:val="32"/>
          <w:shd w:val="clear" w:color="auto" w:fill="auto"/>
          <w:lang w:val="en-US" w:eastAsia="zh-CN"/>
        </w:rPr>
        <w:t>个人</w:t>
      </w:r>
      <w:r>
        <w:rPr>
          <w:rFonts w:hint="eastAsia" w:ascii="仿宋_GB2312" w:hAnsi="仿宋_GB2312" w:eastAsia="仿宋_GB2312" w:cs="仿宋_GB2312"/>
          <w:i w:val="0"/>
          <w:iCs w:val="0"/>
          <w:color w:val="000000"/>
          <w:spacing w:val="0"/>
          <w:sz w:val="32"/>
          <w:szCs w:val="32"/>
          <w:shd w:val="clear" w:color="auto" w:fill="auto"/>
        </w:rPr>
        <w:t>简历、学历学位证书和任职证书。</w:t>
      </w:r>
    </w:p>
    <w:p w14:paraId="744917E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i w:val="0"/>
          <w:iCs w:val="0"/>
          <w:color w:val="000000"/>
          <w:spacing w:val="0"/>
          <w:sz w:val="32"/>
          <w:szCs w:val="32"/>
          <w:shd w:val="clear" w:color="auto" w:fill="auto"/>
          <w:lang w:val="en-US" w:eastAsia="zh-CN"/>
        </w:rPr>
        <w:t>2.</w:t>
      </w:r>
      <w:r>
        <w:rPr>
          <w:rFonts w:hint="eastAsia" w:ascii="仿宋_GB2312" w:hAnsi="仿宋_GB2312" w:eastAsia="仿宋_GB2312" w:cs="仿宋_GB2312"/>
          <w:i w:val="0"/>
          <w:iCs w:val="0"/>
          <w:color w:val="000000"/>
          <w:spacing w:val="0"/>
          <w:sz w:val="32"/>
          <w:szCs w:val="32"/>
          <w:shd w:val="clear" w:color="auto" w:fill="auto"/>
        </w:rPr>
        <w:t>代表性论文论著：包括国际著名检索工具的他引次数、影响因子、本人执笔情况等信息。</w:t>
      </w:r>
    </w:p>
    <w:p w14:paraId="41345FB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i w:val="0"/>
          <w:iCs w:val="0"/>
          <w:color w:val="000000"/>
          <w:spacing w:val="0"/>
          <w:sz w:val="32"/>
          <w:szCs w:val="32"/>
          <w:shd w:val="clear" w:color="auto" w:fill="auto"/>
          <w:lang w:val="en-US" w:eastAsia="zh-CN"/>
        </w:rPr>
        <w:t>3.</w:t>
      </w:r>
      <w:r>
        <w:rPr>
          <w:rFonts w:hint="eastAsia" w:ascii="仿宋_GB2312" w:hAnsi="仿宋_GB2312" w:eastAsia="仿宋_GB2312" w:cs="仿宋_GB2312"/>
          <w:i w:val="0"/>
          <w:iCs w:val="0"/>
          <w:color w:val="000000"/>
          <w:spacing w:val="0"/>
          <w:sz w:val="32"/>
          <w:szCs w:val="32"/>
          <w:shd w:val="clear" w:color="auto" w:fill="auto"/>
        </w:rPr>
        <w:t>重要学术兼职和获奖情况。</w:t>
      </w:r>
    </w:p>
    <w:p w14:paraId="1C8B94E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i w:val="0"/>
          <w:iCs w:val="0"/>
          <w:color w:val="000000"/>
          <w:spacing w:val="0"/>
          <w:sz w:val="32"/>
          <w:szCs w:val="32"/>
          <w:shd w:val="clear" w:color="auto" w:fill="auto"/>
          <w:lang w:val="en-US" w:eastAsia="zh-CN"/>
        </w:rPr>
        <w:t>4.</w:t>
      </w:r>
      <w:r>
        <w:rPr>
          <w:rFonts w:hint="eastAsia" w:ascii="仿宋_GB2312" w:hAnsi="仿宋_GB2312" w:eastAsia="仿宋_GB2312" w:cs="仿宋_GB2312"/>
          <w:i w:val="0"/>
          <w:iCs w:val="0"/>
          <w:color w:val="000000"/>
          <w:spacing w:val="0"/>
          <w:sz w:val="32"/>
          <w:szCs w:val="32"/>
          <w:shd w:val="clear" w:color="auto" w:fill="auto"/>
        </w:rPr>
        <w:t>完成的和在研的研究项目：包括项目名称、本人作用（主持或参与）、项目来源（国家级、省部级、国际合作等）和经费总额及研究意义。</w:t>
      </w:r>
    </w:p>
    <w:p w14:paraId="66C63F6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000000"/>
          <w:spacing w:val="0"/>
          <w:sz w:val="32"/>
          <w:szCs w:val="32"/>
          <w:shd w:val="clear" w:color="auto" w:fill="auto"/>
        </w:rPr>
      </w:pPr>
      <w:r>
        <w:rPr>
          <w:rFonts w:hint="eastAsia" w:ascii="仿宋_GB2312" w:hAnsi="仿宋_GB2312" w:eastAsia="仿宋_GB2312" w:cs="仿宋_GB2312"/>
          <w:i w:val="0"/>
          <w:iCs w:val="0"/>
          <w:color w:val="000000"/>
          <w:spacing w:val="0"/>
          <w:sz w:val="32"/>
          <w:szCs w:val="32"/>
          <w:shd w:val="clear" w:color="auto" w:fill="auto"/>
          <w:lang w:val="en-US" w:eastAsia="zh-CN"/>
        </w:rPr>
        <w:t>5.</w:t>
      </w:r>
      <w:r>
        <w:rPr>
          <w:rFonts w:hint="eastAsia" w:ascii="仿宋_GB2312" w:hAnsi="仿宋_GB2312" w:eastAsia="仿宋_GB2312" w:cs="仿宋_GB2312"/>
          <w:i w:val="0"/>
          <w:iCs w:val="0"/>
          <w:color w:val="000000"/>
          <w:spacing w:val="0"/>
          <w:sz w:val="32"/>
          <w:szCs w:val="32"/>
          <w:shd w:val="clear" w:color="auto" w:fill="auto"/>
        </w:rPr>
        <w:t>解决疑难杂症情况、业务团队建设情况、学科建设情况。</w:t>
      </w:r>
    </w:p>
    <w:p w14:paraId="34E2F21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i w:val="0"/>
          <w:iCs w:val="0"/>
          <w:color w:val="000000"/>
          <w:spacing w:val="0"/>
          <w:sz w:val="32"/>
          <w:szCs w:val="32"/>
          <w:shd w:val="clear" w:color="auto" w:fill="auto"/>
          <w:lang w:val="en-US" w:eastAsia="zh-CN"/>
        </w:rPr>
      </w:pPr>
      <w:r>
        <w:rPr>
          <w:rFonts w:hint="eastAsia" w:ascii="仿宋_GB2312" w:hAnsi="仿宋_GB2312" w:eastAsia="仿宋_GB2312" w:cs="仿宋_GB2312"/>
          <w:i w:val="0"/>
          <w:iCs w:val="0"/>
          <w:color w:val="000000"/>
          <w:spacing w:val="0"/>
          <w:sz w:val="32"/>
          <w:szCs w:val="32"/>
          <w:shd w:val="clear" w:color="auto" w:fill="auto"/>
          <w:lang w:val="en-US" w:eastAsia="zh-CN"/>
        </w:rPr>
        <w:t>6.近3个月的健康体检报告。</w:t>
      </w:r>
    </w:p>
    <w:p w14:paraId="4358656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964" w:firstLineChars="300"/>
        <w:jc w:val="left"/>
        <w:rPr>
          <w:rFonts w:hint="default"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五、服务方式</w:t>
      </w:r>
    </w:p>
    <w:p w14:paraId="6AC79D5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firstLine="640" w:firstLineChars="200"/>
        <w:jc w:val="left"/>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sz w:val="32"/>
          <w:szCs w:val="32"/>
          <w:lang w:val="en-US" w:eastAsia="zh-CN"/>
        </w:rPr>
        <w:t>全职聘用、顾问指导、兼职服务、建专家工作站、客座教授、特聘专家、</w:t>
      </w:r>
      <w:r>
        <w:rPr>
          <w:rFonts w:hint="eastAsia" w:ascii="仿宋_GB2312" w:hAnsi="仿宋_GB2312" w:eastAsia="仿宋_GB2312" w:cs="仿宋_GB2312"/>
          <w:sz w:val="32"/>
          <w:szCs w:val="32"/>
        </w:rPr>
        <w:t>科研教学、</w:t>
      </w:r>
      <w:r>
        <w:rPr>
          <w:rFonts w:hint="eastAsia" w:ascii="仿宋_GB2312" w:hAnsi="仿宋_GB2312" w:eastAsia="仿宋_GB2312" w:cs="仿宋_GB2312"/>
          <w:sz w:val="32"/>
          <w:szCs w:val="32"/>
          <w:lang w:val="en-US" w:eastAsia="zh-CN"/>
        </w:rPr>
        <w:t>远程服务、</w:t>
      </w:r>
      <w:r>
        <w:rPr>
          <w:rFonts w:hint="eastAsia" w:ascii="仿宋_GB2312" w:hAnsi="仿宋_GB2312" w:eastAsia="仿宋_GB2312" w:cs="仿宋_GB2312"/>
          <w:sz w:val="32"/>
          <w:szCs w:val="32"/>
        </w:rPr>
        <w:t>技术攻关、专家门诊、项目</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具体可根据“银龄医师”自身身体情况、科室需求等情况友好协商。实行一年一聘，</w:t>
      </w:r>
      <w:r>
        <w:rPr>
          <w:rFonts w:hint="eastAsia" w:ascii="仿宋_GB2312" w:hAnsi="仿宋_GB2312" w:eastAsia="仿宋_GB2312" w:cs="仿宋_GB2312"/>
          <w:sz w:val="32"/>
          <w:szCs w:val="32"/>
          <w:lang w:val="en-US" w:eastAsia="zh-CN"/>
        </w:rPr>
        <w:t>采取灵活多样的工作方式，原则上年累计在医院工作的时间不少于1个月，</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到期后按流程进行续聘。</w:t>
      </w:r>
    </w:p>
    <w:p w14:paraId="70D518D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3" w:firstLineChars="200"/>
        <w:jc w:val="left"/>
        <w:rPr>
          <w:rFonts w:hint="eastAsia" w:ascii="黑体" w:hAnsi="黑体" w:eastAsia="黑体" w:cs="黑体"/>
          <w:b/>
          <w:bCs/>
          <w:i w:val="0"/>
          <w:iCs w:val="0"/>
          <w:color w:val="000000"/>
          <w:spacing w:val="0"/>
          <w:kern w:val="0"/>
          <w:sz w:val="32"/>
          <w:szCs w:val="32"/>
          <w:shd w:val="clear" w:color="auto" w:fill="auto"/>
          <w:lang w:val="en-US" w:eastAsia="zh-CN" w:bidi="ar"/>
        </w:rPr>
      </w:pPr>
      <w:r>
        <w:rPr>
          <w:rFonts w:hint="eastAsia" w:ascii="黑体" w:hAnsi="黑体" w:eastAsia="黑体" w:cs="黑体"/>
          <w:b/>
          <w:bCs/>
          <w:i w:val="0"/>
          <w:iCs w:val="0"/>
          <w:color w:val="000000"/>
          <w:spacing w:val="0"/>
          <w:kern w:val="0"/>
          <w:sz w:val="32"/>
          <w:szCs w:val="32"/>
          <w:shd w:val="clear" w:color="auto" w:fill="auto"/>
          <w:lang w:val="en-US" w:eastAsia="zh-CN" w:bidi="ar"/>
        </w:rPr>
        <w:t>六、引进待遇</w:t>
      </w:r>
    </w:p>
    <w:p w14:paraId="3B7AA7D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bookmarkStart w:id="1" w:name="OLE_LINK9"/>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（一）</w:t>
      </w:r>
      <w:bookmarkEnd w:id="1"/>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薪酬待遇：具体薪酬根据承担的工作任务由双方协商确定，薪酬待遇可实行岗位工资、项目工资、业绩工资，采取年薪制、月薪制、周薪制、按次、按项目等灵活多样的协议薪酬形式。</w:t>
      </w:r>
    </w:p>
    <w:p w14:paraId="1283146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二）生活保障：引进“银龄医师”往返医院的差旅及食宿费用，按相关标准执行并由医院承担。“银龄医师”到院服务期间，可提供住宿，并配备能满足日常生活的设施设备；每年服务期在6个月以上的“银龄医师”，医院可报销其本人及直系亲属（父母、配偶、子女）往返、探亲的交通费。</w:t>
      </w:r>
    </w:p>
    <w:p w14:paraId="63B611C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default" w:ascii="仿宋_GB2312" w:hAnsi="仿宋_GB2312" w:eastAsia="仿宋_GB2312" w:cs="仿宋_GB2312"/>
          <w:b w:val="0"/>
          <w:bCs w:val="0"/>
          <w:i w:val="0"/>
          <w:iCs w:val="0"/>
          <w:color w:val="000000"/>
          <w:spacing w:val="0"/>
          <w:sz w:val="32"/>
          <w:szCs w:val="32"/>
          <w:shd w:val="clear" w:color="auto" w:fill="auto"/>
          <w:lang w:val="en-US" w:eastAsia="zh-CN"/>
        </w:rPr>
      </w:pPr>
      <w:bookmarkStart w:id="2" w:name="OLE_LINK7"/>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（三）</w:t>
      </w:r>
      <w:bookmarkEnd w:id="2"/>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高层次人才生活补助：入选一项国家级人才项目（人才奖项）的高层次“银龄医师”按不高于10万元/人/年给予补助；入选一项省级人才项目（人才奖项）的高层次“银龄医师”按不高于6万元/人/年的标准给予补助。生活补助根据工作时间按比例发放。</w:t>
      </w:r>
    </w:p>
    <w:p w14:paraId="13405D3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bookmarkStart w:id="3" w:name="OLE_LINK10"/>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（四）</w:t>
      </w:r>
      <w:bookmarkEnd w:id="3"/>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健康服务：医院每年组织服务期在6个月以上的“银龄医师”免费健康体检1次、省内疗养1次，并为符合购买人身意外保险条件的“银龄医师”购买人身意外保险。</w:t>
      </w:r>
    </w:p>
    <w:p w14:paraId="2A96ED6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bookmarkStart w:id="4" w:name="OLE_LINK11"/>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（五）</w:t>
      </w:r>
      <w:bookmarkEnd w:id="4"/>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科研支持：</w:t>
      </w:r>
      <w:bookmarkStart w:id="5" w:name="OLE_LINK2"/>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“银龄医师”</w:t>
      </w:r>
      <w:bookmarkEnd w:id="5"/>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在服务期内，可申报、参与我省各级各类科研项目，组建科研团队，申报省级科技项目经费支持；可带项目带技术，以关键核心技术联合攻关、科研成果转化、技术入股等方式，与医院开展合作。</w:t>
      </w:r>
    </w:p>
    <w:p w14:paraId="7CEBAFA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六）支持创新：“银龄医师”开展我省现行项目不能涵盖的新技术，需要新增医疗服务价格项目的，积极向卫生健康和医保等部门申报，符合条件的按照程序纳入医保支付范围。配备必要的药品耗材、医疗器械和设备，有效保障“银龄医师”开展诊疗服务。</w:t>
      </w:r>
    </w:p>
    <w:p w14:paraId="73FCF6E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七）职业荣誉：对国家级人才项目入选者或人才奖项获得者等高层次“银龄医师”，由省人民政府颁发特聘证书，作为我省特聘医疗卫生专家。其他高层次、急需紧缺专业“银龄医师”，由市政府颁发特聘证书，作为本级特聘医疗卫生专家。“银龄医师”可参与省内各级各类评先评优活动。市卫健委和医院组织人员在医师节或重要传统节日对“银龄医师”进行走访慰问。</w:t>
      </w:r>
    </w:p>
    <w:p w14:paraId="0F56027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b w:val="0"/>
          <w:bCs w:val="0"/>
          <w:i w:val="0"/>
          <w:iC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（八）根据上海援滇医疗人才措施，对每年累计工作时间超过6个月的“银龄医师”，省级财政按照不高于5万元/人·年的标准择优给予用人单位工作补助。</w:t>
      </w:r>
    </w:p>
    <w:p w14:paraId="5C33031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黑体" w:hAnsi="黑体" w:eastAsia="黑体" w:cs="黑体"/>
          <w:b/>
          <w:bCs/>
          <w:i w:val="0"/>
          <w:iCs w:val="0"/>
          <w:color w:val="000000"/>
          <w:spacing w:val="0"/>
          <w:kern w:val="0"/>
          <w:sz w:val="32"/>
          <w:szCs w:val="32"/>
          <w:shd w:val="clear" w:color="auto" w:fill="auto"/>
          <w:lang w:val="en-US" w:eastAsia="zh-CN" w:bidi="ar"/>
        </w:rPr>
      </w:pPr>
      <w:bookmarkStart w:id="6" w:name="OLE_LINK8"/>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（九）</w:t>
      </w:r>
      <w:bookmarkEnd w:id="6"/>
      <w:r>
        <w:rPr>
          <w:rFonts w:hint="eastAsia" w:ascii="仿宋_GB2312" w:hAnsi="仿宋_GB2312" w:eastAsia="仿宋_GB2312" w:cs="仿宋_GB2312"/>
          <w:b w:val="0"/>
          <w:bCs w:val="0"/>
          <w:i w:val="0"/>
          <w:iCs w:val="0"/>
          <w:color w:val="000000"/>
          <w:spacing w:val="0"/>
          <w:sz w:val="32"/>
          <w:szCs w:val="32"/>
          <w:shd w:val="clear" w:color="auto" w:fill="auto"/>
          <w:lang w:val="en-US" w:eastAsia="zh-CN"/>
        </w:rPr>
        <w:t xml:space="preserve">其他保障。其他保障将严格按照上级文件执行。  </w:t>
      </w:r>
      <w:r>
        <w:rPr>
          <w:rFonts w:hint="eastAsia" w:ascii="方正仿宋_GB2312" w:hAnsi="方正仿宋_GB2312" w:eastAsia="方正仿宋_GB2312" w:cs="方正仿宋_GB2312"/>
          <w:i w:val="0"/>
          <w:iCs w:val="0"/>
          <w:color w:val="000000"/>
          <w:spacing w:val="0"/>
          <w:sz w:val="32"/>
          <w:szCs w:val="32"/>
          <w:shd w:val="clear" w:color="auto" w:fill="auto"/>
        </w:rPr>
        <w:t>​</w:t>
      </w:r>
      <w:r>
        <w:rPr>
          <w:rFonts w:hint="eastAsia" w:ascii="仿宋_GB2312" w:hAnsi="仿宋_GB2312" w:eastAsia="仿宋_GB2312" w:cs="仿宋_GB2312"/>
          <w:b w:val="0"/>
          <w:bCs w:val="0"/>
          <w:sz w:val="32"/>
          <w:szCs w:val="32"/>
          <w:lang w:val="en-US" w:eastAsia="zh-CN"/>
        </w:rPr>
        <w:t>​</w:t>
      </w:r>
      <w:bookmarkStart w:id="7" w:name="OLE_LINK1"/>
      <w:r>
        <w:rPr>
          <w:rFonts w:hint="eastAsia" w:ascii="黑体" w:hAnsi="黑体" w:eastAsia="黑体" w:cs="黑体"/>
          <w:b/>
          <w:bCs/>
          <w:i w:val="0"/>
          <w:iCs w:val="0"/>
          <w:color w:val="000000"/>
          <w:spacing w:val="0"/>
          <w:kern w:val="0"/>
          <w:sz w:val="32"/>
          <w:szCs w:val="32"/>
          <w:shd w:val="clear" w:color="auto" w:fill="auto"/>
          <w:lang w:val="en-US" w:eastAsia="zh-CN" w:bidi="ar"/>
        </w:rPr>
        <w:t>七、</w:t>
      </w:r>
      <w:bookmarkEnd w:id="7"/>
      <w:r>
        <w:rPr>
          <w:rFonts w:hint="eastAsia" w:ascii="黑体" w:hAnsi="黑体" w:eastAsia="黑体" w:cs="黑体"/>
          <w:b/>
          <w:bCs/>
          <w:i w:val="0"/>
          <w:iCs w:val="0"/>
          <w:color w:val="000000"/>
          <w:spacing w:val="0"/>
          <w:kern w:val="0"/>
          <w:sz w:val="32"/>
          <w:szCs w:val="32"/>
          <w:shd w:val="clear" w:color="auto" w:fill="auto"/>
          <w:lang w:val="en-US" w:eastAsia="zh-CN" w:bidi="ar"/>
        </w:rPr>
        <w:t>联系方式</w:t>
      </w:r>
    </w:p>
    <w:p w14:paraId="2D4364E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联系人：孙老师  联系电话：18808837120</w:t>
      </w:r>
    </w:p>
    <w:p w14:paraId="0F7B2A4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eastAsia"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 xml:space="preserve">        王老师  联系电话：18808837120</w:t>
      </w:r>
      <w:bookmarkStart w:id="9" w:name="_GoBack"/>
      <w:bookmarkEnd w:id="9"/>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 xml:space="preserve"> </w:t>
      </w:r>
    </w:p>
    <w:p w14:paraId="5E39CEE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638" w:leftChars="304" w:firstLine="0" w:firstLineChars="0"/>
        <w:jc w:val="left"/>
        <w:rPr>
          <w:rFonts w:hint="default"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联系地址：云南省</w:t>
      </w:r>
      <w:bookmarkStart w:id="8" w:name="OLE_LINK4"/>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临沧市临翔区南塘街116号临沧市人民医院门诊楼10楼人力资源科</w:t>
      </w:r>
      <w:bookmarkEnd w:id="8"/>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w:t>
      </w:r>
    </w:p>
    <w:p w14:paraId="1757E70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90" w:lineRule="exact"/>
        <w:ind w:left="0" w:firstLine="640" w:firstLineChars="200"/>
        <w:jc w:val="left"/>
        <w:rPr>
          <w:rFonts w:hint="default" w:ascii="仿宋_GB2312" w:hAnsi="仿宋_GB2312" w:eastAsia="仿宋_GB2312" w:cs="仿宋_GB2312"/>
          <w:i w:val="0"/>
          <w:iCs w:val="0"/>
          <w:color w:val="000000"/>
          <w:spacing w:val="0"/>
          <w:kern w:val="0"/>
          <w:sz w:val="32"/>
          <w:szCs w:val="32"/>
          <w:shd w:val="clear" w:color="auto" w:fill="auto"/>
          <w:lang w:val="en-US" w:eastAsia="zh-CN" w:bidi="ar"/>
        </w:rPr>
      </w:pP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报名邮箱：</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begin"/>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instrText xml:space="preserve"> HYPERLINK "mailto:1426600406@qq.com" </w:instrTex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separate"/>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t>1426600406@qq.com</w:t>
      </w:r>
      <w:r>
        <w:rPr>
          <w:rFonts w:hint="eastAsia" w:ascii="仿宋_GB2312" w:hAnsi="仿宋_GB2312" w:eastAsia="仿宋_GB2312" w:cs="仿宋_GB2312"/>
          <w:i w:val="0"/>
          <w:iCs w:val="0"/>
          <w:color w:val="000000"/>
          <w:spacing w:val="0"/>
          <w:kern w:val="0"/>
          <w:sz w:val="32"/>
          <w:szCs w:val="32"/>
          <w:shd w:val="clear" w:color="auto" w:fill="auto"/>
          <w:lang w:val="en-US" w:eastAsia="zh-CN" w:bidi="ar"/>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BE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9C493">
                          <w:pPr>
                            <w:snapToGrid w:val="0"/>
                            <w:rPr>
                              <w:rFonts w:hint="eastAsia" w:eastAsiaTheme="minorEastAsia"/>
                              <w:color w:val="000000"/>
                              <w:sz w:val="18"/>
                              <w:lang w:eastAsia="zh-CN"/>
                            </w:rPr>
                          </w:pPr>
                          <w:r>
                            <w:rPr>
                              <w:rFonts w:hint="eastAsia"/>
                              <w:color w:val="000000"/>
                              <w:sz w:val="18"/>
                              <w:lang w:eastAsia="zh-CN"/>
                            </w:rPr>
                            <w:fldChar w:fldCharType="begin"/>
                          </w:r>
                          <w:r>
                            <w:rPr>
                              <w:rFonts w:hint="eastAsia"/>
                              <w:color w:val="000000"/>
                              <w:sz w:val="18"/>
                              <w:lang w:eastAsia="zh-CN"/>
                            </w:rPr>
                            <w:instrText xml:space="preserve"> PAGE  \* MERGEFORMAT </w:instrText>
                          </w:r>
                          <w:r>
                            <w:rPr>
                              <w:rFonts w:hint="eastAsia"/>
                              <w:color w:val="000000"/>
                              <w:sz w:val="18"/>
                              <w:lang w:eastAsia="zh-CN"/>
                            </w:rPr>
                            <w:fldChar w:fldCharType="separate"/>
                          </w:r>
                          <w:r>
                            <w:rPr>
                              <w:rFonts w:hint="eastAsia"/>
                              <w:color w:val="000000"/>
                              <w:sz w:val="18"/>
                              <w:lang w:eastAsia="zh-CN"/>
                            </w:rPr>
                            <w:t>1</w:t>
                          </w:r>
                          <w:r>
                            <w:rPr>
                              <w:rFonts w:hint="eastAsia"/>
                              <w:color w:val="000000"/>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69C493">
                    <w:pPr>
                      <w:snapToGrid w:val="0"/>
                      <w:rPr>
                        <w:rFonts w:hint="eastAsia" w:eastAsiaTheme="minorEastAsia"/>
                        <w:color w:val="000000"/>
                        <w:sz w:val="18"/>
                        <w:lang w:eastAsia="zh-CN"/>
                      </w:rPr>
                    </w:pPr>
                    <w:r>
                      <w:rPr>
                        <w:rFonts w:hint="eastAsia"/>
                        <w:color w:val="000000"/>
                        <w:sz w:val="18"/>
                        <w:lang w:eastAsia="zh-CN"/>
                      </w:rPr>
                      <w:fldChar w:fldCharType="begin"/>
                    </w:r>
                    <w:r>
                      <w:rPr>
                        <w:rFonts w:hint="eastAsia"/>
                        <w:color w:val="000000"/>
                        <w:sz w:val="18"/>
                        <w:lang w:eastAsia="zh-CN"/>
                      </w:rPr>
                      <w:instrText xml:space="preserve"> PAGE  \* MERGEFORMAT </w:instrText>
                    </w:r>
                    <w:r>
                      <w:rPr>
                        <w:rFonts w:hint="eastAsia"/>
                        <w:color w:val="000000"/>
                        <w:sz w:val="18"/>
                        <w:lang w:eastAsia="zh-CN"/>
                      </w:rPr>
                      <w:fldChar w:fldCharType="separate"/>
                    </w:r>
                    <w:r>
                      <w:rPr>
                        <w:rFonts w:hint="eastAsia"/>
                        <w:color w:val="000000"/>
                        <w:sz w:val="18"/>
                        <w:lang w:eastAsia="zh-CN"/>
                      </w:rPr>
                      <w:t>1</w:t>
                    </w:r>
                    <w:r>
                      <w:rPr>
                        <w:rFonts w:hint="eastAsia"/>
                        <w:color w:val="000000"/>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D2BDE"/>
    <w:multiLevelType w:val="singleLevel"/>
    <w:tmpl w:val="25DD2B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GY3OThhYTlmMzYzNmUyOWVkYzZkMjZhYWM2ZTQifQ=="/>
  </w:docVars>
  <w:rsids>
    <w:rsidRoot w:val="00000000"/>
    <w:rsid w:val="0183273C"/>
    <w:rsid w:val="02395FAA"/>
    <w:rsid w:val="062A1319"/>
    <w:rsid w:val="08250140"/>
    <w:rsid w:val="0A5B18D6"/>
    <w:rsid w:val="0A632BED"/>
    <w:rsid w:val="14550C24"/>
    <w:rsid w:val="15D745C2"/>
    <w:rsid w:val="15DA37E6"/>
    <w:rsid w:val="161B6AC2"/>
    <w:rsid w:val="165F7667"/>
    <w:rsid w:val="1E8C1302"/>
    <w:rsid w:val="24F16FBF"/>
    <w:rsid w:val="28D472E0"/>
    <w:rsid w:val="2A3D4026"/>
    <w:rsid w:val="2BB65498"/>
    <w:rsid w:val="31B55983"/>
    <w:rsid w:val="35E80BFF"/>
    <w:rsid w:val="3899165B"/>
    <w:rsid w:val="38E44060"/>
    <w:rsid w:val="3FB42F60"/>
    <w:rsid w:val="406A3FFF"/>
    <w:rsid w:val="446128D8"/>
    <w:rsid w:val="46DD364E"/>
    <w:rsid w:val="4B362CB0"/>
    <w:rsid w:val="4C560091"/>
    <w:rsid w:val="516A19A3"/>
    <w:rsid w:val="53905082"/>
    <w:rsid w:val="54D95071"/>
    <w:rsid w:val="55C154D5"/>
    <w:rsid w:val="59D941C5"/>
    <w:rsid w:val="5A0C2F90"/>
    <w:rsid w:val="5A190546"/>
    <w:rsid w:val="5F204709"/>
    <w:rsid w:val="5F3D54E2"/>
    <w:rsid w:val="621444A4"/>
    <w:rsid w:val="63390858"/>
    <w:rsid w:val="64F30F01"/>
    <w:rsid w:val="658931FA"/>
    <w:rsid w:val="663F401A"/>
    <w:rsid w:val="71230EF4"/>
    <w:rsid w:val="71A85BC0"/>
    <w:rsid w:val="7B3D7A4F"/>
    <w:rsid w:val="7DA6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2298</Words>
  <Characters>2411</Characters>
  <Lines>0</Lines>
  <Paragraphs>0</Paragraphs>
  <TotalTime>0</TotalTime>
  <ScaleCrop>false</ScaleCrop>
  <LinksUpToDate>false</LinksUpToDate>
  <CharactersWithSpaces>2426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2025-03-25T03:19:00Z</dcterms:created>
  <dc:creator>admin</dc:creator>
  <cp:lastModifiedBy>市卫健委收发员</cp:lastModifiedBy>
  <dcterms:modified xsi:type="dcterms:W3CDTF">2025-04-08T03:42:39Z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B633FF07A4EA4ABEA0AECA6B9ABCB502</vt:lpwstr>
  </property>
  <property fmtid="{D5CDD505-2E9C-101B-9397-08002B2CF9AE}" pid="4" name="KSOTemplateDocerSaveRecord">
    <vt:lpwstr>eyJoZGlkIjoiNmM5NjEwMDNlNDA4NjZlZmFmNDUxMjI0MzU4MGI3NjciLCJ1c2VySWQiOiI2NDA4MzUyODAifQ==</vt:lpwstr>
  </property>
</Properties>
</file>