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8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00" w:line="221" w:lineRule="auto"/>
        <w:ind w:left="33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招标方案核准意见</w:t>
      </w:r>
    </w:p>
    <w:p>
      <w:pPr>
        <w:spacing w:line="276" w:lineRule="auto"/>
        <w:rPr>
          <w:rFonts w:ascii="Arial"/>
          <w:sz w:val="21"/>
        </w:rPr>
      </w:pPr>
    </w:p>
    <w:p>
      <w:pPr>
        <w:spacing w:before="75" w:line="219" w:lineRule="auto"/>
        <w:ind w:left="15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建设项目名称：35</w:t>
      </w:r>
      <w:r>
        <w:rPr>
          <w:rFonts w:ascii="宋体" w:hAnsi="宋体" w:eastAsia="宋体" w:cs="宋体"/>
          <w:sz w:val="23"/>
          <w:szCs w:val="23"/>
        </w:rPr>
        <w:t>kV</w:t>
      </w:r>
      <w:r>
        <w:rPr>
          <w:rFonts w:ascii="宋体" w:hAnsi="宋体" w:eastAsia="宋体" w:cs="宋体"/>
          <w:spacing w:val="12"/>
          <w:sz w:val="23"/>
          <w:szCs w:val="23"/>
        </w:rPr>
        <w:t>雪山输变电工程</w:t>
      </w:r>
    </w:p>
    <w:p>
      <w:pPr>
        <w:spacing w:before="26" w:line="219" w:lineRule="auto"/>
        <w:ind w:left="14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项目代码：2110-530900-04-0</w:t>
      </w:r>
      <w:r>
        <w:rPr>
          <w:rFonts w:ascii="宋体" w:hAnsi="宋体" w:eastAsia="宋体" w:cs="宋体"/>
          <w:spacing w:val="-1"/>
          <w:sz w:val="22"/>
          <w:szCs w:val="22"/>
        </w:rPr>
        <w:t>1-114254</w:t>
      </w:r>
    </w:p>
    <w:p>
      <w:pPr>
        <w:spacing w:line="24" w:lineRule="exact"/>
      </w:pPr>
    </w:p>
    <w:tbl>
      <w:tblPr>
        <w:tblStyle w:val="4"/>
        <w:tblW w:w="8190" w:type="dxa"/>
        <w:tblInd w:w="4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899"/>
        <w:gridCol w:w="889"/>
        <w:gridCol w:w="889"/>
        <w:gridCol w:w="889"/>
        <w:gridCol w:w="889"/>
        <w:gridCol w:w="899"/>
        <w:gridCol w:w="14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gridSpan w:val="2"/>
            <w:vAlign w:val="top"/>
          </w:tcPr>
          <w:p>
            <w:pPr>
              <w:spacing w:before="195" w:line="220" w:lineRule="auto"/>
              <w:ind w:left="4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招标范围</w:t>
            </w:r>
          </w:p>
        </w:tc>
        <w:tc>
          <w:tcPr>
            <w:tcW w:w="1778" w:type="dxa"/>
            <w:gridSpan w:val="2"/>
            <w:vAlign w:val="top"/>
          </w:tcPr>
          <w:p>
            <w:pPr>
              <w:spacing w:before="195" w:line="220" w:lineRule="auto"/>
              <w:ind w:left="1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招标组织形式</w:t>
            </w:r>
          </w:p>
        </w:tc>
        <w:tc>
          <w:tcPr>
            <w:tcW w:w="1788" w:type="dxa"/>
            <w:gridSpan w:val="2"/>
            <w:vAlign w:val="top"/>
          </w:tcPr>
          <w:p>
            <w:pPr>
              <w:spacing w:before="195" w:line="220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招标方式</w:t>
            </w:r>
          </w:p>
        </w:tc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467" w:right="116" w:hanging="3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不采用招标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89" w:line="242" w:lineRule="auto"/>
              <w:ind w:left="2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全部</w:t>
            </w:r>
          </w:p>
          <w:p>
            <w:pPr>
              <w:spacing w:line="220" w:lineRule="auto"/>
              <w:ind w:left="2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招标</w:t>
            </w:r>
          </w:p>
        </w:tc>
        <w:tc>
          <w:tcPr>
            <w:tcW w:w="889" w:type="dxa"/>
            <w:vAlign w:val="top"/>
          </w:tcPr>
          <w:p>
            <w:pPr>
              <w:spacing w:before="109" w:line="242" w:lineRule="auto"/>
              <w:ind w:left="2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部分</w:t>
            </w:r>
          </w:p>
          <w:p>
            <w:pPr>
              <w:spacing w:line="220" w:lineRule="auto"/>
              <w:ind w:left="2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招标</w:t>
            </w:r>
          </w:p>
        </w:tc>
        <w:tc>
          <w:tcPr>
            <w:tcW w:w="889" w:type="dxa"/>
            <w:vAlign w:val="top"/>
          </w:tcPr>
          <w:p>
            <w:pPr>
              <w:spacing w:before="100" w:line="233" w:lineRule="auto"/>
              <w:ind w:left="2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自行</w:t>
            </w:r>
          </w:p>
          <w:p>
            <w:pPr>
              <w:spacing w:line="220" w:lineRule="auto"/>
              <w:ind w:left="2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招标</w:t>
            </w:r>
          </w:p>
        </w:tc>
        <w:tc>
          <w:tcPr>
            <w:tcW w:w="889" w:type="dxa"/>
            <w:vAlign w:val="top"/>
          </w:tcPr>
          <w:p>
            <w:pPr>
              <w:spacing w:before="92" w:line="329" w:lineRule="exact"/>
              <w:ind w:left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position w:val="7"/>
                <w:sz w:val="23"/>
                <w:szCs w:val="23"/>
              </w:rPr>
              <w:t>委托</w:t>
            </w:r>
          </w:p>
          <w:p>
            <w:pPr>
              <w:spacing w:line="220" w:lineRule="auto"/>
              <w:ind w:left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招标</w:t>
            </w:r>
          </w:p>
        </w:tc>
        <w:tc>
          <w:tcPr>
            <w:tcW w:w="889" w:type="dxa"/>
            <w:vAlign w:val="top"/>
          </w:tcPr>
          <w:p>
            <w:pPr>
              <w:spacing w:before="112"/>
              <w:ind w:left="2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公开</w:t>
            </w:r>
          </w:p>
          <w:p>
            <w:pPr>
              <w:spacing w:line="220" w:lineRule="auto"/>
              <w:ind w:left="2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招标</w:t>
            </w:r>
          </w:p>
        </w:tc>
        <w:tc>
          <w:tcPr>
            <w:tcW w:w="899" w:type="dxa"/>
            <w:vAlign w:val="top"/>
          </w:tcPr>
          <w:p>
            <w:pPr>
              <w:spacing w:before="110" w:line="225" w:lineRule="auto"/>
              <w:ind w:left="2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邀请</w:t>
            </w:r>
          </w:p>
          <w:p>
            <w:pPr>
              <w:spacing w:line="220" w:lineRule="auto"/>
              <w:ind w:left="2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招标</w:t>
            </w:r>
          </w:p>
        </w:tc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33" w:type="dxa"/>
            <w:vAlign w:val="top"/>
          </w:tcPr>
          <w:p>
            <w:pPr>
              <w:spacing w:before="201" w:line="219" w:lineRule="auto"/>
              <w:ind w:left="4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勘察</w:t>
            </w:r>
          </w:p>
        </w:tc>
        <w:tc>
          <w:tcPr>
            <w:tcW w:w="899" w:type="dxa"/>
            <w:vAlign w:val="top"/>
          </w:tcPr>
          <w:p>
            <w:pPr>
              <w:spacing w:before="237" w:line="238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236" w:line="182" w:lineRule="auto"/>
              <w:ind w:left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J</w:t>
            </w:r>
          </w:p>
        </w:tc>
        <w:tc>
          <w:tcPr>
            <w:tcW w:w="889" w:type="dxa"/>
            <w:vAlign w:val="top"/>
          </w:tcPr>
          <w:p>
            <w:pPr>
              <w:spacing w:before="237" w:line="238" w:lineRule="auto"/>
              <w:ind w:left="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33" w:type="dxa"/>
            <w:vAlign w:val="top"/>
          </w:tcPr>
          <w:p>
            <w:pPr>
              <w:spacing w:before="183" w:line="221" w:lineRule="auto"/>
              <w:ind w:left="4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设计</w:t>
            </w:r>
          </w:p>
        </w:tc>
        <w:tc>
          <w:tcPr>
            <w:tcW w:w="899" w:type="dxa"/>
            <w:vAlign w:val="top"/>
          </w:tcPr>
          <w:p>
            <w:pPr>
              <w:spacing w:before="218" w:line="238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218" w:line="238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spacing w:before="218" w:line="238" w:lineRule="auto"/>
              <w:ind w:left="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33" w:type="dxa"/>
            <w:vAlign w:val="top"/>
          </w:tcPr>
          <w:p>
            <w:pPr>
              <w:spacing w:before="174" w:line="220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建筑工程</w:t>
            </w:r>
          </w:p>
        </w:tc>
        <w:tc>
          <w:tcPr>
            <w:tcW w:w="899" w:type="dxa"/>
            <w:vAlign w:val="top"/>
          </w:tcPr>
          <w:p>
            <w:pPr>
              <w:spacing w:before="209" w:line="238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209" w:line="238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spacing w:before="209" w:line="238" w:lineRule="auto"/>
              <w:ind w:left="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33" w:type="dxa"/>
            <w:vAlign w:val="top"/>
          </w:tcPr>
          <w:p>
            <w:pPr>
              <w:spacing w:before="164" w:line="220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安装工程</w:t>
            </w:r>
          </w:p>
        </w:tc>
        <w:tc>
          <w:tcPr>
            <w:tcW w:w="899" w:type="dxa"/>
            <w:vAlign w:val="top"/>
          </w:tcPr>
          <w:p>
            <w:pPr>
              <w:spacing w:before="209" w:line="238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209" w:line="238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spacing w:before="209" w:line="238" w:lineRule="auto"/>
              <w:ind w:left="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33" w:type="dxa"/>
            <w:vAlign w:val="top"/>
          </w:tcPr>
          <w:p>
            <w:pPr>
              <w:spacing w:before="175" w:line="228" w:lineRule="auto"/>
              <w:ind w:left="4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监理</w:t>
            </w:r>
          </w:p>
        </w:tc>
        <w:tc>
          <w:tcPr>
            <w:tcW w:w="899" w:type="dxa"/>
            <w:vAlign w:val="top"/>
          </w:tcPr>
          <w:p>
            <w:pPr>
              <w:spacing w:before="200" w:line="238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200" w:line="238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spacing w:before="200" w:line="238" w:lineRule="auto"/>
              <w:ind w:left="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433" w:type="dxa"/>
            <w:vAlign w:val="top"/>
          </w:tcPr>
          <w:p>
            <w:pPr>
              <w:spacing w:before="225" w:line="221" w:lineRule="auto"/>
              <w:ind w:left="4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设备</w:t>
            </w:r>
          </w:p>
        </w:tc>
        <w:tc>
          <w:tcPr>
            <w:tcW w:w="899" w:type="dxa"/>
            <w:vAlign w:val="top"/>
          </w:tcPr>
          <w:p>
            <w:pPr>
              <w:spacing w:before="260" w:line="238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260" w:line="238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spacing w:before="260" w:line="238" w:lineRule="auto"/>
              <w:ind w:left="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33" w:type="dxa"/>
            <w:vAlign w:val="top"/>
          </w:tcPr>
          <w:p>
            <w:pPr>
              <w:spacing w:before="194" w:line="219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重要材料</w:t>
            </w:r>
          </w:p>
        </w:tc>
        <w:tc>
          <w:tcPr>
            <w:tcW w:w="899" w:type="dxa"/>
            <w:vAlign w:val="top"/>
          </w:tcPr>
          <w:p>
            <w:pPr>
              <w:spacing w:before="251" w:line="182" w:lineRule="auto"/>
              <w:ind w:left="3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251" w:line="182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</w:t>
            </w:r>
          </w:p>
        </w:tc>
        <w:tc>
          <w:tcPr>
            <w:tcW w:w="889" w:type="dxa"/>
            <w:vAlign w:val="top"/>
          </w:tcPr>
          <w:p>
            <w:pPr>
              <w:spacing w:before="241" w:line="238" w:lineRule="auto"/>
              <w:ind w:left="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33" w:type="dxa"/>
            <w:vAlign w:val="top"/>
          </w:tcPr>
          <w:p>
            <w:pPr>
              <w:spacing w:before="196" w:line="220" w:lineRule="auto"/>
              <w:ind w:left="4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其他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spacing w:before="241" w:line="238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2" w:hRule="atLeast"/>
        </w:trPr>
        <w:tc>
          <w:tcPr>
            <w:tcW w:w="8190" w:type="dxa"/>
            <w:gridSpan w:val="8"/>
            <w:vAlign w:val="top"/>
          </w:tcPr>
          <w:p>
            <w:pPr>
              <w:spacing w:before="46" w:line="219" w:lineRule="auto"/>
              <w:ind w:left="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审批部门审批意见说明：</w:t>
            </w:r>
          </w:p>
          <w:p>
            <w:pPr>
              <w:spacing w:before="25" w:line="219" w:lineRule="auto"/>
              <w:ind w:left="5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根据35</w:t>
            </w:r>
            <w:r>
              <w:rPr>
                <w:rFonts w:ascii="宋体" w:hAnsi="宋体" w:eastAsia="宋体" w:cs="宋体"/>
                <w:sz w:val="23"/>
                <w:szCs w:val="23"/>
              </w:rPr>
              <w:t>kV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雪山输变电工程招标基本情况表，批复如下：</w:t>
            </w:r>
          </w:p>
          <w:p>
            <w:pPr>
              <w:spacing w:before="47" w:line="219" w:lineRule="auto"/>
              <w:ind w:left="5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1.该项目的勘察、设计、建筑工程、安装工程、监理、设备和重要材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料采</w:t>
            </w:r>
          </w:p>
          <w:p>
            <w:pPr>
              <w:spacing w:before="28" w:line="219" w:lineRule="auto"/>
              <w:ind w:left="75"/>
              <w:rPr>
                <w:rFonts w:ascii="宋体" w:hAnsi="宋体" w:eastAsia="宋体" w:cs="宋体"/>
                <w:sz w:val="23"/>
                <w:szCs w:val="23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3495040</wp:posOffset>
                  </wp:positionH>
                  <wp:positionV relativeFrom="paragraph">
                    <wp:posOffset>50165</wp:posOffset>
                  </wp:positionV>
                  <wp:extent cx="1454150" cy="144145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138" cy="1441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用公开招标的方式进入公共资源交易中心组织公开招标。</w:t>
            </w:r>
          </w:p>
          <w:p>
            <w:pPr>
              <w:spacing w:before="55" w:line="219" w:lineRule="auto"/>
              <w:ind w:left="5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2.该项目的其他不采用招标方式。</w:t>
            </w: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6" w:line="219" w:lineRule="auto"/>
              <w:ind w:left="54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3"/>
                <w:w w:val="104"/>
                <w:sz w:val="23"/>
                <w:szCs w:val="23"/>
              </w:rPr>
              <w:t>2021年10月20日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3" w:type="default"/>
      <w:pgSz w:w="12050" w:h="16930"/>
      <w:pgMar w:top="1439" w:right="1584" w:bottom="400" w:left="180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imes New Toman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67656D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2022-11-17T09:49:00Z</dcterms:created>
  <dc:creator>Kingsoft-PDF</dc:creator>
  <cp:keywords>6375930ddb524f00152de21e</cp:keywords>
  <cp:lastModifiedBy>Administrator</cp:lastModifiedBy>
  <dcterms:modified xsi:type="dcterms:W3CDTF">2022-11-17T07:00:09Z</dcterms:modified>
  <dc:subject>pdfbuilder</dc:subject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2022-11-17T09:49:14Z</vt:filetime>
  </property>
  <property fmtid="{D5CDD505-2E9C-101B-9397-08002B2CF9AE}" pid="4" name="KSOProductBuildVer">
    <vt:lpwstr>2052-10.8.0.5950</vt:lpwstr>
  </property>
</Properties>
</file>