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9" w:lineRule="auto"/>
        <w:rPr>
          <w:rFonts w:ascii="Arial"/>
          <w:sz w:val="21"/>
        </w:rPr>
      </w:pPr>
    </w:p>
    <w:p>
      <w:pPr>
        <w:spacing w:before="67" w:line="224" w:lineRule="auto"/>
        <w:rPr>
          <w:rFonts w:ascii="黑体" w:hAnsi="黑体" w:eastAsia="黑体" w:cs="黑体"/>
          <w:sz w:val="33"/>
          <w:szCs w:val="33"/>
        </w:rPr>
      </w:pPr>
      <w:r>
        <w:pict>
          <v:shape id="_x0000_s1026" o:spid="_x0000_s1026" o:spt="202" type="#_x0000_t202" style="position:absolute;left:0pt;margin-left:155.25pt;margin-top:205.75pt;height:35.5pt;width:96.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87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7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49" w:hRule="atLeast"/>
                    </w:trPr>
                    <w:tc>
                      <w:tcPr>
                        <w:tcW w:w="1879" w:type="dxa"/>
                        <w:vAlign w:val="top"/>
                      </w:tcPr>
                      <w:p>
                        <w:pPr>
                          <w:spacing w:before="206" w:line="220" w:lineRule="auto"/>
                          <w:ind w:left="434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5"/>
                            <w:szCs w:val="25"/>
                          </w:rPr>
                          <w:t>招标范围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249.2pt;margin-top:205.75pt;height:35.5pt;width:96.55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88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8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49" w:hRule="atLeast"/>
                    </w:trPr>
                    <w:tc>
                      <w:tcPr>
                        <w:tcW w:w="1880" w:type="dxa"/>
                        <w:vAlign w:val="top"/>
                      </w:tcPr>
                      <w:p>
                        <w:pPr>
                          <w:spacing w:before="206" w:line="220" w:lineRule="auto"/>
                          <w:ind w:left="185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5"/>
                            <w:szCs w:val="25"/>
                          </w:rPr>
                          <w:t>招标组织形式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343.25pt;margin-top:205.75pt;height:35.5pt;width:97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88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8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49" w:hRule="atLeast"/>
                    </w:trPr>
                    <w:tc>
                      <w:tcPr>
                        <w:tcW w:w="1889" w:type="dxa"/>
                        <w:vAlign w:val="top"/>
                      </w:tcPr>
                      <w:p>
                        <w:pPr>
                          <w:spacing w:before="206" w:line="220" w:lineRule="auto"/>
                          <w:ind w:left="434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5"/>
                            <w:szCs w:val="25"/>
                          </w:rPr>
                          <w:t>招标方式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437.7pt;margin-top:205.75pt;height:100pt;width:76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39" w:hRule="atLeast"/>
                    </w:trPr>
                    <w:tc>
                      <w:tcPr>
                        <w:tcW w:w="1469" w:type="dxa"/>
                        <w:vAlign w:val="top"/>
                      </w:tcPr>
                      <w:p>
                        <w:pPr>
                          <w:spacing w:line="40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81" w:line="683" w:lineRule="exact"/>
                          <w:ind w:left="105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position w:val="33"/>
                            <w:sz w:val="25"/>
                            <w:szCs w:val="25"/>
                          </w:rPr>
                          <w:t>不采用招标</w:t>
                        </w:r>
                      </w:p>
                      <w:p>
                        <w:pPr>
                          <w:spacing w:before="1" w:line="220" w:lineRule="auto"/>
                          <w:ind w:left="475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5"/>
                            <w:szCs w:val="25"/>
                          </w:rPr>
                          <w:t>方式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155.25pt;margin-top:238.75pt;height:67pt;width:49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92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2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79" w:hRule="atLeast"/>
                    </w:trPr>
                    <w:tc>
                      <w:tcPr>
                        <w:tcW w:w="929" w:type="dxa"/>
                        <w:vAlign w:val="top"/>
                      </w:tcPr>
                      <w:p>
                        <w:pPr>
                          <w:spacing w:before="164" w:line="671" w:lineRule="exact"/>
                          <w:ind w:left="205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position w:val="32"/>
                            <w:sz w:val="25"/>
                            <w:szCs w:val="25"/>
                          </w:rPr>
                          <w:t>全部</w:t>
                        </w:r>
                      </w:p>
                      <w:p>
                        <w:pPr>
                          <w:spacing w:line="220" w:lineRule="auto"/>
                          <w:ind w:left="205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5"/>
                            <w:szCs w:val="25"/>
                          </w:rPr>
                          <w:t>招标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201.75pt;margin-top:238.75pt;height:67pt;width:50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94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4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79" w:hRule="atLeast"/>
                    </w:trPr>
                    <w:tc>
                      <w:tcPr>
                        <w:tcW w:w="949" w:type="dxa"/>
                        <w:vAlign w:val="top"/>
                      </w:tcPr>
                      <w:p>
                        <w:pPr>
                          <w:spacing w:before="154" w:line="652" w:lineRule="exact"/>
                          <w:ind w:left="215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position w:val="31"/>
                            <w:sz w:val="25"/>
                            <w:szCs w:val="25"/>
                          </w:rPr>
                          <w:t>部分</w:t>
                        </w:r>
                      </w:p>
                      <w:p>
                        <w:pPr>
                          <w:spacing w:line="220" w:lineRule="auto"/>
                          <w:ind w:left="215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5"/>
                            <w:szCs w:val="25"/>
                          </w:rPr>
                          <w:t>招标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249.2pt;margin-top:238.75pt;height:67pt;width:49.55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94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4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79" w:hRule="atLeast"/>
                    </w:trPr>
                    <w:tc>
                      <w:tcPr>
                        <w:tcW w:w="940" w:type="dxa"/>
                        <w:vAlign w:val="top"/>
                      </w:tcPr>
                      <w:p>
                        <w:pPr>
                          <w:spacing w:before="165" w:line="630" w:lineRule="exact"/>
                          <w:ind w:left="215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3"/>
                            <w:position w:val="29"/>
                            <w:sz w:val="25"/>
                            <w:szCs w:val="25"/>
                          </w:rPr>
                          <w:t>自行</w:t>
                        </w:r>
                      </w:p>
                      <w:p>
                        <w:pPr>
                          <w:spacing w:line="220" w:lineRule="auto"/>
                          <w:ind w:left="215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5"/>
                            <w:szCs w:val="25"/>
                          </w:rPr>
                          <w:t>招标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296.25pt;margin-top:238.75pt;height:67pt;width:49.5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9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79" w:hRule="atLeast"/>
                    </w:trPr>
                    <w:tc>
                      <w:tcPr>
                        <w:tcW w:w="939" w:type="dxa"/>
                        <w:vAlign w:val="top"/>
                      </w:tcPr>
                      <w:p>
                        <w:pPr>
                          <w:spacing w:before="156" w:line="660" w:lineRule="exact"/>
                          <w:ind w:left="214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position w:val="31"/>
                            <w:sz w:val="25"/>
                            <w:szCs w:val="25"/>
                          </w:rPr>
                          <w:t>委托</w:t>
                        </w:r>
                      </w:p>
                      <w:p>
                        <w:pPr>
                          <w:spacing w:line="220" w:lineRule="auto"/>
                          <w:ind w:left="214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5"/>
                            <w:szCs w:val="25"/>
                          </w:rPr>
                          <w:t>招标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343.25pt;margin-top:238.75pt;height:67pt;width:49.5pt;mso-position-horizontal-relative:page;mso-position-vertical-relative:page;z-index:2516684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9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79" w:hRule="atLeast"/>
                    </w:trPr>
                    <w:tc>
                      <w:tcPr>
                        <w:tcW w:w="939" w:type="dxa"/>
                        <w:vAlign w:val="top"/>
                      </w:tcPr>
                      <w:p>
                        <w:pPr>
                          <w:spacing w:before="177" w:line="639" w:lineRule="exact"/>
                          <w:ind w:left="214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position w:val="30"/>
                            <w:sz w:val="25"/>
                            <w:szCs w:val="25"/>
                          </w:rPr>
                          <w:t>公开</w:t>
                        </w:r>
                      </w:p>
                      <w:p>
                        <w:pPr>
                          <w:spacing w:line="220" w:lineRule="auto"/>
                          <w:ind w:left="214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5"/>
                            <w:szCs w:val="25"/>
                          </w:rPr>
                          <w:t>招标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390.25pt;margin-top:238.75pt;height:67pt;width:50pt;mso-position-horizontal-relative:page;mso-position-vertical-relative:page;z-index:251669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94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4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79" w:hRule="atLeast"/>
                    </w:trPr>
                    <w:tc>
                      <w:tcPr>
                        <w:tcW w:w="949" w:type="dxa"/>
                        <w:vAlign w:val="top"/>
                      </w:tcPr>
                      <w:p>
                        <w:pPr>
                          <w:spacing w:before="176" w:line="640" w:lineRule="exact"/>
                          <w:ind w:left="215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position w:val="30"/>
                            <w:sz w:val="25"/>
                            <w:szCs w:val="25"/>
                          </w:rPr>
                          <w:t>邀请</w:t>
                        </w:r>
                      </w:p>
                      <w:p>
                        <w:pPr>
                          <w:spacing w:line="220" w:lineRule="auto"/>
                          <w:ind w:left="215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5"/>
                            <w:szCs w:val="25"/>
                          </w:rPr>
                          <w:t>招标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76.2pt;margin-top:303.2pt;height:237.05pt;width:437.55pt;mso-position-horizontal-relative:page;mso-position-vertical-relative:page;z-index:2516705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70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583"/>
                    <w:gridCol w:w="929"/>
                    <w:gridCol w:w="949"/>
                    <w:gridCol w:w="939"/>
                    <w:gridCol w:w="939"/>
                    <w:gridCol w:w="939"/>
                    <w:gridCol w:w="949"/>
                    <w:gridCol w:w="1473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4" w:hRule="atLeast"/>
                    </w:trPr>
                    <w:tc>
                      <w:tcPr>
                        <w:tcW w:w="1583" w:type="dxa"/>
                        <w:vAlign w:val="top"/>
                      </w:tcPr>
                      <w:p>
                        <w:pPr>
                          <w:spacing w:before="175" w:line="219" w:lineRule="auto"/>
                          <w:ind w:left="535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5"/>
                            <w:szCs w:val="25"/>
                          </w:rPr>
                          <w:t>勘察</w:t>
                        </w:r>
                      </w:p>
                    </w:tc>
                    <w:tc>
                      <w:tcPr>
                        <w:tcW w:w="929" w:type="dxa"/>
                        <w:vAlign w:val="top"/>
                      </w:tcPr>
                      <w:p>
                        <w:pPr>
                          <w:spacing w:before="200" w:line="238" w:lineRule="auto"/>
                          <w:ind w:left="332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  <w:t>√</w:t>
                        </w:r>
                      </w:p>
                    </w:tc>
                    <w:tc>
                      <w:tcPr>
                        <w:tcW w:w="94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3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39" w:type="dxa"/>
                        <w:vAlign w:val="top"/>
                      </w:tcPr>
                      <w:p>
                        <w:pPr>
                          <w:spacing w:before="213" w:line="238" w:lineRule="auto"/>
                          <w:ind w:left="36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939" w:type="dxa"/>
                        <w:vAlign w:val="top"/>
                      </w:tcPr>
                      <w:p>
                        <w:pPr>
                          <w:spacing w:before="213" w:line="238" w:lineRule="auto"/>
                          <w:ind w:left="366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94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473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atLeast"/>
                    </w:trPr>
                    <w:tc>
                      <w:tcPr>
                        <w:tcW w:w="1583" w:type="dxa"/>
                        <w:vAlign w:val="top"/>
                      </w:tcPr>
                      <w:p>
                        <w:pPr>
                          <w:spacing w:before="162" w:line="221" w:lineRule="auto"/>
                          <w:ind w:left="535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5"/>
                            <w:szCs w:val="25"/>
                          </w:rPr>
                          <w:t>设计</w:t>
                        </w:r>
                      </w:p>
                    </w:tc>
                    <w:tc>
                      <w:tcPr>
                        <w:tcW w:w="929" w:type="dxa"/>
                        <w:vAlign w:val="top"/>
                      </w:tcPr>
                      <w:p>
                        <w:pPr>
                          <w:spacing w:before="199" w:line="182" w:lineRule="auto"/>
                          <w:ind w:left="392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  <w:t>J</w:t>
                        </w:r>
                      </w:p>
                    </w:tc>
                    <w:tc>
                      <w:tcPr>
                        <w:tcW w:w="94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3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39" w:type="dxa"/>
                        <w:vAlign w:val="top"/>
                      </w:tcPr>
                      <w:p>
                        <w:pPr>
                          <w:spacing w:before="209" w:line="238" w:lineRule="auto"/>
                          <w:ind w:left="36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939" w:type="dxa"/>
                        <w:vAlign w:val="top"/>
                      </w:tcPr>
                      <w:p>
                        <w:pPr>
                          <w:spacing w:before="209" w:line="238" w:lineRule="auto"/>
                          <w:ind w:left="366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94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473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9" w:hRule="atLeast"/>
                    </w:trPr>
                    <w:tc>
                      <w:tcPr>
                        <w:tcW w:w="1583" w:type="dxa"/>
                        <w:vAlign w:val="top"/>
                      </w:tcPr>
                      <w:p>
                        <w:pPr>
                          <w:spacing w:before="173" w:line="220" w:lineRule="auto"/>
                          <w:ind w:left="285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5"/>
                            <w:szCs w:val="25"/>
                          </w:rPr>
                          <w:t>建筑工程</w:t>
                        </w:r>
                      </w:p>
                    </w:tc>
                    <w:tc>
                      <w:tcPr>
                        <w:tcW w:w="929" w:type="dxa"/>
                        <w:vAlign w:val="top"/>
                      </w:tcPr>
                      <w:p>
                        <w:pPr>
                          <w:spacing w:before="197" w:line="238" w:lineRule="auto"/>
                          <w:ind w:left="332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  <w:t>√</w:t>
                        </w:r>
                      </w:p>
                    </w:tc>
                    <w:tc>
                      <w:tcPr>
                        <w:tcW w:w="94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3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39" w:type="dxa"/>
                        <w:vAlign w:val="top"/>
                      </w:tcPr>
                      <w:p>
                        <w:pPr>
                          <w:spacing w:before="210" w:line="238" w:lineRule="auto"/>
                          <w:ind w:left="36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939" w:type="dxa"/>
                        <w:vAlign w:val="top"/>
                      </w:tcPr>
                      <w:p>
                        <w:pPr>
                          <w:spacing w:before="210" w:line="238" w:lineRule="auto"/>
                          <w:ind w:left="366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94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473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9" w:hRule="atLeast"/>
                    </w:trPr>
                    <w:tc>
                      <w:tcPr>
                        <w:tcW w:w="1583" w:type="dxa"/>
                        <w:vAlign w:val="top"/>
                      </w:tcPr>
                      <w:p>
                        <w:pPr>
                          <w:spacing w:before="174" w:line="220" w:lineRule="auto"/>
                          <w:ind w:left="285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25"/>
                            <w:szCs w:val="25"/>
                          </w:rPr>
                          <w:t>安装工程</w:t>
                        </w:r>
                      </w:p>
                    </w:tc>
                    <w:tc>
                      <w:tcPr>
                        <w:tcW w:w="929" w:type="dxa"/>
                        <w:vAlign w:val="top"/>
                      </w:tcPr>
                      <w:p>
                        <w:pPr>
                          <w:spacing w:before="198" w:line="238" w:lineRule="auto"/>
                          <w:ind w:left="332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  <w:t>√</w:t>
                        </w:r>
                      </w:p>
                    </w:tc>
                    <w:tc>
                      <w:tcPr>
                        <w:tcW w:w="94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3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39" w:type="dxa"/>
                        <w:vAlign w:val="top"/>
                      </w:tcPr>
                      <w:p>
                        <w:pPr>
                          <w:spacing w:before="211" w:line="238" w:lineRule="auto"/>
                          <w:ind w:left="36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939" w:type="dxa"/>
                        <w:vAlign w:val="top"/>
                      </w:tcPr>
                      <w:p>
                        <w:pPr>
                          <w:spacing w:before="211" w:line="238" w:lineRule="auto"/>
                          <w:ind w:left="366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94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473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8" w:hRule="atLeast"/>
                    </w:trPr>
                    <w:tc>
                      <w:tcPr>
                        <w:tcW w:w="1583" w:type="dxa"/>
                        <w:vAlign w:val="top"/>
                      </w:tcPr>
                      <w:p>
                        <w:pPr>
                          <w:spacing w:before="175" w:line="228" w:lineRule="auto"/>
                          <w:ind w:left="535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5"/>
                            <w:szCs w:val="25"/>
                          </w:rPr>
                          <w:t>监理</w:t>
                        </w:r>
                      </w:p>
                    </w:tc>
                    <w:tc>
                      <w:tcPr>
                        <w:tcW w:w="929" w:type="dxa"/>
                        <w:vAlign w:val="top"/>
                      </w:tcPr>
                      <w:p>
                        <w:pPr>
                          <w:spacing w:before="212" w:line="238" w:lineRule="auto"/>
                          <w:ind w:left="352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94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3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39" w:type="dxa"/>
                        <w:vAlign w:val="top"/>
                      </w:tcPr>
                      <w:p>
                        <w:pPr>
                          <w:spacing w:before="212" w:line="238" w:lineRule="auto"/>
                          <w:ind w:left="36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939" w:type="dxa"/>
                        <w:vAlign w:val="top"/>
                      </w:tcPr>
                      <w:p>
                        <w:pPr>
                          <w:spacing w:before="212" w:line="238" w:lineRule="auto"/>
                          <w:ind w:left="366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94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473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9" w:hRule="atLeast"/>
                    </w:trPr>
                    <w:tc>
                      <w:tcPr>
                        <w:tcW w:w="1583" w:type="dxa"/>
                        <w:vAlign w:val="top"/>
                      </w:tcPr>
                      <w:p>
                        <w:pPr>
                          <w:spacing w:before="177" w:line="221" w:lineRule="auto"/>
                          <w:ind w:left="535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5"/>
                            <w:szCs w:val="25"/>
                          </w:rPr>
                          <w:t>设备</w:t>
                        </w:r>
                      </w:p>
                    </w:tc>
                    <w:tc>
                      <w:tcPr>
                        <w:tcW w:w="92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4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3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3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3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4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473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8" w:hRule="atLeast"/>
                    </w:trPr>
                    <w:tc>
                      <w:tcPr>
                        <w:tcW w:w="1583" w:type="dxa"/>
                        <w:vAlign w:val="top"/>
                      </w:tcPr>
                      <w:p>
                        <w:pPr>
                          <w:spacing w:before="165" w:line="219" w:lineRule="auto"/>
                          <w:ind w:left="285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5"/>
                            <w:szCs w:val="25"/>
                          </w:rPr>
                          <w:t>重要材料</w:t>
                        </w:r>
                      </w:p>
                    </w:tc>
                    <w:tc>
                      <w:tcPr>
                        <w:tcW w:w="929" w:type="dxa"/>
                        <w:vAlign w:val="top"/>
                      </w:tcPr>
                      <w:p>
                        <w:pPr>
                          <w:spacing w:before="192" w:line="238" w:lineRule="auto"/>
                          <w:ind w:left="332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  <w:t>√</w:t>
                        </w:r>
                      </w:p>
                    </w:tc>
                    <w:tc>
                      <w:tcPr>
                        <w:tcW w:w="94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3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39" w:type="dxa"/>
                        <w:vAlign w:val="top"/>
                      </w:tcPr>
                      <w:p>
                        <w:pPr>
                          <w:spacing w:before="215" w:line="238" w:lineRule="auto"/>
                          <w:ind w:left="36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939" w:type="dxa"/>
                        <w:vAlign w:val="top"/>
                      </w:tcPr>
                      <w:p>
                        <w:pPr>
                          <w:spacing w:before="215" w:line="238" w:lineRule="auto"/>
                          <w:ind w:left="366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  <w:t>√</w:t>
                        </w:r>
                      </w:p>
                    </w:tc>
                    <w:tc>
                      <w:tcPr>
                        <w:tcW w:w="94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473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4" w:hRule="atLeast"/>
                    </w:trPr>
                    <w:tc>
                      <w:tcPr>
                        <w:tcW w:w="1583" w:type="dxa"/>
                        <w:vAlign w:val="top"/>
                      </w:tcPr>
                      <w:p>
                        <w:pPr>
                          <w:spacing w:before="180" w:line="220" w:lineRule="auto"/>
                          <w:ind w:left="535"/>
                          <w:rPr>
                            <w:rFonts w:ascii="宋体" w:hAnsi="宋体" w:eastAsia="宋体" w:cs="宋体"/>
                            <w:sz w:val="25"/>
                            <w:szCs w:val="2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5"/>
                            <w:szCs w:val="25"/>
                          </w:rPr>
                          <w:t>其他</w:t>
                        </w:r>
                      </w:p>
                    </w:tc>
                    <w:tc>
                      <w:tcPr>
                        <w:tcW w:w="92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4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3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3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3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94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1473" w:type="dxa"/>
                        <w:vAlign w:val="top"/>
                      </w:tcPr>
                      <w:p>
                        <w:pPr>
                          <w:spacing w:before="238" w:line="238" w:lineRule="auto"/>
                          <w:ind w:left="658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  <w:t>√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ascii="黑体" w:hAnsi="黑体" w:eastAsia="黑体" w:cs="黑体"/>
          <w:b/>
          <w:bCs/>
          <w:spacing w:val="14"/>
          <w:sz w:val="33"/>
          <w:szCs w:val="33"/>
        </w:rPr>
        <w:t>附件1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7" w:line="219" w:lineRule="auto"/>
        <w:ind w:left="377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6"/>
          <w:sz w:val="33"/>
          <w:szCs w:val="33"/>
        </w:rPr>
        <w:t>招标方案核准意见</w:t>
      </w:r>
    </w:p>
    <w:p>
      <w:pPr>
        <w:spacing w:line="461" w:lineRule="auto"/>
        <w:rPr>
          <w:rFonts w:ascii="Arial"/>
          <w:sz w:val="21"/>
        </w:rPr>
      </w:pPr>
    </w:p>
    <w:p>
      <w:pPr>
        <w:spacing w:before="84" w:line="219" w:lineRule="auto"/>
        <w:ind w:left="44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"/>
          <w:sz w:val="26"/>
          <w:szCs w:val="26"/>
        </w:rPr>
        <w:t>建设项目名称：耿马香竹林二期160MW农业光伏项日送出工程线路</w:t>
      </w:r>
    </w:p>
    <w:p>
      <w:pPr>
        <w:spacing w:line="287" w:lineRule="auto"/>
        <w:rPr>
          <w:rFonts w:ascii="Arial"/>
          <w:sz w:val="21"/>
        </w:rPr>
      </w:pPr>
    </w:p>
    <w:p>
      <w:pPr>
        <w:spacing w:before="85" w:line="219" w:lineRule="auto"/>
        <w:ind w:left="42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2"/>
          <w:sz w:val="26"/>
          <w:szCs w:val="26"/>
        </w:rPr>
        <w:t>项目代码：2210-530900-04-01-937716</w:t>
      </w:r>
    </w:p>
    <w:p>
      <w:pPr>
        <w:spacing w:line="125" w:lineRule="exact"/>
      </w:pPr>
    </w:p>
    <w:tbl>
      <w:tblPr>
        <w:tblStyle w:val="4"/>
        <w:tblW w:w="1580" w:type="dxa"/>
        <w:tblInd w:w="6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 w:hRule="atLeast"/>
        </w:trPr>
        <w:tc>
          <w:tcPr>
            <w:tcW w:w="158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81" w:line="220" w:lineRule="auto"/>
              <w:ind w:left="5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项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目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tbl>
      <w:tblPr>
        <w:tblStyle w:val="4"/>
        <w:tblpPr w:leftFromText="180" w:rightFromText="180" w:vertAnchor="text" w:horzAnchor="page" w:tblpX="1531" w:tblpY="76"/>
        <w:tblOverlap w:val="never"/>
        <w:tblW w:w="87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9" w:hRule="atLeast"/>
        </w:trPr>
        <w:tc>
          <w:tcPr>
            <w:tcW w:w="8700" w:type="dxa"/>
            <w:vAlign w:val="top"/>
          </w:tcPr>
          <w:p>
            <w:pPr>
              <w:spacing w:before="125" w:line="219" w:lineRule="auto"/>
              <w:ind w:left="1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审批(核准)部门意见：</w:t>
            </w:r>
          </w:p>
          <w:p>
            <w:pPr>
              <w:spacing w:before="52" w:line="411" w:lineRule="exact"/>
              <w:ind w:left="6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position w:val="11"/>
                <w:sz w:val="25"/>
                <w:szCs w:val="25"/>
              </w:rPr>
              <w:t>根据耿马香竹林二期160</w:t>
            </w:r>
            <w:r>
              <w:rPr>
                <w:rFonts w:ascii="宋体" w:hAnsi="宋体" w:eastAsia="宋体" w:cs="宋体"/>
                <w:position w:val="11"/>
                <w:sz w:val="25"/>
                <w:szCs w:val="25"/>
              </w:rPr>
              <w:t>MW</w:t>
            </w:r>
            <w:r>
              <w:rPr>
                <w:rFonts w:ascii="宋体" w:hAnsi="宋体" w:eastAsia="宋体" w:cs="宋体"/>
                <w:spacing w:val="5"/>
                <w:position w:val="11"/>
                <w:sz w:val="25"/>
                <w:szCs w:val="25"/>
              </w:rPr>
              <w:t>农业光伏项目送出工程线路招标基本情况表，</w:t>
            </w:r>
          </w:p>
          <w:p>
            <w:pPr>
              <w:spacing w:line="220" w:lineRule="auto"/>
              <w:ind w:left="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4"/>
                <w:sz w:val="25"/>
                <w:szCs w:val="25"/>
              </w:rPr>
              <w:t>批复如下：</w:t>
            </w:r>
          </w:p>
          <w:p>
            <w:pPr>
              <w:spacing w:before="71" w:line="253" w:lineRule="auto"/>
              <w:ind w:left="105" w:right="54" w:firstLine="50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1.该项目的勘察、设计、建筑工程、安装工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程、监理和重要材料等需要招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标，并委托招标代理机构组织进入公共资源交易中心公开招标。</w:t>
            </w:r>
          </w:p>
          <w:p>
            <w:pPr>
              <w:spacing w:before="83" w:line="219" w:lineRule="auto"/>
              <w:ind w:left="575"/>
              <w:rPr>
                <w:rFonts w:ascii="宋体" w:hAnsi="宋体" w:eastAsia="宋体" w:cs="宋体"/>
                <w:sz w:val="25"/>
                <w:szCs w:val="25"/>
              </w:rPr>
            </w:pPr>
            <w:r>
              <w:drawing>
                <wp:anchor distT="0" distB="0" distL="0" distR="0" simplePos="0" relativeHeight="251672576" behindDoc="0" locked="0" layoutInCell="1" allowOverlap="1">
                  <wp:simplePos x="0" y="0"/>
                  <wp:positionH relativeFrom="column">
                    <wp:posOffset>3629025</wp:posOffset>
                  </wp:positionH>
                  <wp:positionV relativeFrom="paragraph">
                    <wp:posOffset>135890</wp:posOffset>
                  </wp:positionV>
                  <wp:extent cx="1511300" cy="1504950"/>
                  <wp:effectExtent l="0" t="0" r="12700" b="0"/>
                  <wp:wrapNone/>
                  <wp:docPr id="4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284" cy="1504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z w:val="25"/>
                <w:szCs w:val="25"/>
              </w:rPr>
              <w:t>2.该项目的其他不采用招标方式，涉及政府采购的，按照政府采购法律法</w:t>
            </w:r>
          </w:p>
          <w:p>
            <w:pPr>
              <w:spacing w:before="75" w:line="219" w:lineRule="auto"/>
              <w:ind w:left="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0"/>
                <w:sz w:val="25"/>
                <w:szCs w:val="25"/>
              </w:rPr>
              <w:t>规规定执行。</w:t>
            </w:r>
          </w:p>
          <w:p>
            <w:pPr>
              <w:spacing w:before="94" w:line="220" w:lineRule="auto"/>
              <w:ind w:left="5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3.该项目不涉及设备。</w:t>
            </w:r>
          </w:p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left="57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8"/>
                <w:sz w:val="25"/>
                <w:szCs w:val="25"/>
              </w:rPr>
              <w:t>2022年10州E)日</w:t>
            </w:r>
          </w:p>
        </w:tc>
      </w:tr>
    </w:tbl>
    <w:p/>
    <w:p>
      <w:pPr>
        <w:spacing w:line="92" w:lineRule="exact"/>
      </w:pPr>
    </w:p>
    <w:p>
      <w:pPr>
        <w:rPr>
          <w:rFonts w:ascii="Arial"/>
          <w:sz w:val="21"/>
        </w:rPr>
      </w:pPr>
    </w:p>
    <w:p>
      <w:pPr>
        <w:sectPr>
          <w:footerReference r:id="rId3" w:type="default"/>
          <w:pgSz w:w="12190" w:h="17040"/>
          <w:pgMar w:top="775" w:right="1725" w:bottom="1069" w:left="894" w:header="0" w:footer="744" w:gutter="0"/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98" w:line="219" w:lineRule="auto"/>
        <w:ind w:left="4640"/>
        <w:rPr>
          <w:rFonts w:ascii="宋体" w:hAnsi="宋体" w:eastAsia="宋体" w:cs="宋体"/>
          <w:sz w:val="30"/>
          <w:szCs w:val="30"/>
        </w:rPr>
      </w:pPr>
      <w:bookmarkStart w:id="0" w:name="_GoBack"/>
      <w:bookmarkEnd w:id="0"/>
    </w:p>
    <w:sectPr>
      <w:footerReference r:id="rId4" w:type="default"/>
      <w:pgSz w:w="11900" w:h="16830"/>
      <w:pgMar w:top="1430" w:right="1475" w:bottom="1960" w:left="1629" w:header="0" w:footer="166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imes New Toman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86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jc w:val="right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15"/>
        <w:w w:val="60"/>
        <w:sz w:val="33"/>
        <w:szCs w:val="33"/>
      </w:rPr>
      <w:t>—7—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23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—9—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FF4202E"/>
    <w:rsid w:val="6BA84C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2022-11-17T16:23:00Z</dcterms:created>
  <dc:creator>Kingsoft-PDF</dc:creator>
  <cp:keywords>6375ef792a3caf0015f3009e</cp:keywords>
  <cp:lastModifiedBy>Administrator</cp:lastModifiedBy>
  <dcterms:modified xsi:type="dcterms:W3CDTF">2022-11-22T03:41:31Z</dcterms:modified>
  <dc:subject>pdfbuilder</dc:subject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2022-11-17T16:23:33Z</vt:filetime>
  </property>
  <property fmtid="{D5CDD505-2E9C-101B-9397-08002B2CF9AE}" pid="4" name="KSOProductBuildVer">
    <vt:lpwstr>2052-10.8.0.5950</vt:lpwstr>
  </property>
</Properties>
</file>