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C0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color w:val="C00000"/>
          <w:sz w:val="20"/>
          <w:szCs w:val="20"/>
        </w:rPr>
      </w:pPr>
    </w:p>
    <w:p>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color w:val="C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C0000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临沧正洁危险废物收集转运建设项目环境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临沧正洁环保科技有限责任公司：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你</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临沧正洁危险废物收集转运建设项目环境影响报告表</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项目区位于云南省临沧市云县晓街乡快乐村忙亥组，距县城14km，地处东经100°16′57.87044″、北纬24°29′55.03391″，平均海拔1045m。本项目规划用地面积约为815m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。总建筑占地面积约为750m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本项目投入运营后，拟收集转运的危险废物主要为：HW06废有机溶剂与含有机溶剂废物（只收集，不贮存）、HW08废矿物油与含矿物油废物、HW31含铅废物、HW34废酸、HW49其他废物等危险废物，共计5个大类，74个小类。</w:t>
      </w:r>
      <w:r>
        <w:rPr>
          <w:rFonts w:hint="default" w:ascii="仿宋_GB2312" w:hAnsi="仿宋_GB2312" w:eastAsia="仿宋_GB2312" w:cs="仿宋_GB2312"/>
          <w:color w:val="auto"/>
          <w:sz w:val="32"/>
          <w:szCs w:val="32"/>
        </w:rPr>
        <w:t>项目总投资为</w:t>
      </w:r>
      <w:r>
        <w:rPr>
          <w:rFonts w:hint="eastAsia" w:ascii="仿宋_GB2312" w:hAnsi="仿宋_GB2312" w:eastAsia="仿宋_GB2312" w:cs="仿宋_GB2312"/>
          <w:color w:val="auto"/>
          <w:sz w:val="32"/>
          <w:szCs w:val="32"/>
          <w:lang w:val="en-US" w:eastAsia="zh-CN"/>
        </w:rPr>
        <w:t>60</w:t>
      </w:r>
      <w:r>
        <w:rPr>
          <w:rFonts w:hint="default" w:ascii="仿宋_GB2312" w:hAnsi="仿宋_GB2312" w:eastAsia="仿宋_GB2312" w:cs="仿宋_GB2312"/>
          <w:color w:val="auto"/>
          <w:sz w:val="32"/>
          <w:szCs w:val="32"/>
          <w:lang w:val="en-US" w:eastAsia="zh-CN"/>
        </w:rPr>
        <w:t>万元</w:t>
      </w:r>
      <w:r>
        <w:rPr>
          <w:rFonts w:hint="default"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其中环保投资</w:t>
      </w:r>
      <w:r>
        <w:rPr>
          <w:rFonts w:hint="eastAsia" w:ascii="仿宋_GB2312" w:hAnsi="仿宋_GB2312" w:eastAsia="仿宋_GB2312" w:cs="仿宋_GB2312"/>
          <w:color w:val="auto"/>
          <w:sz w:val="32"/>
          <w:szCs w:val="32"/>
          <w:lang w:val="en-US" w:eastAsia="zh-CN"/>
        </w:rPr>
        <w:t>33.5</w:t>
      </w:r>
      <w:r>
        <w:rPr>
          <w:rFonts w:hint="default" w:ascii="仿宋_GB2312" w:hAnsi="仿宋_GB2312" w:eastAsia="仿宋_GB2312" w:cs="仿宋_GB2312"/>
          <w:color w:val="auto"/>
          <w:sz w:val="32"/>
          <w:szCs w:val="32"/>
        </w:rPr>
        <w:t>万元，占工程总投资的</w:t>
      </w:r>
      <w:r>
        <w:rPr>
          <w:rFonts w:hint="eastAsia" w:ascii="仿宋_GB2312" w:hAnsi="仿宋_GB2312" w:eastAsia="仿宋_GB2312" w:cs="仿宋_GB2312"/>
          <w:color w:val="auto"/>
          <w:sz w:val="32"/>
          <w:szCs w:val="32"/>
          <w:lang w:val="en-US" w:eastAsia="zh-CN"/>
        </w:rPr>
        <w:t>55.83</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auto"/>
          <w:sz w:val="32"/>
          <w:szCs w:val="32"/>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云县分局备案；落实各项环境风险防范和应急处置设施（措施），做好日常环境应急演练和培训，开展环境监测，保障环境安全。</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（五）项目竣工后，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你公司</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严格按照《建设项目竣工环境保护验收暂行办法》有关规定，组织对配套建设的环境保护设施进行验收，并将相关信息向社会公开，同时将上述信息报送市生态环境局云县分局。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（六）</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val="en-US" w:eastAsia="zh-CN"/>
        </w:rPr>
        <w:t>在</w:t>
      </w:r>
      <w:r>
        <w:rPr>
          <w:rFonts w:hint="default" w:ascii="Times New Roman" w:hAnsi="Times New Roman" w:eastAsia="仿宋_GB2312" w:cs="Times New Roman"/>
          <w:kern w:val="0"/>
          <w:sz w:val="32"/>
          <w:szCs w:val="32"/>
          <w:lang w:val="en-US" w:eastAsia="zh-CN" w:bidi="ar-SA"/>
        </w:rPr>
        <w:t>启动生产设施或者发生实际排污行为之前依法申请取得排污许可证，未取得排污许可证前，不得</w:t>
      </w:r>
      <w:r>
        <w:rPr>
          <w:rFonts w:hint="default" w:ascii="Times New Roman" w:hAnsi="Times New Roman" w:eastAsia="仿宋_GB2312" w:cs="Times New Roman"/>
          <w:color w:val="auto"/>
          <w:sz w:val="32"/>
          <w:szCs w:val="32"/>
          <w:lang w:val="en-US" w:eastAsia="zh-CN"/>
        </w:rPr>
        <w:t>排污。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SA"/>
        </w:rPr>
        <w:t>（七）市生态环境保护综合行政执法支队</w:t>
      </w:r>
      <w:r>
        <w:rPr>
          <w:rFonts w:hint="eastAsia" w:ascii="仿宋_GB2312" w:hAnsi="仿宋_GB2312" w:eastAsia="仿宋_GB2312" w:cs="仿宋_GB2312"/>
          <w:color w:val="auto"/>
          <w:sz w:val="32"/>
          <w:szCs w:val="32"/>
          <w:lang w:val="en-US" w:eastAsia="zh-CN"/>
        </w:rPr>
        <w:t>要履行事中事后监管职责，云县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C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日</w:t>
      </w:r>
    </w:p>
    <w:p>
      <w:pPr>
        <w:tabs>
          <w:tab w:val="left" w:pos="622"/>
        </w:tabs>
        <w:bidi w:val="0"/>
        <w:ind w:left="0" w:leftChars="0" w:firstLine="0" w:firstLineChars="0"/>
        <w:jc w:val="left"/>
        <w:rPr>
          <w:rFonts w:hint="eastAsia" w:ascii="仿宋_GB2312" w:hAnsi="仿宋_GB2312" w:eastAsia="仿宋_GB2312" w:cs="仿宋_GB2312"/>
          <w:color w:val="C00000"/>
          <w:kern w:val="2"/>
          <w:sz w:val="24"/>
          <w:szCs w:val="24"/>
          <w:lang w:val="en-US" w:eastAsia="zh-CN" w:bidi="ar-SA"/>
        </w:rPr>
      </w:pPr>
    </w:p>
    <w:p>
      <w:pPr>
        <w:ind w:left="0" w:leftChars="0" w:firstLine="0" w:firstLineChars="0"/>
        <w:rPr>
          <w:color w:val="C00000"/>
        </w:rPr>
      </w:pPr>
    </w:p>
    <w:p>
      <w:pPr>
        <w:pStyle w:val="2"/>
        <w:ind w:left="0" w:leftChars="0" w:firstLine="0" w:firstLineChars="0"/>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p>
      <w:pPr>
        <w:rPr>
          <w:color w:val="C00000"/>
        </w:rPr>
      </w:pPr>
    </w:p>
    <w:tbl>
      <w:tblPr>
        <w:tblStyle w:val="8"/>
        <w:tblpPr w:leftFromText="180" w:rightFromText="180" w:vertAnchor="text" w:horzAnchor="page" w:tblpX="1458" w:tblpY="5297"/>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spacing w:line="560" w:lineRule="exact"/>
              <w:ind w:left="1118" w:leftChars="116" w:hanging="840" w:hangingChars="300"/>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抄送：市生态环境局</w:t>
            </w:r>
            <w:r>
              <w:rPr>
                <w:rFonts w:hint="eastAsia" w:ascii="仿宋_GB2312" w:hAnsi="仿宋_GB2312" w:eastAsia="仿宋_GB2312" w:cs="仿宋_GB2312"/>
                <w:color w:val="auto"/>
                <w:kern w:val="0"/>
                <w:sz w:val="28"/>
                <w:szCs w:val="28"/>
                <w:lang w:val="en-US" w:eastAsia="zh-CN"/>
              </w:rPr>
              <w:t>各科、室、支队、中心、站、云县</w:t>
            </w:r>
            <w:r>
              <w:rPr>
                <w:rFonts w:hint="eastAsia" w:ascii="仿宋_GB2312" w:hAnsi="仿宋_GB2312" w:eastAsia="仿宋_GB2312" w:cs="仿宋_GB2312"/>
                <w:color w:val="auto"/>
                <w:kern w:val="0"/>
                <w:sz w:val="28"/>
                <w:szCs w:val="28"/>
              </w:rPr>
              <w:t>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pPr>
              <w:spacing w:line="560" w:lineRule="exact"/>
              <w:ind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6</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Pr>
        <w:rPr>
          <w:color w:val="C00000"/>
        </w:rPr>
      </w:pPr>
    </w:p>
    <w:p>
      <w:pPr>
        <w:rPr>
          <w:color w:val="C00000"/>
        </w:rPr>
      </w:pPr>
    </w:p>
    <w:p>
      <w:pPr>
        <w:rPr>
          <w:color w:val="C00000"/>
        </w:rPr>
      </w:pPr>
    </w:p>
    <w:p>
      <w:pPr>
        <w:ind w:left="0" w:leftChars="0" w:firstLine="0" w:firstLineChars="0"/>
        <w:rPr>
          <w:color w:val="C00000"/>
        </w:rPr>
      </w:pPr>
    </w:p>
    <w:p>
      <w:pPr>
        <w:rPr>
          <w:color w:val="C00000"/>
        </w:rPr>
      </w:pPr>
    </w:p>
    <w:p>
      <w:pPr>
        <w:rPr>
          <w:color w:val="C00000"/>
        </w:rPr>
      </w:pPr>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C4005C-DA23-4A72-87B1-E771B8E757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8DD183B-3139-4666-AD5D-666907CF148D}"/>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27EE1C5E-7C0F-419A-940C-897226C231F3}"/>
  </w:font>
  <w:font w:name="方正小标宋_GBK">
    <w:panose1 w:val="02000000000000000000"/>
    <w:charset w:val="86"/>
    <w:family w:val="auto"/>
    <w:pitch w:val="default"/>
    <w:sig w:usb0="A00002BF" w:usb1="38CF7CFA" w:usb2="00082016" w:usb3="00000000" w:csb0="00040001" w:csb1="00000000"/>
    <w:embedRegular r:id="rId4" w:fontKey="{C373A611-689F-4DF1-954B-F0FA84DBB8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9FE5EA8"/>
    <w:rsid w:val="0AEA632C"/>
    <w:rsid w:val="0D5B0F8B"/>
    <w:rsid w:val="0EB308D3"/>
    <w:rsid w:val="11E9006E"/>
    <w:rsid w:val="14EC0D54"/>
    <w:rsid w:val="1964069F"/>
    <w:rsid w:val="1DD64BEF"/>
    <w:rsid w:val="1E495675"/>
    <w:rsid w:val="23621DAC"/>
    <w:rsid w:val="247D4575"/>
    <w:rsid w:val="25556412"/>
    <w:rsid w:val="26896F33"/>
    <w:rsid w:val="27E47529"/>
    <w:rsid w:val="2B424EC7"/>
    <w:rsid w:val="2B7E174D"/>
    <w:rsid w:val="333149E1"/>
    <w:rsid w:val="37ED0911"/>
    <w:rsid w:val="395F137E"/>
    <w:rsid w:val="39736A60"/>
    <w:rsid w:val="398B3419"/>
    <w:rsid w:val="3BFF7BF7"/>
    <w:rsid w:val="3E3501DB"/>
    <w:rsid w:val="45833DC6"/>
    <w:rsid w:val="48DB4BE2"/>
    <w:rsid w:val="4A4B6EDA"/>
    <w:rsid w:val="50191ED3"/>
    <w:rsid w:val="501F4F53"/>
    <w:rsid w:val="520E6EDF"/>
    <w:rsid w:val="52FB5886"/>
    <w:rsid w:val="54226B0B"/>
    <w:rsid w:val="55C20305"/>
    <w:rsid w:val="562C2C6E"/>
    <w:rsid w:val="577B30F6"/>
    <w:rsid w:val="5A9D1A52"/>
    <w:rsid w:val="5DD36391"/>
    <w:rsid w:val="5E070928"/>
    <w:rsid w:val="61FF7B53"/>
    <w:rsid w:val="63E6250C"/>
    <w:rsid w:val="6E9B2339"/>
    <w:rsid w:val="6F602C29"/>
    <w:rsid w:val="708945D9"/>
    <w:rsid w:val="745C44FA"/>
    <w:rsid w:val="74FC6F56"/>
    <w:rsid w:val="75AD6E6B"/>
    <w:rsid w:val="75FE03C1"/>
    <w:rsid w:val="79465A41"/>
    <w:rsid w:val="79D32C98"/>
    <w:rsid w:val="7AEB1A21"/>
    <w:rsid w:val="7B33020B"/>
    <w:rsid w:val="7B4175C0"/>
    <w:rsid w:val="7CAF565B"/>
    <w:rsid w:val="7F6A4A60"/>
    <w:rsid w:val="BA7B23C6"/>
    <w:rsid w:val="BEEA6FBE"/>
    <w:rsid w:val="BFDBAF85"/>
    <w:rsid w:val="BFED1324"/>
    <w:rsid w:val="F75ED324"/>
    <w:rsid w:val="FE734873"/>
    <w:rsid w:val="FF87F9D3"/>
    <w:rsid w:val="FFBEC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2023-08-18T15:50:00Z</dcterms:created>
  <dc:creator>スーパーサイヤ人の神</dc:creator>
  <cp:lastModifiedBy>决眦</cp:lastModifiedBy>
  <cp:lastPrinted>2024-01-26T09:41:00Z</cp:lastPrinted>
  <dcterms:modified xsi:type="dcterms:W3CDTF">2024-03-12T06:49:39Z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115E705145414EFA9773FDEE32520275_13</vt:lpwstr>
  </property>
</Properties>
</file>