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default" w:ascii="Times New Roman" w:hAnsi="Times New Roman" w:eastAsia="方正小标宋_GBK" w:cs="Times New Roman"/>
          <w:b/>
          <w:bCs/>
          <w:color w:val="FF0000"/>
          <w:sz w:val="32"/>
          <w:szCs w:val="32"/>
        </w:rPr>
      </w:pPr>
    </w:p>
    <w:p>
      <w:pPr>
        <w:spacing w:line="0" w:lineRule="atLeast"/>
        <w:ind w:firstLine="1600" w:firstLineChars="800"/>
        <w:rPr>
          <w:rFonts w:hint="default" w:ascii="Times New Roman" w:hAnsi="Times New Roman" w:eastAsia="仿宋_GB2312" w:cs="Times New Roman"/>
          <w:sz w:val="20"/>
          <w:szCs w:val="20"/>
        </w:rPr>
      </w:pPr>
    </w:p>
    <w:p>
      <w:pPr>
        <w:spacing w:line="0" w:lineRule="atLeast"/>
        <w:ind w:firstLine="0" w:firstLineChars="0"/>
        <w:jc w:val="center"/>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临环审〔202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号</w:t>
      </w:r>
    </w:p>
    <w:p>
      <w:pPr>
        <w:spacing w:line="0" w:lineRule="atLeast"/>
        <w:jc w:val="center"/>
        <w:rPr>
          <w:rFonts w:hint="default" w:ascii="Times New Roman" w:hAnsi="Times New Roman"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eastAsia="方正小标宋_GBK" w:cs="Times New Roman"/>
          <w:b/>
          <w:bCs/>
          <w:sz w:val="44"/>
          <w:szCs w:val="44"/>
          <w:lang w:val="en-US" w:eastAsia="zh-CN"/>
        </w:rPr>
      </w:pPr>
      <w:r>
        <w:rPr>
          <w:rFonts w:hint="default" w:ascii="Times New Roman" w:hAnsi="Times New Roman" w:eastAsia="方正小标宋_GBK" w:cs="Times New Roman"/>
          <w:b/>
          <w:bCs/>
          <w:sz w:val="44"/>
          <w:szCs w:val="44"/>
        </w:rPr>
        <w:t>临沧市生态环境局关于</w:t>
      </w:r>
      <w:r>
        <w:rPr>
          <w:rFonts w:hint="eastAsia" w:eastAsia="方正小标宋_GBK" w:cs="Times New Roman"/>
          <w:b/>
          <w:bCs/>
          <w:sz w:val="44"/>
          <w:szCs w:val="44"/>
          <w:lang w:val="en-US" w:eastAsia="zh-CN"/>
        </w:rPr>
        <w:t>双江县勐勐河干流</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b/>
          <w:bCs/>
          <w:sz w:val="44"/>
          <w:szCs w:val="44"/>
        </w:rPr>
      </w:pPr>
      <w:r>
        <w:rPr>
          <w:rFonts w:hint="eastAsia" w:eastAsia="方正小标宋_GBK" w:cs="Times New Roman"/>
          <w:b/>
          <w:bCs/>
          <w:sz w:val="44"/>
          <w:szCs w:val="44"/>
          <w:lang w:val="en-US" w:eastAsia="zh-CN"/>
        </w:rPr>
        <w:t>冰岛村段治理工程</w:t>
      </w:r>
      <w:r>
        <w:rPr>
          <w:rFonts w:hint="default" w:ascii="Times New Roman" w:hAnsi="Times New Roman" w:eastAsia="方正小标宋_GBK" w:cs="Times New Roman"/>
          <w:b/>
          <w:bCs/>
          <w:sz w:val="44"/>
          <w:szCs w:val="44"/>
        </w:rPr>
        <w:t>环境影响报告表</w:t>
      </w:r>
      <w:r>
        <w:rPr>
          <w:rFonts w:hint="default" w:ascii="Times New Roman" w:hAnsi="Times New Roman" w:eastAsia="方正小标宋_GBK" w:cs="Times New Roman"/>
          <w:b/>
          <w:bCs/>
          <w:color w:val="000000"/>
          <w:sz w:val="44"/>
          <w:szCs w:val="44"/>
        </w:rPr>
        <w:t>的批复</w:t>
      </w:r>
    </w:p>
    <w:p>
      <w:pPr>
        <w:keepNext w:val="0"/>
        <w:keepLines w:val="0"/>
        <w:pageBreakBefore w:val="0"/>
        <w:widowControl w:val="0"/>
        <w:kinsoku/>
        <w:wordWrap/>
        <w:overflowPunct/>
        <w:topLinePunct w:val="0"/>
        <w:autoSpaceDE/>
        <w:autoSpaceDN/>
        <w:bidi w:val="0"/>
        <w:spacing w:line="560" w:lineRule="exact"/>
        <w:ind w:firstLine="48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双江拉祜族佤族布朗族傣族自治县水务局：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w:t>
      </w:r>
      <w:r>
        <w:rPr>
          <w:rFonts w:hint="eastAsia"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申请报批的《</w:t>
      </w:r>
      <w:r>
        <w:rPr>
          <w:rFonts w:hint="eastAsia" w:eastAsia="仿宋_GB2312" w:cs="Times New Roman"/>
          <w:color w:val="auto"/>
          <w:sz w:val="32"/>
          <w:szCs w:val="32"/>
          <w:lang w:val="en-US" w:eastAsia="zh-CN"/>
        </w:rPr>
        <w:t>双江县勐勐河干流冰岛村段治理工程</w:t>
      </w:r>
      <w:r>
        <w:rPr>
          <w:rFonts w:hint="default" w:ascii="Times New Roman" w:hAnsi="Times New Roman" w:eastAsia="仿宋_GB2312" w:cs="Times New Roman"/>
          <w:color w:val="auto"/>
          <w:sz w:val="32"/>
          <w:szCs w:val="32"/>
          <w:lang w:val="en-US" w:eastAsia="zh-CN"/>
        </w:rPr>
        <w:t>环境影响报告表</w:t>
      </w:r>
      <w:r>
        <w:rPr>
          <w:rFonts w:hint="default" w:ascii="Times New Roman" w:hAnsi="Times New Roman" w:eastAsia="仿宋_GB2312" w:cs="Times New Roman"/>
          <w:color w:val="auto"/>
          <w:sz w:val="32"/>
          <w:szCs w:val="32"/>
        </w:rPr>
        <w:t>》（以下简称《</w:t>
      </w:r>
      <w:r>
        <w:rPr>
          <w:rFonts w:hint="default" w:ascii="Times New Roman" w:hAnsi="Times New Roman" w:eastAsia="仿宋_GB2312" w:cs="Times New Roman"/>
          <w:color w:val="auto"/>
          <w:sz w:val="32"/>
          <w:szCs w:val="32"/>
          <w:lang w:eastAsia="zh-CN"/>
        </w:rPr>
        <w:t>报告表</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val="en-US" w:eastAsia="zh-CN"/>
        </w:rPr>
        <w:t>现</w:t>
      </w:r>
      <w:r>
        <w:rPr>
          <w:rFonts w:hint="default" w:ascii="Times New Roman" w:hAnsi="Times New Roman" w:eastAsia="仿宋_GB2312" w:cs="Times New Roman"/>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eastAsia="zh-CN"/>
        </w:rPr>
        <w:t>一、项目</w:t>
      </w:r>
      <w:r>
        <w:rPr>
          <w:rFonts w:hint="default" w:ascii="Times New Roman" w:hAnsi="Times New Roman" w:eastAsia="黑体" w:cs="Times New Roman"/>
          <w:b w:val="0"/>
          <w:bCs w:val="0"/>
          <w:color w:val="auto"/>
          <w:sz w:val="32"/>
          <w:szCs w:val="32"/>
          <w:lang w:val="en-US" w:eastAsia="zh-CN"/>
        </w:rPr>
        <w:t>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工程占地63.55亩，其中永久征收土地45.9亩，临时征用土地18.46亩。双江县勐勐河干流冰岛村段治理工程治理范围为勐勐河位于正在规划建设的冰岛村搬迁安置点河段，本次治理河段长1.47km。新建堤防2.871km，治理起点：东经99°54′42.2″、北纬23°47′1″；治理终点：东经99°54′33.8″，北纬23°47′35.3″。通过现状河道水面线以及堤防建设完成后的河道水面线推求，确定本工程左、右岸分别防护，主要采用C20埋石混凝土防洪墙+C25框格梁草皮护坡结合的方案护堤，防洪墙高0.5～0.9m，土堤高0～1.4m。双江县勐勐河干流冰岛村段治理工程建设内容为：新建堤防长度2.871km，其中左岸建堤防长度1.386km，右岸建堤防长度1.485km。新建排水排洪设施3处。</w:t>
      </w:r>
      <w:r>
        <w:rPr>
          <w:rFonts w:hint="default" w:ascii="Times New Roman" w:hAnsi="Times New Roman" w:eastAsia="仿宋_GB2312" w:cs="Times New Roman"/>
          <w:b w:val="0"/>
          <w:bCs w:val="0"/>
          <w:i w:val="0"/>
          <w:iCs w:val="0"/>
          <w:caps w:val="0"/>
          <w:color w:val="000000"/>
          <w:spacing w:val="0"/>
          <w:sz w:val="32"/>
          <w:szCs w:val="32"/>
          <w:shd w:val="clear" w:fill="FFFFFF"/>
        </w:rPr>
        <w:t>项目总投资为</w:t>
      </w:r>
      <w:r>
        <w:rPr>
          <w:rFonts w:hint="eastAsia" w:eastAsia="仿宋_GB2312" w:cs="Times New Roman"/>
          <w:b w:val="0"/>
          <w:bCs w:val="0"/>
          <w:i w:val="0"/>
          <w:iCs w:val="0"/>
          <w:caps w:val="0"/>
          <w:color w:val="000000"/>
          <w:spacing w:val="0"/>
          <w:sz w:val="32"/>
          <w:szCs w:val="32"/>
          <w:shd w:val="clear" w:fill="FFFFFF"/>
          <w:lang w:val="en-US" w:eastAsia="zh-CN"/>
        </w:rPr>
        <w:t>654.47</w:t>
      </w:r>
      <w:r>
        <w:rPr>
          <w:rFonts w:hint="default" w:ascii="Times New Roman" w:hAnsi="Times New Roman" w:eastAsia="仿宋_GB2312" w:cs="Times New Roman"/>
          <w:color w:val="auto"/>
          <w:sz w:val="32"/>
          <w:szCs w:val="32"/>
          <w:lang w:val="en-US" w:eastAsia="zh-CN"/>
        </w:rPr>
        <w:t>万元，其中环保投资约为</w:t>
      </w:r>
      <w:r>
        <w:rPr>
          <w:rFonts w:hint="eastAsia" w:eastAsia="仿宋_GB2312" w:cs="Times New Roman"/>
          <w:color w:val="auto"/>
          <w:sz w:val="32"/>
          <w:szCs w:val="32"/>
          <w:lang w:val="en-US" w:eastAsia="zh-CN"/>
        </w:rPr>
        <w:t>21.58</w:t>
      </w:r>
      <w:r>
        <w:rPr>
          <w:rFonts w:hint="default" w:ascii="Times New Roman" w:hAnsi="Times New Roman" w:eastAsia="仿宋_GB2312" w:cs="Times New Roman"/>
          <w:color w:val="auto"/>
          <w:sz w:val="32"/>
          <w:szCs w:val="32"/>
          <w:lang w:val="en-US" w:eastAsia="zh-CN"/>
        </w:rPr>
        <w:t>万元，占总投资额的</w:t>
      </w:r>
      <w:r>
        <w:rPr>
          <w:rFonts w:hint="eastAsia" w:eastAsia="仿宋_GB2312" w:cs="Times New Roman"/>
          <w:color w:val="auto"/>
          <w:sz w:val="32"/>
          <w:szCs w:val="32"/>
          <w:lang w:val="en-US" w:eastAsia="zh-CN"/>
        </w:rPr>
        <w:t>3.30</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该《报告表》可作为该项目环境保护设计、建设、验收和运行环境管理的依据。项目建设符合国家及云南省对建设项目环境影响评价文件审批的有关规定，不存在工程建设的重大环境制约因素，</w:t>
      </w:r>
      <w:r>
        <w:rPr>
          <w:rFonts w:hint="default" w:ascii="Times New Roman" w:hAnsi="Times New Roman" w:eastAsia="仿宋_GB2312" w:cs="Times New Roman"/>
          <w:color w:val="auto"/>
          <w:sz w:val="32"/>
          <w:szCs w:val="32"/>
          <w:lang w:eastAsia="zh-CN"/>
        </w:rPr>
        <w:t>市生态环境局</w:t>
      </w:r>
      <w:r>
        <w:rPr>
          <w:rFonts w:hint="default" w:ascii="Times New Roman" w:hAnsi="Times New Roman" w:eastAsia="仿宋_GB2312" w:cs="Times New Roman"/>
          <w:color w:val="auto"/>
          <w:sz w:val="32"/>
          <w:szCs w:val="32"/>
        </w:rPr>
        <w:t>同意按照《报告表》所述的环境保护对策措施方案建设。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pacing w:val="0"/>
          <w:sz w:val="32"/>
          <w:szCs w:val="32"/>
          <w:lang w:eastAsia="zh-CN"/>
        </w:rPr>
        <w:t>严格对照《报告表》提出的各项污染防治措施及要求落实。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z w:val="32"/>
          <w:szCs w:val="32"/>
          <w:lang w:val="en-US" w:eastAsia="zh-CN"/>
        </w:rPr>
        <w:t>严格执行配套建设的环境保护设施与主体工程同时设计、同时施工、同时投产使用的环境保护</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三同时</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（四）项目竣工后，</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w:t>
      </w:r>
      <w:r>
        <w:rPr>
          <w:rFonts w:hint="eastAsia" w:eastAsia="仿宋_GB2312" w:cs="Times New Roman"/>
          <w:color w:val="auto"/>
          <w:sz w:val="32"/>
          <w:szCs w:val="32"/>
          <w:lang w:val="en-US" w:eastAsia="zh-CN"/>
        </w:rPr>
        <w:t>双江</w:t>
      </w:r>
      <w:r>
        <w:rPr>
          <w:rFonts w:hint="default" w:ascii="Times New Roman" w:hAnsi="Times New Roman" w:eastAsia="仿宋_GB2312" w:cs="Times New Roman"/>
          <w:color w:val="auto"/>
          <w:sz w:val="32"/>
          <w:szCs w:val="32"/>
          <w:lang w:val="en-US" w:eastAsia="zh-CN"/>
        </w:rPr>
        <w:t>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kern w:val="0"/>
          <w:sz w:val="32"/>
          <w:szCs w:val="32"/>
          <w:lang w:val="en-US" w:eastAsia="zh-CN" w:bidi="ar-SA"/>
        </w:rPr>
        <w:t>（五）</w:t>
      </w:r>
      <w:r>
        <w:rPr>
          <w:rFonts w:hint="default" w:ascii="Times New Roman" w:hAnsi="Times New Roman" w:eastAsia="仿宋_GB2312" w:cs="Times New Roman"/>
          <w:sz w:val="32"/>
          <w:szCs w:val="32"/>
        </w:rPr>
        <w:t>市生态环境局</w:t>
      </w:r>
      <w:r>
        <w:rPr>
          <w:rFonts w:hint="eastAsia" w:eastAsia="仿宋_GB2312" w:cs="Times New Roman"/>
          <w:color w:val="auto"/>
          <w:sz w:val="32"/>
          <w:szCs w:val="32"/>
          <w:lang w:val="en-US" w:eastAsia="zh-CN"/>
        </w:rPr>
        <w:t>双江</w:t>
      </w:r>
      <w:r>
        <w:rPr>
          <w:rFonts w:hint="default" w:ascii="Times New Roman" w:hAnsi="Times New Roman" w:eastAsia="仿宋_GB2312" w:cs="Times New Roman"/>
          <w:color w:val="auto"/>
          <w:sz w:val="32"/>
          <w:szCs w:val="32"/>
          <w:lang w:val="en-US" w:eastAsia="zh-CN"/>
        </w:rPr>
        <w:t>分局</w:t>
      </w:r>
      <w:r>
        <w:rPr>
          <w:rFonts w:hint="default" w:ascii="Times New Roman" w:hAnsi="Times New Roman" w:eastAsia="仿宋_GB2312" w:cs="Times New Roman"/>
          <w:sz w:val="32"/>
          <w:szCs w:val="32"/>
        </w:rPr>
        <w:t>要切实履行属地监管职责，按照相关法律法规及《关于进一步完善建设项目环境保护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及竣工环境保护自主验收监管工作机制的意见》（环执法〔2021〕70号）要求，加强对该项目环境保护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及自主验收监管。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p>
    <w:p>
      <w:pPr>
        <w:pStyle w:val="4"/>
        <w:ind w:left="0" w:leftChars="0" w:firstLine="0" w:firstLineChars="0"/>
        <w:jc w:val="both"/>
        <w:rPr>
          <w:rFonts w:hint="default"/>
          <w:lang w:val="en-US" w:eastAsia="zh-CN"/>
        </w:rPr>
      </w:pPr>
    </w:p>
    <w:p>
      <w:pPr>
        <w:ind w:left="0" w:leftChars="0" w:firstLine="0" w:firstLineChars="0"/>
        <w:rPr>
          <w:rFonts w:hint="default"/>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临沧市生态环境局</w:t>
      </w: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5760" w:firstLineChars="18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w:t>
      </w:r>
    </w:p>
    <w:p>
      <w:pPr>
        <w:keepNext w:val="0"/>
        <w:keepLines w:val="0"/>
        <w:pageBreakBefore w:val="0"/>
        <w:widowControl w:val="0"/>
        <w:tabs>
          <w:tab w:val="left" w:pos="7560"/>
          <w:tab w:val="left" w:pos="7740"/>
        </w:tabs>
        <w:kinsoku/>
        <w:wordWrap/>
        <w:overflowPunct/>
        <w:topLinePunct w:val="0"/>
        <w:autoSpaceDE/>
        <w:autoSpaceDN/>
        <w:bidi w:val="0"/>
        <w:spacing w:line="600" w:lineRule="exact"/>
        <w:jc w:val="both"/>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ind w:left="0" w:leftChars="0" w:firstLine="0" w:firstLineChars="0"/>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ind w:left="0" w:leftChars="0" w:firstLine="0" w:firstLineChars="0"/>
        <w:rPr>
          <w:rFonts w:hint="default" w:ascii="Times New Roman" w:hAnsi="Times New Roman" w:cs="Times New Roman"/>
        </w:rPr>
      </w:pPr>
    </w:p>
    <w:p>
      <w:pPr>
        <w:pStyle w:val="4"/>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ind w:left="0" w:leftChars="0" w:firstLine="0" w:firstLineChars="0"/>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pStyle w:val="4"/>
        <w:rPr>
          <w:rFonts w:hint="default"/>
        </w:rPr>
      </w:pPr>
    </w:p>
    <w:p>
      <w:pPr>
        <w:spacing w:line="520" w:lineRule="exact"/>
        <w:ind w:left="0" w:leftChars="0"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20320</wp:posOffset>
                </wp:positionV>
                <wp:extent cx="5600700" cy="0"/>
                <wp:effectExtent l="0" t="0" r="0" b="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1.6pt;height:0pt;width:441pt;z-index:251662336;mso-width-relative:page;mso-height-relative:page;" filled="f" stroked="t" coordsize="21600,21600" o:gfxdata="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UEKjDT&#10;AAAABAEAAA8AAAAAAAAAAQAgAAAAIgAAAGRycy9kb3ducmV2LnhtbFBLAQIUABQAAAAIAIdO4kDT&#10;dXG17AEAAOkDAAAOAAAAAAAAAAEAIAAAACIBAABkcnMvZTJvRG9jLnhtbFBLBQYAAAAABgAGAFkB&#10;AACABQAAAAA=&#10;">
                <v:fill on="f" focussize="0,0"/>
                <v:stroke weight="0.3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396240</wp:posOffset>
                </wp:positionV>
                <wp:extent cx="635" cy="0"/>
                <wp:effectExtent l="0" t="0" r="0" b="0"/>
                <wp:wrapNone/>
                <wp:docPr id="3"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9pt;margin-top:31.2pt;height:0pt;width:0.05pt;z-index:251659264;mso-width-relative:page;mso-height-relative:page;" filled="f" stroked="t" coordsize="21600,21600" o:gfxdata="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mEADX&#10;AAAACQEAAA8AAAAAAAAAAQAgAAAAIgAAAGRycy9kb3ducmV2LnhtbFBLAQIUABQAAAAIAIdO4kDS&#10;VVGH6AEAAOUDAAAOAAAAAAAAAAEAIAAAACY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hint="eastAsia" w:eastAsia="仿宋_GB2312" w:cs="Times New Roman"/>
          <w:sz w:val="28"/>
          <w:szCs w:val="28"/>
          <w:lang w:eastAsia="zh-CN"/>
        </w:rPr>
        <w:t>市水务局，</w:t>
      </w:r>
      <w:r>
        <w:rPr>
          <w:rFonts w:hint="default" w:ascii="Times New Roman" w:hAnsi="Times New Roman" w:eastAsia="仿宋_GB2312" w:cs="Times New Roman"/>
          <w:sz w:val="28"/>
          <w:szCs w:val="28"/>
        </w:rPr>
        <w:t>市生态环境局各科、室、支队、中心、站、</w:t>
      </w:r>
      <w:r>
        <w:rPr>
          <w:rFonts w:hint="eastAsia" w:eastAsia="仿宋_GB2312" w:cs="Times New Roman"/>
          <w:sz w:val="28"/>
          <w:szCs w:val="28"/>
          <w:lang w:val="en-US" w:eastAsia="zh-CN"/>
        </w:rPr>
        <w:t>双江</w:t>
      </w:r>
      <w:r>
        <w:rPr>
          <w:rFonts w:hint="default" w:ascii="Times New Roman" w:hAnsi="Times New Roman" w:eastAsia="仿宋_GB2312" w:cs="Times New Roman"/>
          <w:sz w:val="28"/>
          <w:szCs w:val="28"/>
        </w:rPr>
        <w:t>分局</w:t>
      </w:r>
    </w:p>
    <w:p>
      <w:pPr>
        <w:spacing w:line="520" w:lineRule="exact"/>
        <w:ind w:left="0" w:leftChars="0" w:firstLine="280" w:firstLineChars="100"/>
        <w:rPr>
          <w:rFonts w:hint="eastAsia" w:ascii="Times New Roman" w:hAnsi="Times New Roman" w:eastAsia="仿宋_GB2312" w:cs="Times New Roman"/>
          <w:kern w:val="2"/>
          <w:sz w:val="24"/>
          <w:szCs w:val="24"/>
          <w:lang w:val="en-US" w:eastAsia="zh-CN" w:bidi="ar-SA"/>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600700" cy="0"/>
                <wp:effectExtent l="0" t="0" r="0" b="0"/>
                <wp:wrapNone/>
                <wp:docPr id="2" name="直线 4"/>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4.2pt;height:0pt;width:441pt;z-index:251660288;mso-width-relative:page;mso-height-relative:page;" filled="f" stroked="t" coordsize="21600,21600" o:gfxdata="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4f20&#10;0wAAAAQBAAAPAAAAAAAAAAEAIAAAACIAAABkcnMvZG93bnJldi54bWxQSwECFAAUAAAACACHTuJA&#10;GRqaDe0BAADpAwAADgAAAAAAAAABACAAAAAiAQAAZHJzL2Uyb0RvYy54bWxQSwUGAAAAAAYABgBZ&#10;AQAAgQU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350520</wp:posOffset>
                </wp:positionV>
                <wp:extent cx="5600700" cy="0"/>
                <wp:effectExtent l="0" t="0" r="0" b="0"/>
                <wp:wrapNone/>
                <wp:docPr id="1" name="直线 5"/>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27.6pt;height:0pt;width:441pt;z-index:251661312;mso-width-relative:page;mso-height-relative:page;" filled="f" stroked="t" coordsize="21600,21600" o:gfxdata="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Hz&#10;0tUAAAAGAQAADwAAAAAAAAABACAAAAAiAAAAZHJzL2Rvd25yZXYueG1sUEsBAhQAFAAAAAgAh07i&#10;QBNlTMzsAQAA6QMAAA4AAAAAAAAAAQAgAAAAJAEAAGRycy9lMm9Eb2MueG1sUEsFBgAAAAAGAAYA&#10;WQEAAIIFA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w:t>临沧市生态环境局</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月</w:t>
      </w:r>
      <w:r>
        <w:rPr>
          <w:rFonts w:hint="eastAsia" w:eastAsia="仿宋_GB2312" w:cs="Times New Roman"/>
          <w:sz w:val="28"/>
          <w:szCs w:val="28"/>
          <w:lang w:val="en-US" w:eastAsia="zh-CN"/>
        </w:rPr>
        <w:t>9</w:t>
      </w:r>
      <w:r>
        <w:rPr>
          <w:rFonts w:hint="default" w:ascii="Times New Roman" w:hAnsi="Times New Roman" w:eastAsia="仿宋_GB2312" w:cs="Times New Roman"/>
          <w:sz w:val="28"/>
          <w:szCs w:val="28"/>
        </w:rPr>
        <w:t>日印</w:t>
      </w:r>
      <w:r>
        <w:rPr>
          <w:rFonts w:hint="eastAsia" w:eastAsia="仿宋_GB2312" w:cs="Times New Roman"/>
          <w:sz w:val="28"/>
          <w:szCs w:val="28"/>
          <w:lang w:eastAsia="zh-CN"/>
        </w:rPr>
        <w:t>制</w:t>
      </w:r>
    </w:p>
    <w:sectPr>
      <w:footerReference r:id="rId5" w:type="default"/>
      <w:pgSz w:w="11906" w:h="16838"/>
      <w:pgMar w:top="2154" w:right="1474" w:bottom="204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782968-BFC0-44A1-8A7A-58FE949985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B426D45-F1FB-43EE-8107-53E945213384}"/>
  </w:font>
  <w:font w:name="仿宋">
    <w:panose1 w:val="02010609060101010101"/>
    <w:charset w:val="86"/>
    <w:family w:val="modern"/>
    <w:pitch w:val="default"/>
    <w:sig w:usb0="800002BF" w:usb1="38CF7CFA" w:usb2="00000016" w:usb3="00000000" w:csb0="00040001" w:csb1="00000000"/>
    <w:embedRegular r:id="rId3" w:fontKey="{D0B3DE56-AECE-4535-BB46-86DA010B04E8}"/>
  </w:font>
  <w:font w:name="方正小标宋_GBK">
    <w:panose1 w:val="02000000000000000000"/>
    <w:charset w:val="86"/>
    <w:family w:val="auto"/>
    <w:pitch w:val="default"/>
    <w:sig w:usb0="A00002BF" w:usb1="38CF7CFA" w:usb2="00082016" w:usb3="00000000" w:csb0="00040001" w:csb1="00000000"/>
    <w:embedRegular r:id="rId4" w:fontKey="{C9F8920C-2F94-4270-81B6-9508E6E0907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VQBR5wEAAMcD&#10;AAAOAAAAAAAAAAEAIAAAAB4BAABkcnMvZTJvRG9jLnhtbFBLBQYAAAAABgAGAFkBAAB3BQAAAAA=&#10;">
              <v:fill on="f" focussize="0,0"/>
              <v:stroke on="f"/>
              <v:imagedata o:title=""/>
              <o:lock v:ext="edit" aspectratio="f"/>
              <v:textbox inset="0mm,0mm,0mm,0mm" style="mso-fit-shape-to-text:t;">
                <w:txbxContent>
                  <w:p>
                    <w:pPr>
                      <w:pStyle w:val="5"/>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00732042"/>
    <w:rsid w:val="00732042"/>
    <w:rsid w:val="009B7D9A"/>
    <w:rsid w:val="037B1BE5"/>
    <w:rsid w:val="07630750"/>
    <w:rsid w:val="08CE42EF"/>
    <w:rsid w:val="0BED1C3D"/>
    <w:rsid w:val="0BFF18F1"/>
    <w:rsid w:val="104F1B77"/>
    <w:rsid w:val="11DE1CDD"/>
    <w:rsid w:val="11EE031A"/>
    <w:rsid w:val="1CBF4223"/>
    <w:rsid w:val="210036E9"/>
    <w:rsid w:val="211B1575"/>
    <w:rsid w:val="22AA1B74"/>
    <w:rsid w:val="22DF10AD"/>
    <w:rsid w:val="24001390"/>
    <w:rsid w:val="27E03BE5"/>
    <w:rsid w:val="286345FC"/>
    <w:rsid w:val="2CC03F75"/>
    <w:rsid w:val="313A1855"/>
    <w:rsid w:val="35E66677"/>
    <w:rsid w:val="396E4BAF"/>
    <w:rsid w:val="39F03816"/>
    <w:rsid w:val="414C7ECC"/>
    <w:rsid w:val="43120CA1"/>
    <w:rsid w:val="459D20E0"/>
    <w:rsid w:val="47475910"/>
    <w:rsid w:val="49563AAC"/>
    <w:rsid w:val="4B3317B5"/>
    <w:rsid w:val="4FDCBC65"/>
    <w:rsid w:val="5298591B"/>
    <w:rsid w:val="52A77711"/>
    <w:rsid w:val="550672D3"/>
    <w:rsid w:val="584713C9"/>
    <w:rsid w:val="5BC164B1"/>
    <w:rsid w:val="5BCC37C6"/>
    <w:rsid w:val="610A52AA"/>
    <w:rsid w:val="61AA3A97"/>
    <w:rsid w:val="6471275C"/>
    <w:rsid w:val="647E5D3F"/>
    <w:rsid w:val="6543326D"/>
    <w:rsid w:val="659F5F6D"/>
    <w:rsid w:val="66636F9A"/>
    <w:rsid w:val="66E667F4"/>
    <w:rsid w:val="67CB129B"/>
    <w:rsid w:val="6A1B6D12"/>
    <w:rsid w:val="6D3E250F"/>
    <w:rsid w:val="6EDD48F2"/>
    <w:rsid w:val="6FF735B2"/>
    <w:rsid w:val="71327C95"/>
    <w:rsid w:val="73CD1142"/>
    <w:rsid w:val="77FB6083"/>
    <w:rsid w:val="789D32A3"/>
    <w:rsid w:val="7BDF66C9"/>
    <w:rsid w:val="B3FC3C8A"/>
    <w:rsid w:val="D7747ABA"/>
    <w:rsid w:val="EFF13329"/>
    <w:rsid w:val="FFEFE157"/>
    <w:rsid w:val="FFFA9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header"/>
    <w:basedOn w:val="1"/>
    <w:next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qFormat/>
    <w:uiPriority w:val="0"/>
    <w:pPr>
      <w:widowControl/>
      <w:spacing w:before="60" w:after="160" w:line="259" w:lineRule="auto"/>
      <w:ind w:right="113"/>
    </w:pPr>
    <w:rPr>
      <w:kern w:val="0"/>
      <w:sz w:val="18"/>
      <w:szCs w:val="20"/>
    </w:rPr>
  </w:style>
  <w:style w:type="paragraph" w:styleId="4">
    <w:name w:val="Plain Text"/>
    <w:basedOn w:val="1"/>
    <w:next w:val="1"/>
    <w:qFormat/>
    <w:uiPriority w:val="0"/>
    <w:rPr>
      <w:rFonts w:ascii="宋体" w:hAnsi="Courier New"/>
    </w:rPr>
  </w:style>
  <w:style w:type="paragraph" w:styleId="5">
    <w:name w:val="footer"/>
    <w:basedOn w:val="1"/>
    <w:unhideWhenUsed/>
    <w:qFormat/>
    <w:uiPriority w:val="99"/>
    <w:pPr>
      <w:tabs>
        <w:tab w:val="center" w:pos="4153"/>
        <w:tab w:val="right" w:pos="8306"/>
      </w:tabs>
      <w:snapToGrid w:val="0"/>
      <w:jc w:val="left"/>
    </w:pPr>
    <w:rPr>
      <w:sz w:val="18"/>
    </w:rPr>
  </w:style>
  <w:style w:type="paragraph" w:customStyle="1" w:styleId="8">
    <w:name w:val="Normal Indent1"/>
    <w:basedOn w:val="1"/>
    <w:qFormat/>
    <w:uiPriority w:val="0"/>
    <w:pPr>
      <w:snapToGrid w:val="0"/>
      <w:spacing w:line="300" w:lineRule="auto"/>
      <w:ind w:firstLine="556"/>
    </w:pPr>
    <w:rPr>
      <w:rFonts w:ascii="仿宋_GB2312" w:hAnsi="Calibri" w:eastAsia="宋体"/>
      <w:kern w:val="0"/>
      <w:sz w:val="21"/>
      <w:szCs w:val="21"/>
    </w:rPr>
  </w:style>
  <w:style w:type="paragraph" w:customStyle="1" w:styleId="9">
    <w:name w:val="表格样式1"/>
    <w:basedOn w:val="1"/>
    <w:qFormat/>
    <w:uiPriority w:val="0"/>
    <w:pPr>
      <w:spacing w:line="240" w:lineRule="auto"/>
      <w:ind w:firstLine="0" w:firstLineChars="0"/>
      <w:jc w:val="center"/>
    </w:pPr>
    <w:rPr>
      <w:kern w:val="0"/>
      <w:sz w:val="21"/>
      <w:szCs w:val="21"/>
    </w:rPr>
  </w:style>
  <w:style w:type="paragraph" w:customStyle="1" w:styleId="10">
    <w:name w:val="样式 标题 1 + 四号 段前: 0 磅 段后: 0 磅 行距: 1.5 倍行距"/>
    <w:basedOn w:val="11"/>
    <w:next w:val="12"/>
    <w:qFormat/>
    <w:uiPriority w:val="0"/>
    <w:pPr>
      <w:snapToGrid w:val="0"/>
      <w:spacing w:line="360" w:lineRule="auto"/>
      <w:ind w:firstLine="200" w:firstLineChars="200"/>
      <w:jc w:val="center"/>
    </w:pPr>
    <w:rPr>
      <w:sz w:val="28"/>
    </w:rPr>
  </w:style>
  <w:style w:type="paragraph" w:customStyle="1" w:styleId="11">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12">
    <w:name w:val="文本正文"/>
    <w:basedOn w:val="1"/>
    <w:qFormat/>
    <w:uiPriority w:val="0"/>
    <w:pPr>
      <w:snapToGrid w:val="0"/>
      <w:spacing w:line="360" w:lineRule="auto"/>
      <w:ind w:firstLine="510"/>
      <w:jc w:val="left"/>
    </w:pPr>
    <w:rPr>
      <w:spacing w:val="4"/>
      <w:kern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1047</Words>
  <Characters>1164</Characters>
  <Lines>1</Lines>
  <Paragraphs>1</Paragraphs>
  <TotalTime>0</TotalTime>
  <ScaleCrop>false</ScaleCrop>
  <LinksUpToDate>false</LinksUpToDate>
  <CharactersWithSpaces>1212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2023-04-13T09:02:00Z</dcterms:created>
  <dc:creator>AutoBVT</dc:creator>
  <cp:lastModifiedBy>决眦</cp:lastModifiedBy>
  <cp:lastPrinted>2023-04-22T22:02:00Z</cp:lastPrinted>
  <dcterms:modified xsi:type="dcterms:W3CDTF">2024-03-12T06:48:00Z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1CB59AA8A34441B28991D0F28356C536_13</vt:lpwstr>
  </property>
</Properties>
</file>