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before="59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附件1</w:t>
      </w:r>
    </w:p>
    <w:p>
      <w:pPr>
        <w:spacing w:before="264" w:line="219" w:lineRule="auto"/>
        <w:ind w:left="341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7"/>
          <w:sz w:val="29"/>
          <w:szCs w:val="29"/>
        </w:rPr>
        <w:t>招标方案核准意见</w:t>
      </w:r>
    </w:p>
    <w:p>
      <w:pPr>
        <w:spacing w:line="457" w:lineRule="auto"/>
        <w:rPr>
          <w:rFonts w:ascii="Arial"/>
          <w:sz w:val="21"/>
        </w:rPr>
      </w:pPr>
    </w:p>
    <w:p>
      <w:pPr>
        <w:spacing w:before="78" w:line="219" w:lineRule="auto"/>
        <w:ind w:left="25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建设项目名称：临沧市北河(大兴)水电站35</w:t>
      </w:r>
      <w:r>
        <w:rPr>
          <w:rFonts w:ascii="宋体" w:hAnsi="宋体" w:eastAsia="宋体" w:cs="宋体"/>
          <w:sz w:val="21"/>
          <w:szCs w:val="21"/>
        </w:rPr>
        <w:t>kV</w:t>
      </w:r>
      <w:r>
        <w:rPr>
          <w:rFonts w:ascii="宋体" w:hAnsi="宋体" w:eastAsia="宋体" w:cs="宋体"/>
          <w:spacing w:val="8"/>
          <w:sz w:val="21"/>
          <w:szCs w:val="21"/>
        </w:rPr>
        <w:t>送出线路工程项目</w:t>
      </w:r>
    </w:p>
    <w:p>
      <w:pPr>
        <w:spacing w:before="78" w:line="219" w:lineRule="auto"/>
        <w:ind w:firstLine="192" w:firstLineChars="100"/>
        <w:rPr>
          <w:rFonts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spacing w:val="-9"/>
          <w:sz w:val="21"/>
          <w:szCs w:val="21"/>
        </w:rPr>
        <w:t>项目代码：2211-530900-04-01-617164</w:t>
      </w:r>
    </w:p>
    <w:p>
      <w:pPr>
        <w:spacing w:line="120" w:lineRule="exact"/>
      </w:pPr>
    </w:p>
    <w:tbl>
      <w:tblPr>
        <w:tblStyle w:val="4"/>
        <w:tblW w:w="8169" w:type="dxa"/>
        <w:tblInd w:w="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889"/>
        <w:gridCol w:w="879"/>
        <w:gridCol w:w="878"/>
        <w:gridCol w:w="879"/>
        <w:gridCol w:w="879"/>
        <w:gridCol w:w="889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5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目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spacing w:before="205" w:line="220" w:lineRule="auto"/>
              <w:ind w:left="4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招标范围</w:t>
            </w:r>
          </w:p>
        </w:tc>
        <w:tc>
          <w:tcPr>
            <w:tcW w:w="1757" w:type="dxa"/>
            <w:gridSpan w:val="2"/>
            <w:vAlign w:val="top"/>
          </w:tcPr>
          <w:p>
            <w:pPr>
              <w:spacing w:before="205" w:line="220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招标组织形式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spacing w:before="205" w:line="220" w:lineRule="auto"/>
              <w:ind w:left="4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招标方式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4" w:line="633" w:lineRule="exact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31"/>
                <w:sz w:val="23"/>
                <w:szCs w:val="23"/>
              </w:rPr>
              <w:t>不采用招标</w:t>
            </w:r>
          </w:p>
          <w:p>
            <w:pPr>
              <w:spacing w:line="220" w:lineRule="auto"/>
              <w:ind w:left="4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170" w:line="611" w:lineRule="exact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全部</w:t>
            </w:r>
          </w:p>
          <w:p>
            <w:pPr>
              <w:spacing w:line="220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79" w:type="dxa"/>
            <w:vAlign w:val="top"/>
          </w:tcPr>
          <w:p>
            <w:pPr>
              <w:spacing w:before="140" w:line="641" w:lineRule="exact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32"/>
                <w:sz w:val="23"/>
                <w:szCs w:val="23"/>
              </w:rPr>
              <w:t>部分</w:t>
            </w:r>
          </w:p>
          <w:p>
            <w:pPr>
              <w:spacing w:line="220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78" w:type="dxa"/>
            <w:vAlign w:val="top"/>
          </w:tcPr>
          <w:p>
            <w:pPr>
              <w:spacing w:before="141" w:line="640" w:lineRule="exact"/>
              <w:ind w:left="2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31"/>
                <w:sz w:val="23"/>
                <w:szCs w:val="23"/>
              </w:rPr>
              <w:t>自行</w:t>
            </w:r>
          </w:p>
          <w:p>
            <w:pPr>
              <w:spacing w:line="220" w:lineRule="auto"/>
              <w:ind w:left="2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79" w:type="dxa"/>
            <w:vAlign w:val="top"/>
          </w:tcPr>
          <w:p>
            <w:pPr>
              <w:spacing w:before="172" w:line="609" w:lineRule="exact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29"/>
                <w:sz w:val="23"/>
                <w:szCs w:val="23"/>
              </w:rPr>
              <w:t>委托</w:t>
            </w:r>
          </w:p>
          <w:p>
            <w:pPr>
              <w:spacing w:line="220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79" w:type="dxa"/>
            <w:vAlign w:val="top"/>
          </w:tcPr>
          <w:p>
            <w:pPr>
              <w:spacing w:before="172" w:line="609" w:lineRule="exact"/>
              <w:ind w:left="2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29"/>
                <w:sz w:val="23"/>
                <w:szCs w:val="23"/>
              </w:rPr>
              <w:t>公开</w:t>
            </w:r>
          </w:p>
          <w:p>
            <w:pPr>
              <w:spacing w:line="220" w:lineRule="auto"/>
              <w:ind w:left="2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41" w:line="640" w:lineRule="exact"/>
              <w:ind w:left="2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31"/>
                <w:sz w:val="23"/>
                <w:szCs w:val="23"/>
              </w:rPr>
              <w:t>邀请</w:t>
            </w:r>
          </w:p>
          <w:p>
            <w:pPr>
              <w:spacing w:line="220" w:lineRule="auto"/>
              <w:ind w:left="2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招标</w:t>
            </w: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83" w:type="dxa"/>
            <w:vAlign w:val="top"/>
          </w:tcPr>
          <w:p>
            <w:pPr>
              <w:spacing w:before="151" w:line="219" w:lineRule="auto"/>
              <w:ind w:left="5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勘察</w:t>
            </w:r>
          </w:p>
        </w:tc>
        <w:tc>
          <w:tcPr>
            <w:tcW w:w="889" w:type="dxa"/>
            <w:vAlign w:val="top"/>
          </w:tcPr>
          <w:p>
            <w:pPr>
              <w:spacing w:before="197" w:line="238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174" w:line="23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74" w:line="238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83" w:type="dxa"/>
            <w:vAlign w:val="top"/>
          </w:tcPr>
          <w:p>
            <w:pPr>
              <w:spacing w:before="153" w:line="221" w:lineRule="auto"/>
              <w:ind w:left="5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设计</w:t>
            </w:r>
          </w:p>
        </w:tc>
        <w:tc>
          <w:tcPr>
            <w:tcW w:w="889" w:type="dxa"/>
            <w:vAlign w:val="top"/>
          </w:tcPr>
          <w:p>
            <w:pPr>
              <w:spacing w:before="188" w:line="238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175" w:line="23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75" w:line="238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83" w:type="dxa"/>
            <w:vAlign w:val="top"/>
          </w:tcPr>
          <w:p>
            <w:pPr>
              <w:spacing w:before="163" w:line="220" w:lineRule="auto"/>
              <w:ind w:left="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建筑工程</w:t>
            </w:r>
          </w:p>
        </w:tc>
        <w:tc>
          <w:tcPr>
            <w:tcW w:w="889" w:type="dxa"/>
            <w:vAlign w:val="top"/>
          </w:tcPr>
          <w:p>
            <w:pPr>
              <w:spacing w:before="185" w:line="238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185" w:line="23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85" w:line="238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83" w:type="dxa"/>
            <w:vAlign w:val="top"/>
          </w:tcPr>
          <w:p>
            <w:pPr>
              <w:spacing w:before="144" w:line="220" w:lineRule="auto"/>
              <w:ind w:left="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安装工程</w:t>
            </w:r>
          </w:p>
        </w:tc>
        <w:tc>
          <w:tcPr>
            <w:tcW w:w="889" w:type="dxa"/>
            <w:vAlign w:val="top"/>
          </w:tcPr>
          <w:p>
            <w:pPr>
              <w:spacing w:before="166" w:line="238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166" w:line="23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66" w:line="238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83" w:type="dxa"/>
            <w:vAlign w:val="top"/>
          </w:tcPr>
          <w:p>
            <w:pPr>
              <w:spacing w:before="164" w:line="228" w:lineRule="auto"/>
              <w:ind w:left="5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监理</w:t>
            </w:r>
          </w:p>
        </w:tc>
        <w:tc>
          <w:tcPr>
            <w:tcW w:w="889" w:type="dxa"/>
            <w:vAlign w:val="top"/>
          </w:tcPr>
          <w:p>
            <w:pPr>
              <w:spacing w:before="176" w:line="238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176" w:line="23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79" w:type="dxa"/>
            <w:vAlign w:val="top"/>
          </w:tcPr>
          <w:p>
            <w:pPr>
              <w:spacing w:before="176" w:line="238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83" w:type="dxa"/>
            <w:vAlign w:val="top"/>
          </w:tcPr>
          <w:p>
            <w:pPr>
              <w:spacing w:before="155" w:line="221" w:lineRule="auto"/>
              <w:ind w:left="5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设备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83" w:type="dxa"/>
            <w:vAlign w:val="top"/>
          </w:tcPr>
          <w:p>
            <w:pPr>
              <w:spacing w:before="153" w:line="219" w:lineRule="auto"/>
              <w:ind w:left="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重要材料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3" w:type="dxa"/>
            <w:vAlign w:val="top"/>
          </w:tcPr>
          <w:p>
            <w:pPr>
              <w:spacing w:before="166" w:line="220" w:lineRule="auto"/>
              <w:ind w:left="5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其他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spacing w:before="201" w:line="238" w:lineRule="auto"/>
              <w:ind w:left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 w:hRule="atLeast"/>
        </w:trPr>
        <w:tc>
          <w:tcPr>
            <w:tcW w:w="8169" w:type="dxa"/>
            <w:gridSpan w:val="8"/>
            <w:vAlign w:val="top"/>
          </w:tcPr>
          <w:p>
            <w:pPr>
              <w:spacing w:before="95" w:line="219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审批(核准)部门意见：</w:t>
            </w:r>
          </w:p>
          <w:p>
            <w:pPr>
              <w:spacing w:before="105" w:line="266" w:lineRule="auto"/>
              <w:ind w:left="95" w:firstLine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根据临沧市北河(大兴)水电站35</w:t>
            </w:r>
            <w:r>
              <w:rPr>
                <w:rFonts w:ascii="宋体" w:hAnsi="宋体" w:eastAsia="宋体" w:cs="宋体"/>
                <w:sz w:val="22"/>
                <w:szCs w:val="22"/>
              </w:rPr>
              <w:t>kV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送出线路工程项目招标基本情况表，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2"/>
                <w:szCs w:val="22"/>
              </w:rPr>
              <w:t>批复如下：</w:t>
            </w:r>
          </w:p>
          <w:p>
            <w:pPr>
              <w:spacing w:before="98" w:line="253" w:lineRule="auto"/>
              <w:ind w:left="84" w:right="95" w:firstLine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1.该项目的勘察、设计、建筑工程、安装工程和监理需要招标，并委托招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标代理机构组织进入公共资源交易中心公开招标。</w:t>
            </w:r>
          </w:p>
          <w:p>
            <w:pPr>
              <w:spacing w:before="88" w:line="246" w:lineRule="auto"/>
              <w:ind w:left="54" w:right="75" w:firstLine="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2.该项目的其他不采用招标方式，涉及政府采购的，按照政府采购法律法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规规定执行。</w:t>
            </w:r>
          </w:p>
          <w:p>
            <w:pPr>
              <w:spacing w:before="125" w:line="219" w:lineRule="auto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3.该项目不涉及设备和重要材料。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6" w:line="219" w:lineRule="auto"/>
              <w:ind w:left="5504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3539490</wp:posOffset>
                  </wp:positionH>
                  <wp:positionV relativeFrom="paragraph">
                    <wp:posOffset>-922655</wp:posOffset>
                  </wp:positionV>
                  <wp:extent cx="1435100" cy="13652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044" cy="136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33"/>
                <w:w w:val="104"/>
                <w:sz w:val="23"/>
                <w:szCs w:val="23"/>
              </w:rPr>
              <w:t>2022年11月03日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20" w:h="16820"/>
      <w:pgMar w:top="1429" w:right="1469" w:bottom="2372" w:left="1739" w:header="0" w:footer="21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F7052BA"/>
    <w:rsid w:val="49432B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2022-11-17T16:19:00Z</dcterms:created>
  <dc:creator>Kingsoft-PDF</dc:creator>
  <cp:keywords>6375ee792a3caf0015f2f20e</cp:keywords>
  <cp:lastModifiedBy>Administrator</cp:lastModifiedBy>
  <dcterms:modified xsi:type="dcterms:W3CDTF">2022-11-18T07:26:26Z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2022-11-17T16:19:17Z</vt:filetime>
  </property>
  <property fmtid="{D5CDD505-2E9C-101B-9397-08002B2CF9AE}" pid="4" name="KSOProductBuildVer">
    <vt:lpwstr>2052-10.8.0.5950</vt:lpwstr>
  </property>
</Properties>
</file>