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color w:val="auto"/>
          <w:sz w:val="44"/>
          <w:szCs w:val="44"/>
          <w:lang w:val="en-US" w:eastAsia="zh-CN" w:bidi="ar-SA"/>
        </w:rPr>
      </w:pPr>
      <w:r>
        <w:rPr>
          <w:rFonts w:hint="eastAsia" w:asciiTheme="majorEastAsia" w:hAnsiTheme="majorEastAsia" w:eastAsiaTheme="majorEastAsia" w:cstheme="majorEastAsia"/>
          <w:color w:val="auto"/>
          <w:sz w:val="44"/>
          <w:szCs w:val="44"/>
          <w:lang w:val="en-US" w:eastAsia="zh-CN" w:bidi="ar-SA"/>
        </w:rPr>
        <w:t>临</w:t>
      </w:r>
      <w:r>
        <w:rPr>
          <w:rFonts w:hint="eastAsia" w:asciiTheme="majorEastAsia" w:hAnsiTheme="majorEastAsia" w:eastAsiaTheme="majorEastAsia" w:cstheme="majorEastAsia"/>
          <w:color w:val="auto"/>
          <w:spacing w:val="-11"/>
          <w:sz w:val="44"/>
          <w:szCs w:val="44"/>
          <w:lang w:val="en-US" w:eastAsia="zh-CN" w:bidi="ar-SA"/>
        </w:rPr>
        <w:t>沧市人民政府办公室关于废止临沧市工程建设</w:t>
      </w:r>
      <w:r>
        <w:rPr>
          <w:rFonts w:hint="eastAsia" w:asciiTheme="majorEastAsia" w:hAnsiTheme="majorEastAsia" w:eastAsiaTheme="majorEastAsia" w:cstheme="majorEastAsia"/>
          <w:color w:val="auto"/>
          <w:sz w:val="44"/>
          <w:szCs w:val="44"/>
          <w:lang w:val="en-US" w:eastAsia="zh-CN" w:bidi="ar-SA"/>
        </w:rPr>
        <w:t>施工企业参加工伤保险暂行办法的通知</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sz w:val="32"/>
          <w:szCs w:val="32"/>
          <w:lang w:eastAsia="zh-CN"/>
        </w:rPr>
      </w:pPr>
      <w:r>
        <w:rPr>
          <w:rFonts w:hint="eastAsia" w:ascii="楷体_GB2312" w:hAnsi="楷体_GB2312" w:eastAsia="楷体_GB2312" w:cs="楷体_GB2312"/>
          <w:i w:val="0"/>
          <w:caps w:val="0"/>
          <w:color w:val="333333"/>
          <w:spacing w:val="0"/>
          <w:sz w:val="32"/>
          <w:szCs w:val="32"/>
          <w:shd w:val="clear" w:fill="FFFFFF"/>
          <w:lang w:val="en-US" w:eastAsia="zh-CN" w:bidi="ar-SA"/>
        </w:rPr>
        <w:t>临政办规〔2024〕1号</w:t>
      </w:r>
    </w:p>
    <w:p>
      <w:pPr>
        <w:keepNext w:val="0"/>
        <w:keepLines w:val="0"/>
        <w:pageBreakBefore w:val="0"/>
        <w:widowControl w:val="0"/>
        <w:kinsoku/>
        <w:wordWrap/>
        <w:overflowPunct/>
        <w:topLinePunct w:val="0"/>
        <w:autoSpaceDE/>
        <w:autoSpaceDN/>
        <w:bidi w:val="0"/>
        <w:adjustRightInd w:val="0"/>
        <w:snapToGrid/>
        <w:spacing w:line="576" w:lineRule="exact"/>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bidi="ar-SA"/>
        </w:rPr>
      </w:pPr>
      <w:r>
        <w:rPr>
          <w:rFonts w:hint="eastAsia" w:ascii="仿宋_GB2312" w:hAnsi="仿宋_GB2312" w:eastAsia="仿宋_GB2312" w:cs="仿宋_GB2312"/>
          <w:i w:val="0"/>
          <w:caps w:val="0"/>
          <w:color w:val="333333"/>
          <w:spacing w:val="0"/>
          <w:sz w:val="32"/>
          <w:szCs w:val="32"/>
          <w:shd w:val="clear" w:fill="FFFFFF"/>
          <w:lang w:val="en-US" w:eastAsia="zh-CN" w:bidi="ar-SA"/>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bidi="ar-SA"/>
        </w:rPr>
      </w:pPr>
      <w:r>
        <w:rPr>
          <w:rFonts w:hint="eastAsia" w:ascii="仿宋_GB2312" w:hAnsi="仿宋_GB2312" w:eastAsia="仿宋_GB2312" w:cs="仿宋_GB2312"/>
          <w:i w:val="0"/>
          <w:caps w:val="0"/>
          <w:color w:val="333333"/>
          <w:spacing w:val="0"/>
          <w:sz w:val="32"/>
          <w:szCs w:val="32"/>
          <w:shd w:val="clear" w:fill="FFFFFF"/>
          <w:lang w:val="en-US" w:eastAsia="zh-CN" w:bidi="ar-SA"/>
        </w:rPr>
        <w:t>为了贯彻落实工伤保险省级统筹</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bidi="ar-SA"/>
        </w:rPr>
        <w:t>要求，实现全省缴费基数和费率政策的统一，经市人民政府同意，2015年5月19日印发的《临沧市人民政府办公室关于印发临沧市工程建设施工企业参加工伤保险暂行办法的通知》（临政办发〔2015〕65号）废止。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bidi="ar-SA"/>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bidi="ar-SA"/>
        </w:rPr>
      </w:pPr>
      <w:r>
        <w:rPr>
          <w:rFonts w:hint="eastAsia" w:ascii="仿宋_GB2312" w:hAnsi="仿宋_GB2312" w:eastAsia="仿宋_GB2312" w:cs="仿宋_GB2312"/>
          <w:i w:val="0"/>
          <w:caps w:val="0"/>
          <w:color w:val="333333"/>
          <w:spacing w:val="0"/>
          <w:sz w:val="32"/>
          <w:szCs w:val="32"/>
          <w:shd w:val="clear" w:fill="FFFFFF"/>
          <w:lang w:val="en-US" w:eastAsia="zh-CN" w:bidi="ar-SA"/>
        </w:rPr>
        <w:t xml:space="preserve">2024年5月31日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bidi="ar-SA"/>
        </w:rPr>
      </w:pPr>
      <w:r>
        <w:rPr>
          <w:rFonts w:hint="eastAsia" w:ascii="仿宋_GB2312" w:hAnsi="仿宋_GB2312" w:eastAsia="仿宋_GB2312" w:cs="仿宋_GB2312"/>
          <w:i w:val="0"/>
          <w:caps w:val="0"/>
          <w:color w:val="333333"/>
          <w:spacing w:val="0"/>
          <w:sz w:val="32"/>
          <w:szCs w:val="32"/>
          <w:shd w:val="clear" w:fill="FFFFFF"/>
          <w:lang w:val="en-US" w:eastAsia="zh-CN" w:bidi="ar-SA"/>
        </w:rPr>
        <w:t>（此件公开发布）</w:t>
      </w:r>
    </w:p>
    <w:p>
      <w:pPr>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4FFD387C"/>
    <w:rsid w:val="505C172E"/>
    <w:rsid w:val="52F46F0B"/>
    <w:rsid w:val="53D8014D"/>
    <w:rsid w:val="53EA4A0D"/>
    <w:rsid w:val="547FF368"/>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77F385B"/>
    <w:rsid w:val="ADFFD485"/>
    <w:rsid w:val="B7EF548F"/>
    <w:rsid w:val="BAB3FD8B"/>
    <w:rsid w:val="BF6C407A"/>
    <w:rsid w:val="C61F199F"/>
    <w:rsid w:val="DB7417CC"/>
    <w:rsid w:val="DFAD870B"/>
    <w:rsid w:val="E2CF4533"/>
    <w:rsid w:val="EF870CDB"/>
    <w:rsid w:val="EFB79348"/>
    <w:rsid w:val="F17D4D85"/>
    <w:rsid w:val="F7FDA507"/>
    <w:rsid w:val="FBDB13C9"/>
    <w:rsid w:val="FF6E6511"/>
    <w:rsid w:val="FFF6318C"/>
    <w:rsid w:val="FFFFD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2">
    <w:name w:val="heading 2"/>
    <w:basedOn w:val="1"/>
    <w:next w:val="1"/>
    <w:qFormat/>
    <w:uiPriority w:val="0"/>
    <w:pPr>
      <w:kinsoku w:val="0"/>
      <w:autoSpaceDE w:val="0"/>
      <w:autoSpaceDN w:val="0"/>
      <w:adjustRightInd w:val="0"/>
      <w:snapToGrid w:val="0"/>
      <w:spacing w:line="240" w:lineRule="auto"/>
      <w:jc w:val="left"/>
      <w:textAlignment w:val="baseline"/>
      <w:outlineLvl w:val="1"/>
    </w:pPr>
    <w:rPr>
      <w:rFonts w:hint="eastAsia" w:ascii="宋体" w:hAnsi="宋体" w:eastAsia="Arial" w:cs="Arial"/>
      <w:b/>
      <w:snapToGrid w:val="0"/>
      <w:color w:val="000000"/>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2</TotalTime>
  <ScaleCrop>false</ScaleCrop>
  <LinksUpToDate>false</LinksUpToDate>
  <CharactersWithSpaces>3543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kylin</cp:lastModifiedBy>
  <cp:lastPrinted>2021-10-29T11:30:00Z</cp:lastPrinted>
  <dcterms:modified xsi:type="dcterms:W3CDTF">2024-06-03T17:39:28Z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