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云南省专业技术人才管理服务信息平台</w:t>
      </w:r>
    </w:p>
    <w:p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单位注册、上级单位审核操作说明</w:t>
      </w:r>
    </w:p>
    <w:p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drawing>
          <wp:inline distT="0" distB="0" distL="0" distR="0">
            <wp:extent cx="5274310" cy="1456690"/>
            <wp:effectExtent l="0" t="0" r="2540" b="0"/>
            <wp:docPr id="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系统访问地址</w:t>
      </w:r>
      <w:r>
        <w:rPr>
          <w:rFonts w:hint="eastAsia" w:ascii="宋体" w:hAnsi="宋体"/>
          <w:sz w:val="24"/>
        </w:rPr>
        <w:t>：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互联网访问：</w:t>
      </w:r>
      <w:r>
        <w:rPr>
          <w:rStyle w:val="6"/>
          <w:rFonts w:ascii="宋体" w:hAnsi="宋体"/>
          <w:sz w:val="24"/>
          <w:szCs w:val="22"/>
        </w:rPr>
        <w:fldChar w:fldCharType="begin"/>
      </w:r>
      <w:r>
        <w:rPr>
          <w:rStyle w:val="6"/>
          <w:rFonts w:ascii="宋体" w:hAnsi="宋体"/>
          <w:sz w:val="24"/>
          <w:szCs w:val="22"/>
        </w:rPr>
        <w:instrText xml:space="preserve"> HYPERLINK "https://hrss.yn.gov.cn/zjgl/" </w:instrText>
      </w:r>
      <w:r>
        <w:rPr>
          <w:rStyle w:val="6"/>
          <w:rFonts w:ascii="宋体" w:hAnsi="宋体"/>
          <w:sz w:val="24"/>
          <w:szCs w:val="22"/>
        </w:rPr>
        <w:fldChar w:fldCharType="separate"/>
      </w:r>
      <w:r>
        <w:rPr>
          <w:rStyle w:val="6"/>
          <w:rFonts w:ascii="宋体" w:hAnsi="宋体"/>
          <w:sz w:val="24"/>
          <w:szCs w:val="22"/>
        </w:rPr>
        <w:t>https://zwfw.hrss.yn.gov.cn/zjgl/qt/index/zlsy</w:t>
      </w:r>
      <w:r>
        <w:rPr>
          <w:rStyle w:val="6"/>
          <w:rFonts w:ascii="宋体" w:hAnsi="宋体"/>
          <w:sz w:val="24"/>
          <w:szCs w:val="22"/>
        </w:rPr>
        <w:fldChar w:fldCharType="end"/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技术服务电话：</w:t>
      </w:r>
    </w:p>
    <w:p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2466975" cy="2286000"/>
            <wp:effectExtent l="0" t="0" r="9525" b="0"/>
            <wp:docPr id="4" name="图片 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/>
          <w:sz w:val="24"/>
        </w:rPr>
      </w:pPr>
    </w:p>
    <w:p>
      <w:pPr>
        <w:jc w:val="left"/>
        <w:rPr>
          <w:rFonts w:ascii="宋体" w:hAnsi="宋体"/>
          <w:color w:val="FF0000"/>
          <w:sz w:val="24"/>
        </w:rPr>
      </w:pP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单位注册</w:t>
      </w:r>
      <w:r>
        <w:rPr>
          <w:rFonts w:hint="eastAsia" w:ascii="宋体" w:hAnsi="宋体"/>
          <w:sz w:val="24"/>
        </w:rPr>
        <w:t>：输入网址以后进入首页界面，点击用户注册；</w:t>
      </w: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4962525" cy="1962150"/>
            <wp:effectExtent l="0" t="0" r="9525" b="0"/>
            <wp:docPr id="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选择单位用户注册；</w:t>
      </w:r>
    </w:p>
    <w:p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3667125" cy="2625725"/>
            <wp:effectExtent l="0" t="0" r="0" b="3175"/>
            <wp:docPr id="14" name="图片 1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4784" cy="2681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根据单位实际情况填写当前页面的信息，其中：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创建单位名称：填写本单位全称，切勿填简称；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社会信用代码：正确填写本单位社会信用代码；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单位性质：选择本单位单位性质；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单位地址：填写本单位详细地址；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所属级别：所属</w:t>
      </w:r>
      <w:bookmarkStart w:id="0" w:name="_GoBack"/>
      <w:bookmarkEnd w:id="0"/>
      <w:r>
        <w:rPr>
          <w:rFonts w:hint="eastAsia" w:ascii="宋体" w:hAnsi="宋体"/>
          <w:sz w:val="24"/>
        </w:rPr>
        <w:t>级别直接影响后期办理业务的流程，例如昆明市图书馆属于州（市）属单位，五华区人力资源和社会保障局在昆明市区，但是属于县（市、区）属单位；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所属地区：所属地区和所属级别联动判定，昆明市图书馆选择州（市）属单位，则所属地区选云南省/昆明市，五华人社选择县（市、区）属单位，则所属地区选云南省/昆明市/五华区；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单位系统管理员姓名：填写真实姓名；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单位系统管理员证件类型：一般选择身份证；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单位系统管理员证件号：准确填写证件号码；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单位系统管理员账号：建议用英文字母（中文也可）；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密码：建议大小写字母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数字+特殊符号组合（大于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位小余1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位）；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单位系统管理员国籍：正确选择国籍；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附件：按要求上传，jpg、png或pdf格式文件；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主管单位：在此处搜索并选择上级主管单位；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单位系统管理员手机号：手机号作为接收验证和找回密码的主要依据之一，请准确填写；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短信验证码：获取验证码后填写；</w:t>
      </w:r>
    </w:p>
    <w:p>
      <w:pPr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点击阅读《云南省专业技术人才管理服务信息平台注册协议》并同意；确认信息无误后，点击注册。</w:t>
      </w: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868545" cy="6541770"/>
            <wp:effectExtent l="0" t="0" r="8255" b="11430"/>
            <wp:docPr id="1" name="图片 1" descr="E:\web\Desktop\1.png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web\Desktop\1.png1"/>
                    <pic:cNvPicPr>
                      <a:picLocks noChangeAspect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8545" cy="654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系统校验信息无误的，会跳转注册成功页面，信息有误或者缺项未填，相应的位置会变红色框，完善后提交，</w:t>
      </w:r>
      <w:r>
        <w:rPr>
          <w:rFonts w:hint="eastAsia" w:ascii="宋体" w:hAnsi="宋体"/>
          <w:color w:val="FF0000"/>
          <w:sz w:val="24"/>
        </w:rPr>
        <w:t>短信验证码有效时间较短，建议所有信息填写完毕并阅读注册协议，确认无误后后再点发送验证码。</w:t>
      </w: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3764280"/>
            <wp:effectExtent l="0" t="0" r="2540" b="7620"/>
            <wp:docPr id="17" name="图片 1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注册成功后等待自己选择的主管部门审核，登陆后可查看</w:t>
      </w:r>
      <w:r>
        <w:rPr>
          <w:rFonts w:ascii="宋体" w:hAnsi="宋体"/>
          <w:sz w:val="24"/>
        </w:rPr>
        <w:t>审核进度</w:t>
      </w:r>
      <w:r>
        <w:rPr>
          <w:rFonts w:hint="eastAsia" w:ascii="宋体" w:hAnsi="宋体"/>
          <w:sz w:val="24"/>
        </w:rPr>
        <w:t>，在审核通过之前，登陆账号不能办理任何单位业务；</w:t>
      </w:r>
    </w:p>
    <w:p>
      <w:pPr>
        <w:ind w:firstLine="480" w:firstLineChars="20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若发现主管单位选择错误，可以点击撤回按钮更正主管单位后重新提交。</w:t>
      </w:r>
    </w:p>
    <w:p>
      <w:pPr>
        <w:ind w:firstLine="480" w:firstLineChars="20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若主管单位审核不通过，请根据审核意见重新编辑信息并上报。</w:t>
      </w:r>
    </w:p>
    <w:p>
      <w:pPr>
        <w:jc w:val="center"/>
        <w:rPr>
          <w:rFonts w:ascii="宋体" w:hAnsi="宋体"/>
          <w:color w:val="FF0000"/>
          <w:sz w:val="24"/>
        </w:rPr>
      </w:pPr>
      <w:r>
        <w:drawing>
          <wp:inline distT="0" distB="0" distL="0" distR="0">
            <wp:extent cx="4838700" cy="3810000"/>
            <wp:effectExtent l="0" t="0" r="0" b="0"/>
            <wp:docPr id="18" name="图片 1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注意事项</w:t>
      </w:r>
      <w:r>
        <w:rPr>
          <w:rFonts w:hint="eastAsia" w:ascii="宋体" w:hAnsi="宋体"/>
          <w:color w:val="FF0000"/>
          <w:sz w:val="24"/>
        </w:rPr>
        <w:t>（必读，提交错了可能会不通过或者无人审核此事项）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写主管单位时，输入搜索（支持模糊搜索，比如墨江教育局的主管单位是墨江县人力资源和社会保障局，搜索墨江人社，就会出备选项）选择注册单位的主管单位，如果没有搜索到相应的主管部门且主管部门已经入库系统，请联系主管部门确认系统中的单位名字再搜索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主管部门未建账号请先行注册后下级单位才能注册。</w:t>
      </w: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1662430"/>
            <wp:effectExtent l="0" t="0" r="2540" b="0"/>
            <wp:docPr id="24" name="图片 2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填写主管单位时，县区和以下的主管单位、没有直接主管部门的企业、组织等，输入搜索当地人社局+（审核）两个字（如五华区的企业，模糊搜索</w:t>
      </w:r>
      <w:r>
        <w:rPr>
          <w:rFonts w:hint="eastAsia" w:ascii="宋体" w:hAnsi="宋体"/>
          <w:color w:val="FF0000"/>
          <w:sz w:val="24"/>
        </w:rPr>
        <w:t>“五华人社（审核）”</w:t>
      </w:r>
      <w:r>
        <w:rPr>
          <w:rFonts w:hint="eastAsia" w:ascii="宋体" w:hAnsi="宋体"/>
          <w:sz w:val="24"/>
        </w:rPr>
        <w:t>，选择弹出的</w:t>
      </w:r>
      <w:r>
        <w:rPr>
          <w:rFonts w:hint="eastAsia" w:ascii="宋体" w:hAnsi="宋体"/>
          <w:color w:val="FF0000"/>
          <w:sz w:val="24"/>
        </w:rPr>
        <w:t>“五华区人力资源和社会保障局（审核）”</w:t>
      </w:r>
      <w:r>
        <w:rPr>
          <w:rFonts w:hint="eastAsia" w:ascii="宋体" w:hAnsi="宋体"/>
          <w:sz w:val="24"/>
        </w:rPr>
        <w:t>为主管单位即可）。</w:t>
      </w: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州市、县区和以下的基层单位，选择对应的主管部门（如墨江一中的主管部门应该是墨江县教育体育局）。</w:t>
      </w: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个州市的州市直主管单位（如玉溪市教育局注册的主管单位选玉溪市直单位）；主管部门请按照归属地分别选择：昆明市直单位；保山市直单位；曲靖市直单位；玉溪市直单位；昭通市直单位；丽江市直单位；普洱市直单位；临沧市直单位；楚雄州直单位；红河州直单位；文山州直单位；西双版纳州直单位；大理州直单位；德宏州直单位；怒江州直单位；迪庆州直单位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省直主管单位（如教育厅、工信厅等）的主管单位选“省直单位”，有主管单位的省直单位选自己的主管单位。</w:t>
      </w: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不好界定主管单位的请打此说明最上方技术支持电话咨询。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主管单位审核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单位注册成功后，单位还没有正式关联到选择的主管部门下，需要主管部门登陆账号审核信息；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审核页面为“服务平台首页”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“进入后台管理”</w:t>
      </w:r>
    </w:p>
    <w:p>
      <w:pPr>
        <w:jc w:val="center"/>
        <w:rPr>
          <w:rFonts w:ascii="宋体" w:hAnsi="宋体"/>
          <w:sz w:val="24"/>
        </w:rPr>
      </w:pPr>
      <w:r>
        <w:drawing>
          <wp:inline distT="0" distB="0" distL="0" distR="0">
            <wp:extent cx="4686300" cy="1771650"/>
            <wp:effectExtent l="0" t="0" r="0" b="0"/>
            <wp:docPr id="20" name="图片 2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新页面选择“机构管理”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“下属单位注册审核”；</w:t>
      </w: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4523105"/>
            <wp:effectExtent l="0" t="0" r="2540" b="0"/>
            <wp:docPr id="21" name="图片 2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在待审核中，点击审核按钮</w:t>
      </w: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1638935"/>
            <wp:effectExtent l="0" t="0" r="2540" b="0"/>
            <wp:docPr id="22" name="图片 2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sz w:val="24"/>
        </w:rPr>
      </w:pP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在弹出的页面中审核注册单位的信息和附件；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确定单位是下级部门，并且信息无误，意见框中输入审批意见，点下图中2通过并结束，审核完毕，注册单位自动入库；</w:t>
      </w:r>
    </w:p>
    <w:p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单位信息有误或者不是本单位的下级部门，意见框中输入审批意见，点下图中1不通过；</w:t>
      </w:r>
    </w:p>
    <w:p>
      <w:pPr>
        <w:jc w:val="left"/>
        <w:rPr>
          <w:rFonts w:ascii="宋体" w:hAnsi="宋体"/>
          <w:sz w:val="24"/>
        </w:rPr>
      </w:pPr>
      <w:r>
        <w:drawing>
          <wp:inline distT="0" distB="0" distL="0" distR="0">
            <wp:extent cx="5274310" cy="5346065"/>
            <wp:effectExtent l="0" t="0" r="2540" b="6985"/>
            <wp:docPr id="23" name="图片 2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30208466"/>
      <w:docPartObj>
        <w:docPartGallery w:val="autotext"/>
      </w:docPartObj>
    </w:sdtPr>
    <w:sdtEndPr>
      <w:rPr>
        <w:rFonts w:ascii="黑体" w:hAnsi="黑体" w:eastAsia="黑体"/>
        <w:sz w:val="24"/>
        <w:szCs w:val="24"/>
      </w:rPr>
    </w:sdtEndPr>
    <w:sdtContent>
      <w:sdt>
        <w:sdtPr>
          <w:id w:val="1728636285"/>
          <w:docPartObj>
            <w:docPartGallery w:val="autotext"/>
          </w:docPartObj>
        </w:sdtPr>
        <w:sdtEndPr>
          <w:rPr>
            <w:rFonts w:ascii="黑体" w:hAnsi="黑体" w:eastAsia="黑体"/>
            <w:sz w:val="24"/>
            <w:szCs w:val="24"/>
          </w:rPr>
        </w:sdtEndPr>
        <w:sdtContent>
          <w:p>
            <w:pPr>
              <w:pStyle w:val="2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instrText xml:space="preserve">PAGE</w:instrTex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黑体" w:hAnsi="黑体" w:eastAsia="黑体"/>
                <w:b/>
                <w:bCs/>
                <w:sz w:val="24"/>
                <w:szCs w:val="24"/>
                <w:lang w:val="zh-CN"/>
              </w:rPr>
              <w:t>2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黑体" w:hAnsi="黑体" w:eastAsia="黑体"/>
                <w:sz w:val="24"/>
                <w:szCs w:val="24"/>
                <w:lang w:val="zh-CN"/>
              </w:rPr>
              <w:t xml:space="preserve"> / 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instrText xml:space="preserve">NUMPAGES</w:instrTex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黑体" w:hAnsi="黑体" w:eastAsia="黑体"/>
                <w:b/>
                <w:bCs/>
                <w:sz w:val="24"/>
                <w:szCs w:val="24"/>
                <w:lang w:val="zh-CN"/>
              </w:rPr>
              <w:t>2</w:t>
            </w:r>
            <w:r>
              <w:rPr>
                <w:rFonts w:ascii="黑体" w:hAnsi="黑体" w:eastAsia="黑体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E6994"/>
    <w:multiLevelType w:val="multilevel"/>
    <w:tmpl w:val="1D9E69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1ZDdiOTM4ZjZjMTg0YTUwMjU5NDRjMDE5MjRlMzAifQ=="/>
  </w:docVars>
  <w:rsids>
    <w:rsidRoot w:val="2D04734F"/>
    <w:rsid w:val="00002E87"/>
    <w:rsid w:val="0001094A"/>
    <w:rsid w:val="00015DD4"/>
    <w:rsid w:val="00032EEB"/>
    <w:rsid w:val="000402C8"/>
    <w:rsid w:val="00045C29"/>
    <w:rsid w:val="0005006D"/>
    <w:rsid w:val="00092F85"/>
    <w:rsid w:val="000B2242"/>
    <w:rsid w:val="000B56CF"/>
    <w:rsid w:val="000F0AA3"/>
    <w:rsid w:val="000F5D06"/>
    <w:rsid w:val="00102099"/>
    <w:rsid w:val="00104AFC"/>
    <w:rsid w:val="00116CD3"/>
    <w:rsid w:val="00140462"/>
    <w:rsid w:val="001502BE"/>
    <w:rsid w:val="001511AD"/>
    <w:rsid w:val="001623E0"/>
    <w:rsid w:val="001A7FB0"/>
    <w:rsid w:val="001B5070"/>
    <w:rsid w:val="001C23F3"/>
    <w:rsid w:val="001D5CAA"/>
    <w:rsid w:val="001D6492"/>
    <w:rsid w:val="001F4570"/>
    <w:rsid w:val="00222FD1"/>
    <w:rsid w:val="002368B7"/>
    <w:rsid w:val="00251B24"/>
    <w:rsid w:val="002567CA"/>
    <w:rsid w:val="00257741"/>
    <w:rsid w:val="00273B65"/>
    <w:rsid w:val="002748C2"/>
    <w:rsid w:val="002954D2"/>
    <w:rsid w:val="002B0C49"/>
    <w:rsid w:val="002B41E1"/>
    <w:rsid w:val="002C0D57"/>
    <w:rsid w:val="002F41F7"/>
    <w:rsid w:val="002F7FAF"/>
    <w:rsid w:val="00337CD6"/>
    <w:rsid w:val="0035006A"/>
    <w:rsid w:val="003517E0"/>
    <w:rsid w:val="00360094"/>
    <w:rsid w:val="003767E9"/>
    <w:rsid w:val="003827EC"/>
    <w:rsid w:val="00397469"/>
    <w:rsid w:val="003A7C7C"/>
    <w:rsid w:val="003C4A2E"/>
    <w:rsid w:val="003D239D"/>
    <w:rsid w:val="004001F0"/>
    <w:rsid w:val="0040708F"/>
    <w:rsid w:val="004101B1"/>
    <w:rsid w:val="004212AB"/>
    <w:rsid w:val="004345CD"/>
    <w:rsid w:val="004358D5"/>
    <w:rsid w:val="00492137"/>
    <w:rsid w:val="004940E4"/>
    <w:rsid w:val="004A6354"/>
    <w:rsid w:val="004A7457"/>
    <w:rsid w:val="004B0883"/>
    <w:rsid w:val="004D4D63"/>
    <w:rsid w:val="004D4F49"/>
    <w:rsid w:val="004E706B"/>
    <w:rsid w:val="005073F2"/>
    <w:rsid w:val="00542FB7"/>
    <w:rsid w:val="00563569"/>
    <w:rsid w:val="00564BDF"/>
    <w:rsid w:val="005937C1"/>
    <w:rsid w:val="005A4077"/>
    <w:rsid w:val="005A536F"/>
    <w:rsid w:val="005B24DA"/>
    <w:rsid w:val="005C015C"/>
    <w:rsid w:val="005C7D03"/>
    <w:rsid w:val="005D47E5"/>
    <w:rsid w:val="005F5FEC"/>
    <w:rsid w:val="005F7492"/>
    <w:rsid w:val="00614741"/>
    <w:rsid w:val="0062465A"/>
    <w:rsid w:val="006317AB"/>
    <w:rsid w:val="00636892"/>
    <w:rsid w:val="00671570"/>
    <w:rsid w:val="00693265"/>
    <w:rsid w:val="006D1BA5"/>
    <w:rsid w:val="006F4011"/>
    <w:rsid w:val="00701003"/>
    <w:rsid w:val="00704D01"/>
    <w:rsid w:val="0071741F"/>
    <w:rsid w:val="0071788C"/>
    <w:rsid w:val="0072487E"/>
    <w:rsid w:val="00730D5D"/>
    <w:rsid w:val="0073208B"/>
    <w:rsid w:val="00734F01"/>
    <w:rsid w:val="0074716A"/>
    <w:rsid w:val="00750B82"/>
    <w:rsid w:val="00780542"/>
    <w:rsid w:val="00783817"/>
    <w:rsid w:val="00785893"/>
    <w:rsid w:val="007907B4"/>
    <w:rsid w:val="007A6CDE"/>
    <w:rsid w:val="007A78D8"/>
    <w:rsid w:val="007B5BD9"/>
    <w:rsid w:val="007B5CF5"/>
    <w:rsid w:val="007D35EA"/>
    <w:rsid w:val="007D4159"/>
    <w:rsid w:val="007D5791"/>
    <w:rsid w:val="007F4046"/>
    <w:rsid w:val="007F4E42"/>
    <w:rsid w:val="00801CA5"/>
    <w:rsid w:val="0081124B"/>
    <w:rsid w:val="0082110D"/>
    <w:rsid w:val="008421BA"/>
    <w:rsid w:val="00850571"/>
    <w:rsid w:val="00862FF6"/>
    <w:rsid w:val="00876AA3"/>
    <w:rsid w:val="00880276"/>
    <w:rsid w:val="00893FAF"/>
    <w:rsid w:val="008A0CA1"/>
    <w:rsid w:val="008A39DB"/>
    <w:rsid w:val="008A52A0"/>
    <w:rsid w:val="008B2931"/>
    <w:rsid w:val="008C2852"/>
    <w:rsid w:val="008C5EE1"/>
    <w:rsid w:val="008E389D"/>
    <w:rsid w:val="00910565"/>
    <w:rsid w:val="00911326"/>
    <w:rsid w:val="009122E6"/>
    <w:rsid w:val="00924275"/>
    <w:rsid w:val="00926B2C"/>
    <w:rsid w:val="00937989"/>
    <w:rsid w:val="00947B9E"/>
    <w:rsid w:val="00956C37"/>
    <w:rsid w:val="00970086"/>
    <w:rsid w:val="00973677"/>
    <w:rsid w:val="00982B20"/>
    <w:rsid w:val="009957DC"/>
    <w:rsid w:val="009A3EB7"/>
    <w:rsid w:val="009A7E73"/>
    <w:rsid w:val="009A7EC1"/>
    <w:rsid w:val="009B276C"/>
    <w:rsid w:val="009D750C"/>
    <w:rsid w:val="009D7921"/>
    <w:rsid w:val="009E597F"/>
    <w:rsid w:val="009F7B50"/>
    <w:rsid w:val="00A030AE"/>
    <w:rsid w:val="00A2299A"/>
    <w:rsid w:val="00A340E1"/>
    <w:rsid w:val="00A42AB0"/>
    <w:rsid w:val="00A42AF7"/>
    <w:rsid w:val="00AA1119"/>
    <w:rsid w:val="00AA2012"/>
    <w:rsid w:val="00AA5C43"/>
    <w:rsid w:val="00AB0E90"/>
    <w:rsid w:val="00AC3FD4"/>
    <w:rsid w:val="00AD124E"/>
    <w:rsid w:val="00AD3D33"/>
    <w:rsid w:val="00AF7AB7"/>
    <w:rsid w:val="00B27547"/>
    <w:rsid w:val="00B32EF0"/>
    <w:rsid w:val="00B6605E"/>
    <w:rsid w:val="00BB5A30"/>
    <w:rsid w:val="00BB6C09"/>
    <w:rsid w:val="00C06B31"/>
    <w:rsid w:val="00C06F4C"/>
    <w:rsid w:val="00C15AF4"/>
    <w:rsid w:val="00C21CBD"/>
    <w:rsid w:val="00C2532C"/>
    <w:rsid w:val="00C30D2B"/>
    <w:rsid w:val="00C561BD"/>
    <w:rsid w:val="00C810F7"/>
    <w:rsid w:val="00CB3F9E"/>
    <w:rsid w:val="00CD6199"/>
    <w:rsid w:val="00CE7FBD"/>
    <w:rsid w:val="00D117A6"/>
    <w:rsid w:val="00D53005"/>
    <w:rsid w:val="00D655C5"/>
    <w:rsid w:val="00D65CC4"/>
    <w:rsid w:val="00D6721D"/>
    <w:rsid w:val="00D83F8B"/>
    <w:rsid w:val="00D86EAE"/>
    <w:rsid w:val="00D91DCB"/>
    <w:rsid w:val="00D93ED0"/>
    <w:rsid w:val="00D97BD8"/>
    <w:rsid w:val="00DA236B"/>
    <w:rsid w:val="00DB11B6"/>
    <w:rsid w:val="00DC6FD7"/>
    <w:rsid w:val="00DC7637"/>
    <w:rsid w:val="00DD61D5"/>
    <w:rsid w:val="00DE7A0A"/>
    <w:rsid w:val="00E014F2"/>
    <w:rsid w:val="00E70632"/>
    <w:rsid w:val="00E90E95"/>
    <w:rsid w:val="00E9456A"/>
    <w:rsid w:val="00E97B6C"/>
    <w:rsid w:val="00EA5C6E"/>
    <w:rsid w:val="00EB4BEC"/>
    <w:rsid w:val="00EC1383"/>
    <w:rsid w:val="00EF29D2"/>
    <w:rsid w:val="00EF34FF"/>
    <w:rsid w:val="00F10A36"/>
    <w:rsid w:val="00F14D93"/>
    <w:rsid w:val="00F16669"/>
    <w:rsid w:val="00F378C0"/>
    <w:rsid w:val="00F42C42"/>
    <w:rsid w:val="00F470A9"/>
    <w:rsid w:val="00F7564A"/>
    <w:rsid w:val="00F90591"/>
    <w:rsid w:val="00F93632"/>
    <w:rsid w:val="00F96BD0"/>
    <w:rsid w:val="00F97C2C"/>
    <w:rsid w:val="00FA3D0A"/>
    <w:rsid w:val="00FA6E8C"/>
    <w:rsid w:val="00FB3781"/>
    <w:rsid w:val="00FB7A79"/>
    <w:rsid w:val="00FC60E9"/>
    <w:rsid w:val="00FD78C1"/>
    <w:rsid w:val="00FF71A9"/>
    <w:rsid w:val="24810553"/>
    <w:rsid w:val="2D04734F"/>
    <w:rsid w:val="46367ED2"/>
    <w:rsid w:val="4A9274F7"/>
    <w:rsid w:val="50A07D5F"/>
    <w:rsid w:val="5B57598C"/>
    <w:rsid w:val="684B61DA"/>
    <w:rsid w:val="71743C82"/>
    <w:rsid w:val="76903D3B"/>
    <w:rsid w:val="CF7F1ABE"/>
    <w:rsid w:val="E71DA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263</Words>
  <Characters>1504</Characters>
  <Lines>12</Lines>
  <Paragraphs>3</Paragraphs>
  <TotalTime>2</TotalTime>
  <ScaleCrop>false</ScaleCrop>
  <LinksUpToDate>false</LinksUpToDate>
  <CharactersWithSpaces>1764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2022-04-21T14:13:00Z</dcterms:created>
  <dc:creator>～、c哇咔咔</dc:creator>
  <cp:lastModifiedBy>kylin</cp:lastModifiedBy>
  <dcterms:modified xsi:type="dcterms:W3CDTF">2026-04-20T14:38:25Z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5249A788133D45B9802107FC38F3DD86</vt:lpwstr>
  </property>
  <property fmtid="{D5CDD505-2E9C-101B-9397-08002B2CF9AE}" pid="4" name="commondata">
    <vt:lpwstr>eyJoZGlkIjoiNzgxYzQzZjE5MWUyYjcyYzU4MzBiYjJiODcwMTIzOTkifQ==</vt:lpwstr>
  </property>
</Properties>
</file>